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E813" w14:textId="77777777" w:rsidR="00633DCF" w:rsidRPr="00E76464" w:rsidRDefault="00633DCF" w:rsidP="00633DCF">
      <w:pPr>
        <w:spacing w:line="360" w:lineRule="auto"/>
        <w:jc w:val="right"/>
        <w:rPr>
          <w:b/>
          <w:szCs w:val="24"/>
        </w:rPr>
      </w:pPr>
      <w:bookmarkStart w:id="0" w:name="_GoBack"/>
      <w:bookmarkEnd w:id="0"/>
      <w:r w:rsidRPr="00E76464">
        <w:rPr>
          <w:b/>
          <w:szCs w:val="24"/>
        </w:rPr>
        <w:t>APSTIPRINU</w:t>
      </w:r>
    </w:p>
    <w:p w14:paraId="7E2AE35C" w14:textId="3C71D382" w:rsidR="00633DCF" w:rsidRPr="00E76464" w:rsidRDefault="00633DCF" w:rsidP="00F033F4">
      <w:pPr>
        <w:jc w:val="right"/>
        <w:rPr>
          <w:szCs w:val="24"/>
        </w:rPr>
      </w:pPr>
      <w:r w:rsidRPr="00E76464">
        <w:rPr>
          <w:szCs w:val="24"/>
        </w:rPr>
        <w:t>Revīzijas iestādes vadītāja</w:t>
      </w:r>
      <w:r w:rsidR="003415C4">
        <w:rPr>
          <w:szCs w:val="24"/>
        </w:rPr>
        <w:t>s vietniece</w:t>
      </w:r>
    </w:p>
    <w:p w14:paraId="4E61450B" w14:textId="7E1F2477" w:rsidR="00633DCF" w:rsidRPr="00E76464" w:rsidRDefault="003415C4" w:rsidP="00F033F4">
      <w:pPr>
        <w:spacing w:before="120" w:after="120"/>
        <w:jc w:val="right"/>
        <w:rPr>
          <w:szCs w:val="24"/>
        </w:rPr>
      </w:pPr>
      <w:r>
        <w:rPr>
          <w:szCs w:val="24"/>
        </w:rPr>
        <w:t>Anda Štegmane</w:t>
      </w:r>
    </w:p>
    <w:p w14:paraId="41D2F32B" w14:textId="77777777" w:rsidR="00F033F4" w:rsidRPr="001B1BBF" w:rsidRDefault="00F033F4" w:rsidP="00F033F4">
      <w:pPr>
        <w:autoSpaceDE w:val="0"/>
        <w:autoSpaceDN w:val="0"/>
        <w:adjustRightInd w:val="0"/>
        <w:jc w:val="right"/>
        <w:rPr>
          <w:b/>
          <w:bCs/>
        </w:rPr>
      </w:pPr>
      <w:r w:rsidRPr="001B1BBF">
        <w:rPr>
          <w:b/>
          <w:bCs/>
        </w:rPr>
        <w:t>DOKUMENTS IR PARAKSTĪTS</w:t>
      </w:r>
    </w:p>
    <w:p w14:paraId="54C79ADA" w14:textId="77777777" w:rsidR="00F033F4" w:rsidRPr="001B1BBF" w:rsidRDefault="00F033F4" w:rsidP="00F033F4">
      <w:pPr>
        <w:autoSpaceDE w:val="0"/>
        <w:autoSpaceDN w:val="0"/>
        <w:adjustRightInd w:val="0"/>
        <w:spacing w:after="120"/>
        <w:jc w:val="right"/>
        <w:rPr>
          <w:b/>
          <w:bCs/>
        </w:rPr>
      </w:pPr>
      <w:r w:rsidRPr="001B1BBF">
        <w:rPr>
          <w:b/>
          <w:bCs/>
        </w:rPr>
        <w:t xml:space="preserve"> AR DROŠU ELEKTRONISKO PARAKSTU </w:t>
      </w:r>
    </w:p>
    <w:p w14:paraId="6E8691C9" w14:textId="34EF73D8" w:rsidR="00633DCF" w:rsidRPr="00E76464" w:rsidRDefault="003F158B" w:rsidP="00633DCF">
      <w:pPr>
        <w:spacing w:line="360" w:lineRule="auto"/>
        <w:jc w:val="right"/>
        <w:rPr>
          <w:bCs/>
          <w:szCs w:val="24"/>
        </w:rPr>
      </w:pPr>
      <w:r>
        <w:rPr>
          <w:bCs/>
          <w:szCs w:val="24"/>
        </w:rPr>
        <w:t xml:space="preserve">Rīgā, </w:t>
      </w:r>
      <w:r w:rsidR="00962374">
        <w:rPr>
          <w:bCs/>
          <w:szCs w:val="24"/>
        </w:rPr>
        <w:t>202</w:t>
      </w:r>
      <w:r w:rsidR="00F97DF5">
        <w:rPr>
          <w:bCs/>
          <w:szCs w:val="24"/>
        </w:rPr>
        <w:t>1</w:t>
      </w:r>
      <w:r w:rsidR="00891C00">
        <w:rPr>
          <w:bCs/>
          <w:szCs w:val="24"/>
        </w:rPr>
        <w:t>.</w:t>
      </w:r>
      <w:r>
        <w:rPr>
          <w:bCs/>
          <w:szCs w:val="24"/>
        </w:rPr>
        <w:t xml:space="preserve">gada </w:t>
      </w:r>
      <w:r w:rsidR="00F033F4">
        <w:rPr>
          <w:bCs/>
          <w:szCs w:val="24"/>
        </w:rPr>
        <w:t>26</w:t>
      </w:r>
      <w:r w:rsidR="00237CB0">
        <w:rPr>
          <w:bCs/>
          <w:szCs w:val="24"/>
        </w:rPr>
        <w:t>.</w:t>
      </w:r>
      <w:r w:rsidR="006266E1">
        <w:rPr>
          <w:bCs/>
          <w:szCs w:val="24"/>
        </w:rPr>
        <w:t>febru</w:t>
      </w:r>
      <w:r w:rsidR="00962374">
        <w:rPr>
          <w:bCs/>
          <w:szCs w:val="24"/>
        </w:rPr>
        <w:t>ār</w:t>
      </w:r>
      <w:r w:rsidR="00F033F4">
        <w:rPr>
          <w:bCs/>
          <w:szCs w:val="24"/>
        </w:rPr>
        <w:t>ī</w:t>
      </w:r>
    </w:p>
    <w:p w14:paraId="3B93CE78" w14:textId="77777777" w:rsidR="00633DCF" w:rsidRPr="00E76464" w:rsidRDefault="00633DCF" w:rsidP="00633DCF">
      <w:pPr>
        <w:jc w:val="center"/>
        <w:rPr>
          <w:b/>
          <w:sz w:val="36"/>
          <w:szCs w:val="36"/>
        </w:rPr>
      </w:pPr>
    </w:p>
    <w:p w14:paraId="3064B493" w14:textId="77777777" w:rsidR="00633DCF" w:rsidRPr="00E76464" w:rsidRDefault="00633DCF" w:rsidP="00633DCF">
      <w:pPr>
        <w:jc w:val="center"/>
        <w:rPr>
          <w:b/>
          <w:sz w:val="36"/>
          <w:szCs w:val="36"/>
        </w:rPr>
      </w:pPr>
    </w:p>
    <w:p w14:paraId="22704338" w14:textId="77777777" w:rsidR="00633DCF" w:rsidRPr="00E76464" w:rsidRDefault="00633DCF" w:rsidP="00633DCF">
      <w:pPr>
        <w:jc w:val="center"/>
        <w:rPr>
          <w:b/>
          <w:sz w:val="36"/>
          <w:szCs w:val="36"/>
        </w:rPr>
      </w:pPr>
    </w:p>
    <w:p w14:paraId="47CF90B0" w14:textId="77777777" w:rsidR="00633DCF" w:rsidRPr="00E76464" w:rsidRDefault="00633DCF" w:rsidP="00633DCF">
      <w:pPr>
        <w:jc w:val="center"/>
        <w:rPr>
          <w:b/>
          <w:smallCaps/>
          <w:sz w:val="48"/>
          <w:szCs w:val="48"/>
        </w:rPr>
      </w:pPr>
    </w:p>
    <w:p w14:paraId="00EE8583" w14:textId="77777777" w:rsidR="00917798" w:rsidRPr="00E76464" w:rsidRDefault="00917798" w:rsidP="00633DCF">
      <w:pPr>
        <w:jc w:val="center"/>
        <w:rPr>
          <w:b/>
          <w:smallCaps/>
          <w:sz w:val="48"/>
          <w:szCs w:val="48"/>
        </w:rPr>
      </w:pPr>
    </w:p>
    <w:p w14:paraId="59849056" w14:textId="77777777" w:rsidR="00633DCF" w:rsidRPr="00E76464" w:rsidRDefault="00633DCF" w:rsidP="00633DCF">
      <w:pPr>
        <w:ind w:right="-427" w:hanging="709"/>
        <w:jc w:val="center"/>
        <w:rPr>
          <w:b/>
          <w:smallCaps/>
          <w:sz w:val="48"/>
          <w:szCs w:val="48"/>
        </w:rPr>
      </w:pPr>
      <w:r w:rsidRPr="00E76464">
        <w:rPr>
          <w:b/>
          <w:smallCaps/>
          <w:sz w:val="48"/>
          <w:szCs w:val="48"/>
        </w:rPr>
        <w:t>revīzijas stratēģija</w:t>
      </w:r>
    </w:p>
    <w:p w14:paraId="4DA2115A" w14:textId="77777777" w:rsidR="00917798" w:rsidRPr="00E76464" w:rsidRDefault="00917798" w:rsidP="00633DCF">
      <w:pPr>
        <w:ind w:right="-427" w:hanging="709"/>
        <w:jc w:val="center"/>
        <w:rPr>
          <w:b/>
          <w:smallCaps/>
          <w:sz w:val="48"/>
          <w:szCs w:val="48"/>
        </w:rPr>
      </w:pPr>
    </w:p>
    <w:p w14:paraId="5D809464" w14:textId="77777777" w:rsidR="00237CB0" w:rsidRDefault="00237CB0" w:rsidP="00633DCF">
      <w:pPr>
        <w:spacing w:after="200"/>
        <w:ind w:left="142" w:right="-427" w:hanging="709"/>
        <w:rPr>
          <w:b/>
          <w:smallCaps/>
          <w:noProof/>
          <w:sz w:val="28"/>
          <w:szCs w:val="28"/>
          <w:lang w:eastAsia="lv-LV"/>
        </w:rPr>
      </w:pPr>
    </w:p>
    <w:p w14:paraId="28C9B358" w14:textId="77777777" w:rsidR="00237CB0" w:rsidRDefault="00237CB0" w:rsidP="00237CB0"/>
    <w:p w14:paraId="5CF209D7" w14:textId="77777777" w:rsidR="00237CB0" w:rsidRDefault="00237CB0" w:rsidP="00237CB0">
      <w:pPr>
        <w:tabs>
          <w:tab w:val="left" w:pos="2977"/>
        </w:tabs>
      </w:pPr>
      <w:r w:rsidRPr="00BE7FDD">
        <w:rPr>
          <w:rFonts w:cs="Times New Roman"/>
          <w:noProof/>
          <w:szCs w:val="24"/>
          <w:lang w:eastAsia="lv-LV"/>
        </w:rPr>
        <w:drawing>
          <wp:anchor distT="0" distB="0" distL="114300" distR="114300" simplePos="0" relativeHeight="251648512" behindDoc="1" locked="0" layoutInCell="1" allowOverlap="1" wp14:anchorId="18A48433" wp14:editId="1D094FF5">
            <wp:simplePos x="0" y="0"/>
            <wp:positionH relativeFrom="margin">
              <wp:posOffset>1168748</wp:posOffset>
            </wp:positionH>
            <wp:positionV relativeFrom="paragraph">
              <wp:posOffset>140335</wp:posOffset>
            </wp:positionV>
            <wp:extent cx="1837055" cy="1254125"/>
            <wp:effectExtent l="0" t="0" r="0" b="3175"/>
            <wp:wrapThrough wrapText="bothSides">
              <wp:wrapPolygon edited="0">
                <wp:start x="0" y="0"/>
                <wp:lineTo x="0" y="21327"/>
                <wp:lineTo x="21279" y="21327"/>
                <wp:lineTo x="21279" y="0"/>
                <wp:lineTo x="0" y="0"/>
              </wp:wrapPolygon>
            </wp:wrapThrough>
            <wp:docPr id="35" name="Picture 35" descr="http://europa.eu/about-eu/basic-information/symbols/images/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uropa.eu/about-eu/basic-information/symbols/images/flag_yellow_lo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055" cy="1254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7052E6" w14:textId="77777777" w:rsidR="00237CB0" w:rsidRPr="00CA1E72" w:rsidRDefault="00237CB0" w:rsidP="00237CB0">
      <w:pPr>
        <w:jc w:val="both"/>
        <w:rPr>
          <w:rFonts w:ascii="Verdana" w:hAnsi="Verdana" w:cs="Times New Roman"/>
          <w:sz w:val="20"/>
          <w:u w:val="single"/>
        </w:rPr>
      </w:pPr>
    </w:p>
    <w:p w14:paraId="0C291A93" w14:textId="77777777" w:rsidR="00237CB0" w:rsidRDefault="00237CB0" w:rsidP="00237CB0"/>
    <w:p w14:paraId="1FED24CA" w14:textId="77777777" w:rsidR="00237CB0" w:rsidRPr="00C42364" w:rsidRDefault="00237CB0" w:rsidP="00237CB0">
      <w:pPr>
        <w:jc w:val="both"/>
        <w:rPr>
          <w:rFonts w:ascii="Arial" w:hAnsi="Arial" w:cs="Arial"/>
          <w:b/>
          <w:sz w:val="20"/>
        </w:rPr>
      </w:pPr>
      <w:r>
        <w:rPr>
          <w:rFonts w:ascii="Arial" w:hAnsi="Arial" w:cs="Arial"/>
          <w:b/>
          <w:sz w:val="20"/>
        </w:rPr>
        <w:t xml:space="preserve">                      </w:t>
      </w:r>
      <w:r w:rsidRPr="00C42364">
        <w:rPr>
          <w:rFonts w:ascii="Arial" w:hAnsi="Arial" w:cs="Arial"/>
          <w:b/>
          <w:sz w:val="20"/>
        </w:rPr>
        <w:t>EIROPAS SAVIENĪBA</w:t>
      </w:r>
    </w:p>
    <w:p w14:paraId="67A91360" w14:textId="77777777" w:rsidR="00237CB0" w:rsidRPr="00C42364" w:rsidRDefault="00237CB0" w:rsidP="00237CB0">
      <w:pPr>
        <w:jc w:val="both"/>
        <w:rPr>
          <w:rFonts w:ascii="Arial" w:hAnsi="Arial" w:cs="Arial"/>
          <w:noProof/>
          <w:szCs w:val="24"/>
          <w:lang w:eastAsia="lv-LV"/>
        </w:rPr>
      </w:pPr>
      <w:r>
        <w:rPr>
          <w:rFonts w:ascii="Arial" w:hAnsi="Arial" w:cs="Arial"/>
          <w:sz w:val="20"/>
        </w:rPr>
        <w:t xml:space="preserve">                             </w:t>
      </w:r>
      <w:r w:rsidRPr="00C42364">
        <w:rPr>
          <w:rFonts w:ascii="Arial" w:hAnsi="Arial" w:cs="Arial"/>
          <w:sz w:val="20"/>
        </w:rPr>
        <w:t>Iekšējās drošības fonds</w:t>
      </w:r>
      <w:r w:rsidRPr="00C42364">
        <w:rPr>
          <w:rFonts w:ascii="Arial" w:hAnsi="Arial" w:cs="Arial"/>
          <w:noProof/>
          <w:szCs w:val="24"/>
          <w:lang w:eastAsia="lv-LV"/>
        </w:rPr>
        <w:t xml:space="preserve"> </w:t>
      </w:r>
    </w:p>
    <w:p w14:paraId="5C593A57" w14:textId="77777777" w:rsidR="00237CB0" w:rsidRPr="00C42364" w:rsidRDefault="00237CB0" w:rsidP="00237CB0">
      <w:pPr>
        <w:jc w:val="both"/>
        <w:rPr>
          <w:rFonts w:ascii="Arial" w:hAnsi="Arial" w:cs="Arial"/>
          <w:noProof/>
          <w:sz w:val="20"/>
          <w:szCs w:val="24"/>
          <w:lang w:eastAsia="lv-LV"/>
        </w:rPr>
      </w:pPr>
      <w:r>
        <w:rPr>
          <w:rFonts w:ascii="Arial" w:hAnsi="Arial" w:cs="Arial"/>
          <w:noProof/>
          <w:sz w:val="20"/>
          <w:szCs w:val="24"/>
          <w:lang w:eastAsia="lv-LV"/>
        </w:rPr>
        <w:t xml:space="preserve">                          </w:t>
      </w:r>
      <w:r w:rsidRPr="00C42364">
        <w:rPr>
          <w:rFonts w:ascii="Arial" w:hAnsi="Arial" w:cs="Arial"/>
          <w:noProof/>
          <w:sz w:val="20"/>
          <w:szCs w:val="24"/>
          <w:lang w:eastAsia="lv-LV"/>
        </w:rPr>
        <w:t xml:space="preserve">un Patvēruma, migrācijas </w:t>
      </w:r>
    </w:p>
    <w:p w14:paraId="66200E18" w14:textId="77777777" w:rsidR="00237CB0" w:rsidRDefault="00237CB0" w:rsidP="00237CB0">
      <w:pPr>
        <w:spacing w:after="200"/>
        <w:ind w:left="142" w:right="-427" w:hanging="709"/>
        <w:rPr>
          <w:b/>
          <w:smallCaps/>
          <w:noProof/>
          <w:sz w:val="28"/>
          <w:szCs w:val="28"/>
          <w:lang w:eastAsia="lv-LV"/>
        </w:rPr>
      </w:pPr>
      <w:r>
        <w:rPr>
          <w:rFonts w:ascii="Arial" w:hAnsi="Arial" w:cs="Arial"/>
          <w:noProof/>
          <w:sz w:val="20"/>
          <w:szCs w:val="24"/>
          <w:lang w:eastAsia="lv-LV"/>
        </w:rPr>
        <w:t xml:space="preserve">                                            </w:t>
      </w:r>
      <w:r w:rsidRPr="00C42364">
        <w:rPr>
          <w:rFonts w:ascii="Arial" w:hAnsi="Arial" w:cs="Arial"/>
          <w:noProof/>
          <w:sz w:val="20"/>
          <w:szCs w:val="24"/>
          <w:lang w:eastAsia="lv-LV"/>
        </w:rPr>
        <w:t>un integrācijas fonds</w:t>
      </w:r>
    </w:p>
    <w:p w14:paraId="76C99D89" w14:textId="77777777" w:rsidR="00237CB0" w:rsidRDefault="00237CB0" w:rsidP="00633DCF">
      <w:pPr>
        <w:spacing w:after="200"/>
        <w:ind w:left="142" w:right="-427" w:hanging="709"/>
        <w:rPr>
          <w:b/>
          <w:smallCaps/>
          <w:noProof/>
          <w:sz w:val="28"/>
          <w:szCs w:val="28"/>
          <w:lang w:eastAsia="lv-LV"/>
        </w:rPr>
      </w:pPr>
    </w:p>
    <w:p w14:paraId="2FAD8369" w14:textId="77777777" w:rsidR="00917798" w:rsidRPr="00E76464" w:rsidRDefault="00633DCF" w:rsidP="00633DCF">
      <w:pPr>
        <w:spacing w:after="200"/>
        <w:ind w:left="142" w:right="-427" w:hanging="709"/>
        <w:rPr>
          <w:b/>
          <w:smallCaps/>
          <w:noProof/>
          <w:sz w:val="28"/>
          <w:szCs w:val="28"/>
          <w:lang w:eastAsia="lv-LV"/>
        </w:rPr>
      </w:pPr>
      <w:r w:rsidRPr="00E76464">
        <w:rPr>
          <w:b/>
          <w:smallCaps/>
          <w:sz w:val="28"/>
          <w:szCs w:val="28"/>
        </w:rPr>
        <w:t xml:space="preserve">              </w:t>
      </w:r>
    </w:p>
    <w:p w14:paraId="2E9729B0" w14:textId="77777777" w:rsidR="00633DCF" w:rsidRPr="00E76464" w:rsidRDefault="00633DCF" w:rsidP="00633DCF">
      <w:pPr>
        <w:spacing w:after="200"/>
        <w:ind w:left="142" w:right="-427" w:hanging="709"/>
        <w:rPr>
          <w:smallCaps/>
          <w:sz w:val="22"/>
        </w:rPr>
      </w:pPr>
      <w:r w:rsidRPr="00E76464">
        <w:rPr>
          <w:b/>
          <w:smallCaps/>
          <w:sz w:val="28"/>
          <w:szCs w:val="28"/>
        </w:rPr>
        <w:t xml:space="preserve">      </w:t>
      </w:r>
    </w:p>
    <w:p w14:paraId="782716E8" w14:textId="77777777" w:rsidR="00633DCF" w:rsidRPr="00E76464" w:rsidRDefault="00633DCF" w:rsidP="00633DCF">
      <w:pPr>
        <w:spacing w:after="200"/>
        <w:ind w:left="142"/>
        <w:jc w:val="center"/>
        <w:rPr>
          <w:smallCaps/>
          <w:sz w:val="22"/>
        </w:rPr>
      </w:pPr>
    </w:p>
    <w:p w14:paraId="0EA6B78C" w14:textId="77777777" w:rsidR="00917798" w:rsidRPr="00E76464" w:rsidRDefault="00917798" w:rsidP="00633DCF">
      <w:pPr>
        <w:jc w:val="center"/>
        <w:rPr>
          <w:smallCaps/>
        </w:rPr>
      </w:pPr>
    </w:p>
    <w:p w14:paraId="2CDC33AD" w14:textId="77777777" w:rsidR="00633DCF" w:rsidRPr="00E76464" w:rsidRDefault="00633DCF" w:rsidP="00633DCF">
      <w:pPr>
        <w:jc w:val="center"/>
        <w:rPr>
          <w:b/>
          <w:smallCaps/>
        </w:rPr>
      </w:pPr>
    </w:p>
    <w:p w14:paraId="16B74812" w14:textId="77777777" w:rsidR="00633DCF" w:rsidRPr="00717FCB" w:rsidRDefault="00237CB0" w:rsidP="00633DCF">
      <w:pPr>
        <w:jc w:val="center"/>
        <w:rPr>
          <w:b/>
          <w:smallCaps/>
          <w:sz w:val="32"/>
          <w:szCs w:val="32"/>
        </w:rPr>
      </w:pPr>
      <w:r w:rsidRPr="00717FCB">
        <w:rPr>
          <w:b/>
          <w:smallCaps/>
          <w:sz w:val="32"/>
          <w:szCs w:val="32"/>
        </w:rPr>
        <w:t>IDF, PMIF</w:t>
      </w:r>
    </w:p>
    <w:p w14:paraId="10549450" w14:textId="3ACF4142" w:rsidR="00633DCF" w:rsidRPr="00E76464" w:rsidRDefault="007840C9" w:rsidP="00633DCF">
      <w:pPr>
        <w:jc w:val="center"/>
        <w:rPr>
          <w:b/>
          <w:smallCaps/>
          <w:sz w:val="32"/>
          <w:szCs w:val="32"/>
        </w:rPr>
      </w:pPr>
      <w:r w:rsidRPr="00787684">
        <w:rPr>
          <w:b/>
          <w:smallCaps/>
          <w:sz w:val="32"/>
          <w:szCs w:val="32"/>
          <w:highlight w:val="yellow"/>
        </w:rPr>
        <w:t>202</w:t>
      </w:r>
      <w:r w:rsidR="00DE7A26">
        <w:rPr>
          <w:b/>
          <w:smallCaps/>
          <w:sz w:val="32"/>
          <w:szCs w:val="32"/>
          <w:highlight w:val="yellow"/>
        </w:rPr>
        <w:t>1</w:t>
      </w:r>
      <w:r w:rsidR="00633DCF" w:rsidRPr="00787684">
        <w:rPr>
          <w:b/>
          <w:smallCaps/>
          <w:sz w:val="32"/>
          <w:szCs w:val="32"/>
          <w:highlight w:val="yellow"/>
        </w:rPr>
        <w:t xml:space="preserve">. – </w:t>
      </w:r>
      <w:r w:rsidR="00F61046" w:rsidRPr="00787684">
        <w:rPr>
          <w:b/>
          <w:smallCaps/>
          <w:sz w:val="32"/>
          <w:szCs w:val="32"/>
          <w:highlight w:val="yellow"/>
        </w:rPr>
        <w:t>202</w:t>
      </w:r>
      <w:r w:rsidR="0034490D">
        <w:rPr>
          <w:b/>
          <w:smallCaps/>
          <w:sz w:val="32"/>
          <w:szCs w:val="32"/>
          <w:highlight w:val="yellow"/>
        </w:rPr>
        <w:t>3</w:t>
      </w:r>
      <w:r w:rsidR="00825D3F" w:rsidRPr="00787684">
        <w:rPr>
          <w:b/>
          <w:smallCaps/>
          <w:sz w:val="32"/>
          <w:szCs w:val="32"/>
          <w:highlight w:val="yellow"/>
        </w:rPr>
        <w:t>.</w:t>
      </w:r>
    </w:p>
    <w:p w14:paraId="17CA7644" w14:textId="77777777" w:rsidR="00633DCF" w:rsidRPr="00E76464" w:rsidRDefault="00633DCF" w:rsidP="00633DCF">
      <w:pPr>
        <w:jc w:val="center"/>
        <w:rPr>
          <w:smallCaps/>
          <w:sz w:val="40"/>
          <w:szCs w:val="40"/>
        </w:rPr>
      </w:pPr>
    </w:p>
    <w:p w14:paraId="4D27C0D4" w14:textId="77777777" w:rsidR="00633DCF" w:rsidRPr="00E76464" w:rsidRDefault="00633DCF" w:rsidP="00633DCF">
      <w:pPr>
        <w:jc w:val="center"/>
        <w:rPr>
          <w:smallCaps/>
        </w:rPr>
      </w:pPr>
    </w:p>
    <w:p w14:paraId="091D72B7" w14:textId="77777777" w:rsidR="00917798" w:rsidRPr="00E76464" w:rsidRDefault="00917798" w:rsidP="00633DCF">
      <w:pPr>
        <w:jc w:val="center"/>
        <w:rPr>
          <w:smallCaps/>
        </w:rPr>
      </w:pPr>
    </w:p>
    <w:p w14:paraId="49C686F5" w14:textId="77777777" w:rsidR="00917798" w:rsidRPr="00E76464" w:rsidRDefault="00917798" w:rsidP="00633DCF">
      <w:pPr>
        <w:jc w:val="center"/>
        <w:rPr>
          <w:smallCaps/>
        </w:rPr>
      </w:pPr>
    </w:p>
    <w:p w14:paraId="603452D9" w14:textId="77777777" w:rsidR="00917798" w:rsidRPr="00E76464" w:rsidRDefault="00917798" w:rsidP="00633DCF">
      <w:pPr>
        <w:jc w:val="center"/>
        <w:rPr>
          <w:smallCaps/>
        </w:rPr>
      </w:pPr>
    </w:p>
    <w:p w14:paraId="525B339C" w14:textId="77777777" w:rsidR="00917798" w:rsidRPr="00E76464" w:rsidRDefault="00917798" w:rsidP="00633DCF">
      <w:pPr>
        <w:jc w:val="center"/>
        <w:rPr>
          <w:smallCaps/>
        </w:rPr>
      </w:pPr>
    </w:p>
    <w:p w14:paraId="0FD7CD47" w14:textId="77777777" w:rsidR="00633DCF" w:rsidRPr="00E76464" w:rsidRDefault="00633DCF" w:rsidP="00633DCF">
      <w:pPr>
        <w:jc w:val="center"/>
        <w:rPr>
          <w:smallCaps/>
        </w:rPr>
      </w:pPr>
    </w:p>
    <w:p w14:paraId="64EADBF5" w14:textId="77777777" w:rsidR="00D62889" w:rsidRPr="00E76464" w:rsidRDefault="00633DCF" w:rsidP="00633DCF">
      <w:pPr>
        <w:autoSpaceDE w:val="0"/>
        <w:autoSpaceDN w:val="0"/>
        <w:adjustRightInd w:val="0"/>
        <w:jc w:val="center"/>
        <w:rPr>
          <w:rFonts w:eastAsia="Calibri"/>
          <w:color w:val="000000"/>
          <w:sz w:val="23"/>
          <w:szCs w:val="23"/>
          <w:lang w:eastAsia="lv-LV"/>
        </w:rPr>
      </w:pPr>
      <w:r w:rsidRPr="00E76464">
        <w:rPr>
          <w:rFonts w:eastAsia="Calibri"/>
          <w:color w:val="000000"/>
          <w:sz w:val="23"/>
          <w:szCs w:val="23"/>
          <w:lang w:eastAsia="lv-LV"/>
        </w:rPr>
        <w:t>Rīgā</w:t>
      </w:r>
      <w:r w:rsidR="00D62889" w:rsidRPr="00E76464">
        <w:rPr>
          <w:rFonts w:eastAsia="Calibri"/>
          <w:color w:val="000000"/>
          <w:sz w:val="23"/>
          <w:szCs w:val="23"/>
          <w:lang w:eastAsia="lv-LV"/>
        </w:rPr>
        <w:t xml:space="preserve">, </w:t>
      </w:r>
    </w:p>
    <w:p w14:paraId="21052491" w14:textId="13857C78" w:rsidR="00633DCF" w:rsidRPr="00E76464" w:rsidRDefault="003415C4" w:rsidP="00633DCF">
      <w:pPr>
        <w:autoSpaceDE w:val="0"/>
        <w:autoSpaceDN w:val="0"/>
        <w:adjustRightInd w:val="0"/>
        <w:jc w:val="center"/>
        <w:rPr>
          <w:rFonts w:eastAsia="Calibri"/>
          <w:color w:val="000000"/>
          <w:sz w:val="23"/>
          <w:szCs w:val="23"/>
          <w:lang w:eastAsia="lv-LV"/>
        </w:rPr>
      </w:pPr>
      <w:r w:rsidRPr="003415C4">
        <w:rPr>
          <w:rFonts w:eastAsia="Calibri"/>
          <w:color w:val="000000"/>
          <w:sz w:val="23"/>
          <w:szCs w:val="23"/>
          <w:lang w:eastAsia="lv-LV"/>
        </w:rPr>
        <w:t>26</w:t>
      </w:r>
      <w:r w:rsidR="00324E09" w:rsidRPr="003415C4">
        <w:rPr>
          <w:rFonts w:eastAsia="Calibri"/>
          <w:color w:val="000000"/>
          <w:sz w:val="23"/>
          <w:szCs w:val="23"/>
          <w:lang w:eastAsia="lv-LV"/>
        </w:rPr>
        <w:t>.</w:t>
      </w:r>
      <w:r w:rsidR="00EE7295" w:rsidRPr="003415C4">
        <w:rPr>
          <w:rFonts w:eastAsia="Calibri"/>
          <w:color w:val="000000"/>
          <w:sz w:val="23"/>
          <w:szCs w:val="23"/>
          <w:lang w:eastAsia="lv-LV"/>
        </w:rPr>
        <w:t>0</w:t>
      </w:r>
      <w:r w:rsidR="00F5342D" w:rsidRPr="003415C4">
        <w:rPr>
          <w:rFonts w:eastAsia="Calibri"/>
          <w:color w:val="000000"/>
          <w:sz w:val="23"/>
          <w:szCs w:val="23"/>
          <w:lang w:eastAsia="lv-LV"/>
        </w:rPr>
        <w:t>2</w:t>
      </w:r>
      <w:r w:rsidR="00D62889" w:rsidRPr="003415C4">
        <w:rPr>
          <w:rFonts w:eastAsia="Calibri"/>
          <w:color w:val="000000"/>
          <w:sz w:val="23"/>
          <w:szCs w:val="23"/>
          <w:lang w:eastAsia="lv-LV"/>
        </w:rPr>
        <w:t>.</w:t>
      </w:r>
      <w:r w:rsidR="007840C9" w:rsidRPr="00F5342D">
        <w:rPr>
          <w:rFonts w:eastAsia="Calibri"/>
          <w:color w:val="000000"/>
          <w:sz w:val="23"/>
          <w:szCs w:val="23"/>
          <w:lang w:eastAsia="lv-LV"/>
        </w:rPr>
        <w:t>202</w:t>
      </w:r>
      <w:r w:rsidR="00F97DF5">
        <w:rPr>
          <w:rFonts w:eastAsia="Calibri"/>
          <w:color w:val="000000"/>
          <w:sz w:val="23"/>
          <w:szCs w:val="23"/>
          <w:lang w:eastAsia="lv-LV"/>
        </w:rPr>
        <w:t>1</w:t>
      </w:r>
      <w:r w:rsidR="00565904" w:rsidRPr="00981A20">
        <w:rPr>
          <w:rFonts w:eastAsia="Calibri"/>
          <w:color w:val="000000"/>
          <w:sz w:val="23"/>
          <w:szCs w:val="23"/>
          <w:lang w:eastAsia="lv-LV"/>
        </w:rPr>
        <w:t>.</w:t>
      </w:r>
    </w:p>
    <w:p w14:paraId="5D588AFE" w14:textId="77777777" w:rsidR="00D62889" w:rsidRPr="00E76464" w:rsidRDefault="00D62889" w:rsidP="00917798">
      <w:pPr>
        <w:jc w:val="center"/>
        <w:rPr>
          <w:b/>
        </w:rPr>
      </w:pPr>
    </w:p>
    <w:p w14:paraId="28D91495" w14:textId="77777777" w:rsidR="00D62889" w:rsidRPr="00E76464" w:rsidRDefault="00D62889" w:rsidP="00917798">
      <w:pPr>
        <w:jc w:val="center"/>
        <w:rPr>
          <w:b/>
        </w:rPr>
      </w:pPr>
    </w:p>
    <w:p w14:paraId="2AF75798" w14:textId="77777777" w:rsidR="005C1ABD" w:rsidRPr="00E76464" w:rsidRDefault="00917798" w:rsidP="00917798">
      <w:pPr>
        <w:jc w:val="center"/>
        <w:rPr>
          <w:b/>
        </w:rPr>
      </w:pPr>
      <w:r w:rsidRPr="00E76464">
        <w:rPr>
          <w:b/>
        </w:rPr>
        <w:t>SATURS</w:t>
      </w:r>
    </w:p>
    <w:p w14:paraId="6DE83649" w14:textId="77777777" w:rsidR="00917798" w:rsidRPr="00E76464" w:rsidRDefault="00917798"/>
    <w:p w14:paraId="00778715" w14:textId="77777777" w:rsidR="00917798" w:rsidRPr="00E76464" w:rsidRDefault="00917798"/>
    <w:sdt>
      <w:sdtPr>
        <w:rPr>
          <w:rFonts w:ascii="Times New Roman" w:eastAsiaTheme="minorHAnsi" w:hAnsi="Times New Roman" w:cstheme="minorBidi"/>
          <w:smallCaps w:val="0"/>
          <w:color w:val="auto"/>
          <w:sz w:val="24"/>
          <w:szCs w:val="22"/>
          <w:lang w:val="lv-LV"/>
        </w:rPr>
        <w:id w:val="-1197767321"/>
        <w:docPartObj>
          <w:docPartGallery w:val="Table of Contents"/>
          <w:docPartUnique/>
        </w:docPartObj>
      </w:sdtPr>
      <w:sdtEndPr>
        <w:rPr>
          <w:b/>
          <w:bCs/>
          <w:noProof/>
        </w:rPr>
      </w:sdtEndPr>
      <w:sdtContent>
        <w:p w14:paraId="0485EE26" w14:textId="77777777" w:rsidR="008D2793" w:rsidRPr="00E76464" w:rsidRDefault="008D2793">
          <w:pPr>
            <w:pStyle w:val="TOCHeading"/>
            <w:rPr>
              <w:lang w:val="lv-LV"/>
            </w:rPr>
          </w:pPr>
        </w:p>
        <w:p w14:paraId="61AF5F58" w14:textId="32061373" w:rsidR="00C448D0" w:rsidRDefault="008D2793">
          <w:pPr>
            <w:pStyle w:val="TOC1"/>
            <w:rPr>
              <w:rFonts w:asciiTheme="minorHAnsi" w:eastAsiaTheme="minorEastAsia" w:hAnsiTheme="minorHAnsi"/>
              <w:noProof/>
              <w:sz w:val="22"/>
              <w:lang w:eastAsia="lv-LV"/>
            </w:rPr>
          </w:pPr>
          <w:r w:rsidRPr="00E76464">
            <w:fldChar w:fldCharType="begin"/>
          </w:r>
          <w:r w:rsidRPr="00E76464">
            <w:instrText xml:space="preserve"> TOC \o "1-3" \h \z \u </w:instrText>
          </w:r>
          <w:r w:rsidRPr="00E76464">
            <w:fldChar w:fldCharType="separate"/>
          </w:r>
          <w:hyperlink w:anchor="_Toc65245057" w:history="1">
            <w:r w:rsidR="00C448D0" w:rsidRPr="0014272B">
              <w:rPr>
                <w:rStyle w:val="Hyperlink"/>
                <w:noProof/>
              </w:rPr>
              <w:t>1.   IEVADS</w:t>
            </w:r>
            <w:r w:rsidR="00C448D0">
              <w:rPr>
                <w:noProof/>
                <w:webHidden/>
              </w:rPr>
              <w:tab/>
            </w:r>
            <w:r w:rsidR="00C448D0">
              <w:rPr>
                <w:noProof/>
                <w:webHidden/>
              </w:rPr>
              <w:fldChar w:fldCharType="begin"/>
            </w:r>
            <w:r w:rsidR="00C448D0">
              <w:rPr>
                <w:noProof/>
                <w:webHidden/>
              </w:rPr>
              <w:instrText xml:space="preserve"> PAGEREF _Toc65245057 \h </w:instrText>
            </w:r>
            <w:r w:rsidR="00C448D0">
              <w:rPr>
                <w:noProof/>
                <w:webHidden/>
              </w:rPr>
            </w:r>
            <w:r w:rsidR="00C448D0">
              <w:rPr>
                <w:noProof/>
                <w:webHidden/>
              </w:rPr>
              <w:fldChar w:fldCharType="separate"/>
            </w:r>
            <w:r w:rsidR="00C448D0">
              <w:rPr>
                <w:noProof/>
                <w:webHidden/>
              </w:rPr>
              <w:t>3</w:t>
            </w:r>
            <w:r w:rsidR="00C448D0">
              <w:rPr>
                <w:noProof/>
                <w:webHidden/>
              </w:rPr>
              <w:fldChar w:fldCharType="end"/>
            </w:r>
          </w:hyperlink>
        </w:p>
        <w:p w14:paraId="1FE9A47D" w14:textId="3EE4520B" w:rsidR="00C448D0" w:rsidRDefault="00745333">
          <w:pPr>
            <w:pStyle w:val="TOC2"/>
            <w:rPr>
              <w:rFonts w:asciiTheme="minorHAnsi" w:eastAsiaTheme="minorEastAsia" w:hAnsiTheme="minorHAnsi"/>
              <w:noProof/>
              <w:sz w:val="22"/>
              <w:lang w:eastAsia="lv-LV"/>
            </w:rPr>
          </w:pPr>
          <w:hyperlink w:anchor="_Toc65245058" w:history="1">
            <w:r w:rsidR="00C448D0" w:rsidRPr="0014272B">
              <w:rPr>
                <w:rStyle w:val="Hyperlink"/>
                <w:noProof/>
              </w:rPr>
              <w:t>1.1. Revīzijas stratēģijā aptvertie fondi un periods</w:t>
            </w:r>
            <w:r w:rsidR="00C448D0">
              <w:rPr>
                <w:noProof/>
                <w:webHidden/>
              </w:rPr>
              <w:tab/>
            </w:r>
            <w:r w:rsidR="00C448D0">
              <w:rPr>
                <w:noProof/>
                <w:webHidden/>
              </w:rPr>
              <w:fldChar w:fldCharType="begin"/>
            </w:r>
            <w:r w:rsidR="00C448D0">
              <w:rPr>
                <w:noProof/>
                <w:webHidden/>
              </w:rPr>
              <w:instrText xml:space="preserve"> PAGEREF _Toc65245058 \h </w:instrText>
            </w:r>
            <w:r w:rsidR="00C448D0">
              <w:rPr>
                <w:noProof/>
                <w:webHidden/>
              </w:rPr>
            </w:r>
            <w:r w:rsidR="00C448D0">
              <w:rPr>
                <w:noProof/>
                <w:webHidden/>
              </w:rPr>
              <w:fldChar w:fldCharType="separate"/>
            </w:r>
            <w:r w:rsidR="00C448D0">
              <w:rPr>
                <w:noProof/>
                <w:webHidden/>
              </w:rPr>
              <w:t>3</w:t>
            </w:r>
            <w:r w:rsidR="00C448D0">
              <w:rPr>
                <w:noProof/>
                <w:webHidden/>
              </w:rPr>
              <w:fldChar w:fldCharType="end"/>
            </w:r>
          </w:hyperlink>
        </w:p>
        <w:p w14:paraId="61580A01" w14:textId="3891D84D" w:rsidR="00C448D0" w:rsidRDefault="00745333">
          <w:pPr>
            <w:pStyle w:val="TOC2"/>
            <w:rPr>
              <w:rFonts w:asciiTheme="minorHAnsi" w:eastAsiaTheme="minorEastAsia" w:hAnsiTheme="minorHAnsi"/>
              <w:noProof/>
              <w:sz w:val="22"/>
              <w:lang w:eastAsia="lv-LV"/>
            </w:rPr>
          </w:pPr>
          <w:hyperlink w:anchor="_Toc65245059" w:history="1">
            <w:r w:rsidR="00C448D0" w:rsidRPr="0014272B">
              <w:rPr>
                <w:rStyle w:val="Hyperlink"/>
                <w:rFonts w:eastAsia="Times New Roman"/>
                <w:noProof/>
                <w:lang w:eastAsia="lv-LV"/>
              </w:rPr>
              <w:t>1.2. Revīzijas iestāde un tās juridiskais statuss</w:t>
            </w:r>
            <w:r w:rsidR="00C448D0">
              <w:rPr>
                <w:noProof/>
                <w:webHidden/>
              </w:rPr>
              <w:tab/>
            </w:r>
            <w:r w:rsidR="00C448D0">
              <w:rPr>
                <w:noProof/>
                <w:webHidden/>
              </w:rPr>
              <w:fldChar w:fldCharType="begin"/>
            </w:r>
            <w:r w:rsidR="00C448D0">
              <w:rPr>
                <w:noProof/>
                <w:webHidden/>
              </w:rPr>
              <w:instrText xml:space="preserve"> PAGEREF _Toc65245059 \h </w:instrText>
            </w:r>
            <w:r w:rsidR="00C448D0">
              <w:rPr>
                <w:noProof/>
                <w:webHidden/>
              </w:rPr>
            </w:r>
            <w:r w:rsidR="00C448D0">
              <w:rPr>
                <w:noProof/>
                <w:webHidden/>
              </w:rPr>
              <w:fldChar w:fldCharType="separate"/>
            </w:r>
            <w:r w:rsidR="00C448D0">
              <w:rPr>
                <w:noProof/>
                <w:webHidden/>
              </w:rPr>
              <w:t>3</w:t>
            </w:r>
            <w:r w:rsidR="00C448D0">
              <w:rPr>
                <w:noProof/>
                <w:webHidden/>
              </w:rPr>
              <w:fldChar w:fldCharType="end"/>
            </w:r>
          </w:hyperlink>
        </w:p>
        <w:p w14:paraId="0984A3DB" w14:textId="1D25AFD8" w:rsidR="00C448D0" w:rsidRDefault="00745333">
          <w:pPr>
            <w:pStyle w:val="TOC2"/>
            <w:rPr>
              <w:rFonts w:asciiTheme="minorHAnsi" w:eastAsiaTheme="minorEastAsia" w:hAnsiTheme="minorHAnsi"/>
              <w:noProof/>
              <w:sz w:val="22"/>
              <w:lang w:eastAsia="lv-LV"/>
            </w:rPr>
          </w:pPr>
          <w:hyperlink w:anchor="_Toc65245060" w:history="1">
            <w:r w:rsidR="00C448D0" w:rsidRPr="0014272B">
              <w:rPr>
                <w:rStyle w:val="Hyperlink"/>
                <w:noProof/>
              </w:rPr>
              <w:t>1.3 Revīzijas iestādes funkcijas</w:t>
            </w:r>
            <w:r w:rsidR="00C448D0">
              <w:rPr>
                <w:noProof/>
                <w:webHidden/>
              </w:rPr>
              <w:tab/>
            </w:r>
            <w:r w:rsidR="00C448D0">
              <w:rPr>
                <w:noProof/>
                <w:webHidden/>
              </w:rPr>
              <w:fldChar w:fldCharType="begin"/>
            </w:r>
            <w:r w:rsidR="00C448D0">
              <w:rPr>
                <w:noProof/>
                <w:webHidden/>
              </w:rPr>
              <w:instrText xml:space="preserve"> PAGEREF _Toc65245060 \h </w:instrText>
            </w:r>
            <w:r w:rsidR="00C448D0">
              <w:rPr>
                <w:noProof/>
                <w:webHidden/>
              </w:rPr>
            </w:r>
            <w:r w:rsidR="00C448D0">
              <w:rPr>
                <w:noProof/>
                <w:webHidden/>
              </w:rPr>
              <w:fldChar w:fldCharType="separate"/>
            </w:r>
            <w:r w:rsidR="00C448D0">
              <w:rPr>
                <w:noProof/>
                <w:webHidden/>
              </w:rPr>
              <w:t>4</w:t>
            </w:r>
            <w:r w:rsidR="00C448D0">
              <w:rPr>
                <w:noProof/>
                <w:webHidden/>
              </w:rPr>
              <w:fldChar w:fldCharType="end"/>
            </w:r>
          </w:hyperlink>
        </w:p>
        <w:p w14:paraId="408EB3B8" w14:textId="78930997" w:rsidR="00C448D0" w:rsidRDefault="00745333">
          <w:pPr>
            <w:pStyle w:val="TOC1"/>
            <w:rPr>
              <w:rFonts w:asciiTheme="minorHAnsi" w:eastAsiaTheme="minorEastAsia" w:hAnsiTheme="minorHAnsi"/>
              <w:noProof/>
              <w:sz w:val="22"/>
              <w:lang w:eastAsia="lv-LV"/>
            </w:rPr>
          </w:pPr>
          <w:hyperlink w:anchor="_Toc65245061" w:history="1">
            <w:r w:rsidR="00C448D0" w:rsidRPr="0014272B">
              <w:rPr>
                <w:rStyle w:val="Hyperlink"/>
                <w:noProof/>
              </w:rPr>
              <w:t>2.   RISKA NOVĒRTĒJUMS</w:t>
            </w:r>
            <w:r w:rsidR="00C448D0">
              <w:rPr>
                <w:noProof/>
                <w:webHidden/>
              </w:rPr>
              <w:tab/>
            </w:r>
            <w:r w:rsidR="00C448D0">
              <w:rPr>
                <w:noProof/>
                <w:webHidden/>
              </w:rPr>
              <w:fldChar w:fldCharType="begin"/>
            </w:r>
            <w:r w:rsidR="00C448D0">
              <w:rPr>
                <w:noProof/>
                <w:webHidden/>
              </w:rPr>
              <w:instrText xml:space="preserve"> PAGEREF _Toc65245061 \h </w:instrText>
            </w:r>
            <w:r w:rsidR="00C448D0">
              <w:rPr>
                <w:noProof/>
                <w:webHidden/>
              </w:rPr>
            </w:r>
            <w:r w:rsidR="00C448D0">
              <w:rPr>
                <w:noProof/>
                <w:webHidden/>
              </w:rPr>
              <w:fldChar w:fldCharType="separate"/>
            </w:r>
            <w:r w:rsidR="00C448D0">
              <w:rPr>
                <w:noProof/>
                <w:webHidden/>
              </w:rPr>
              <w:t>5</w:t>
            </w:r>
            <w:r w:rsidR="00C448D0">
              <w:rPr>
                <w:noProof/>
                <w:webHidden/>
              </w:rPr>
              <w:fldChar w:fldCharType="end"/>
            </w:r>
          </w:hyperlink>
        </w:p>
        <w:p w14:paraId="3D91654C" w14:textId="04E68B6A" w:rsidR="00C448D0" w:rsidRDefault="00745333">
          <w:pPr>
            <w:pStyle w:val="TOC1"/>
            <w:rPr>
              <w:rFonts w:asciiTheme="minorHAnsi" w:eastAsiaTheme="minorEastAsia" w:hAnsiTheme="minorHAnsi"/>
              <w:noProof/>
              <w:sz w:val="22"/>
              <w:lang w:eastAsia="lv-LV"/>
            </w:rPr>
          </w:pPr>
          <w:hyperlink w:anchor="_Toc65245062" w:history="1">
            <w:r w:rsidR="00C448D0" w:rsidRPr="0014272B">
              <w:rPr>
                <w:rStyle w:val="Hyperlink"/>
                <w:rFonts w:eastAsia="Times New Roman"/>
                <w:noProof/>
                <w:lang w:eastAsia="lv-LV"/>
              </w:rPr>
              <w:t>3.   METODIKA</w:t>
            </w:r>
            <w:r w:rsidR="00C448D0">
              <w:rPr>
                <w:noProof/>
                <w:webHidden/>
              </w:rPr>
              <w:tab/>
            </w:r>
            <w:r w:rsidR="00C448D0">
              <w:rPr>
                <w:noProof/>
                <w:webHidden/>
              </w:rPr>
              <w:fldChar w:fldCharType="begin"/>
            </w:r>
            <w:r w:rsidR="00C448D0">
              <w:rPr>
                <w:noProof/>
                <w:webHidden/>
              </w:rPr>
              <w:instrText xml:space="preserve"> PAGEREF _Toc65245062 \h </w:instrText>
            </w:r>
            <w:r w:rsidR="00C448D0">
              <w:rPr>
                <w:noProof/>
                <w:webHidden/>
              </w:rPr>
            </w:r>
            <w:r w:rsidR="00C448D0">
              <w:rPr>
                <w:noProof/>
                <w:webHidden/>
              </w:rPr>
              <w:fldChar w:fldCharType="separate"/>
            </w:r>
            <w:r w:rsidR="00C448D0">
              <w:rPr>
                <w:noProof/>
                <w:webHidden/>
              </w:rPr>
              <w:t>7</w:t>
            </w:r>
            <w:r w:rsidR="00C448D0">
              <w:rPr>
                <w:noProof/>
                <w:webHidden/>
              </w:rPr>
              <w:fldChar w:fldCharType="end"/>
            </w:r>
          </w:hyperlink>
        </w:p>
        <w:p w14:paraId="0DE7EB14" w14:textId="680576BD" w:rsidR="00C448D0" w:rsidRDefault="00745333">
          <w:pPr>
            <w:pStyle w:val="TOC2"/>
            <w:rPr>
              <w:rFonts w:asciiTheme="minorHAnsi" w:eastAsiaTheme="minorEastAsia" w:hAnsiTheme="minorHAnsi"/>
              <w:noProof/>
              <w:sz w:val="22"/>
              <w:lang w:eastAsia="lv-LV"/>
            </w:rPr>
          </w:pPr>
          <w:hyperlink w:anchor="_Toc65245063" w:history="1">
            <w:r w:rsidR="00C448D0" w:rsidRPr="0014272B">
              <w:rPr>
                <w:rStyle w:val="Hyperlink"/>
                <w:rFonts w:eastAsia="Times New Roman"/>
                <w:noProof/>
                <w:lang w:eastAsia="lv-LV"/>
              </w:rPr>
              <w:t>3.1.   Pārskats</w:t>
            </w:r>
            <w:r w:rsidR="00C448D0">
              <w:rPr>
                <w:noProof/>
                <w:webHidden/>
              </w:rPr>
              <w:tab/>
            </w:r>
            <w:r w:rsidR="00C448D0">
              <w:rPr>
                <w:noProof/>
                <w:webHidden/>
              </w:rPr>
              <w:fldChar w:fldCharType="begin"/>
            </w:r>
            <w:r w:rsidR="00C448D0">
              <w:rPr>
                <w:noProof/>
                <w:webHidden/>
              </w:rPr>
              <w:instrText xml:space="preserve"> PAGEREF _Toc65245063 \h </w:instrText>
            </w:r>
            <w:r w:rsidR="00C448D0">
              <w:rPr>
                <w:noProof/>
                <w:webHidden/>
              </w:rPr>
            </w:r>
            <w:r w:rsidR="00C448D0">
              <w:rPr>
                <w:noProof/>
                <w:webHidden/>
              </w:rPr>
              <w:fldChar w:fldCharType="separate"/>
            </w:r>
            <w:r w:rsidR="00C448D0">
              <w:rPr>
                <w:noProof/>
                <w:webHidden/>
              </w:rPr>
              <w:t>7</w:t>
            </w:r>
            <w:r w:rsidR="00C448D0">
              <w:rPr>
                <w:noProof/>
                <w:webHidden/>
              </w:rPr>
              <w:fldChar w:fldCharType="end"/>
            </w:r>
          </w:hyperlink>
        </w:p>
        <w:p w14:paraId="15322946" w14:textId="709959B6" w:rsidR="00C448D0" w:rsidRDefault="00745333">
          <w:pPr>
            <w:pStyle w:val="TOC2"/>
            <w:rPr>
              <w:rFonts w:asciiTheme="minorHAnsi" w:eastAsiaTheme="minorEastAsia" w:hAnsiTheme="minorHAnsi"/>
              <w:noProof/>
              <w:sz w:val="22"/>
              <w:lang w:eastAsia="lv-LV"/>
            </w:rPr>
          </w:pPr>
          <w:hyperlink w:anchor="_Toc65245064" w:history="1">
            <w:r w:rsidR="00C448D0" w:rsidRPr="0014272B">
              <w:rPr>
                <w:rStyle w:val="Hyperlink"/>
                <w:rFonts w:eastAsia="Times New Roman"/>
                <w:noProof/>
                <w:lang w:eastAsia="lv-LV"/>
              </w:rPr>
              <w:t>3.2.   Revīzijas attiecībā uz pārvaldības un kontroles sistēmu darbību (sistēmas auditi)</w:t>
            </w:r>
            <w:r w:rsidR="00C448D0">
              <w:rPr>
                <w:noProof/>
                <w:webHidden/>
              </w:rPr>
              <w:tab/>
            </w:r>
            <w:r w:rsidR="00C448D0">
              <w:rPr>
                <w:noProof/>
                <w:webHidden/>
              </w:rPr>
              <w:fldChar w:fldCharType="begin"/>
            </w:r>
            <w:r w:rsidR="00C448D0">
              <w:rPr>
                <w:noProof/>
                <w:webHidden/>
              </w:rPr>
              <w:instrText xml:space="preserve"> PAGEREF _Toc65245064 \h </w:instrText>
            </w:r>
            <w:r w:rsidR="00C448D0">
              <w:rPr>
                <w:noProof/>
                <w:webHidden/>
              </w:rPr>
            </w:r>
            <w:r w:rsidR="00C448D0">
              <w:rPr>
                <w:noProof/>
                <w:webHidden/>
              </w:rPr>
              <w:fldChar w:fldCharType="separate"/>
            </w:r>
            <w:r w:rsidR="00C448D0">
              <w:rPr>
                <w:noProof/>
                <w:webHidden/>
              </w:rPr>
              <w:t>8</w:t>
            </w:r>
            <w:r w:rsidR="00C448D0">
              <w:rPr>
                <w:noProof/>
                <w:webHidden/>
              </w:rPr>
              <w:fldChar w:fldCharType="end"/>
            </w:r>
          </w:hyperlink>
        </w:p>
        <w:p w14:paraId="40660F16" w14:textId="15D1D34B" w:rsidR="00C448D0" w:rsidRDefault="00745333">
          <w:pPr>
            <w:pStyle w:val="TOC2"/>
            <w:rPr>
              <w:rFonts w:asciiTheme="minorHAnsi" w:eastAsiaTheme="minorEastAsia" w:hAnsiTheme="minorHAnsi"/>
              <w:noProof/>
              <w:sz w:val="22"/>
              <w:lang w:eastAsia="lv-LV"/>
            </w:rPr>
          </w:pPr>
          <w:hyperlink w:anchor="_Toc65245065" w:history="1">
            <w:r w:rsidR="00C448D0" w:rsidRPr="0014272B">
              <w:rPr>
                <w:rStyle w:val="Hyperlink"/>
                <w:rFonts w:eastAsia="Times New Roman"/>
                <w:noProof/>
                <w:lang w:eastAsia="lv-LV"/>
              </w:rPr>
              <w:t>3.4. Finanšu pārskatu revīzijas</w:t>
            </w:r>
            <w:r w:rsidR="00C448D0">
              <w:rPr>
                <w:noProof/>
                <w:webHidden/>
              </w:rPr>
              <w:tab/>
            </w:r>
            <w:r w:rsidR="00C448D0">
              <w:rPr>
                <w:noProof/>
                <w:webHidden/>
              </w:rPr>
              <w:fldChar w:fldCharType="begin"/>
            </w:r>
            <w:r w:rsidR="00C448D0">
              <w:rPr>
                <w:noProof/>
                <w:webHidden/>
              </w:rPr>
              <w:instrText xml:space="preserve"> PAGEREF _Toc65245065 \h </w:instrText>
            </w:r>
            <w:r w:rsidR="00C448D0">
              <w:rPr>
                <w:noProof/>
                <w:webHidden/>
              </w:rPr>
            </w:r>
            <w:r w:rsidR="00C448D0">
              <w:rPr>
                <w:noProof/>
                <w:webHidden/>
              </w:rPr>
              <w:fldChar w:fldCharType="separate"/>
            </w:r>
            <w:r w:rsidR="00C448D0">
              <w:rPr>
                <w:noProof/>
                <w:webHidden/>
              </w:rPr>
              <w:t>14</w:t>
            </w:r>
            <w:r w:rsidR="00C448D0">
              <w:rPr>
                <w:noProof/>
                <w:webHidden/>
              </w:rPr>
              <w:fldChar w:fldCharType="end"/>
            </w:r>
          </w:hyperlink>
        </w:p>
        <w:p w14:paraId="265DA2B9" w14:textId="09381EA0" w:rsidR="00C448D0" w:rsidRDefault="00745333">
          <w:pPr>
            <w:pStyle w:val="TOC1"/>
            <w:rPr>
              <w:rFonts w:asciiTheme="minorHAnsi" w:eastAsiaTheme="minorEastAsia" w:hAnsiTheme="minorHAnsi"/>
              <w:noProof/>
              <w:sz w:val="22"/>
              <w:lang w:eastAsia="lv-LV"/>
            </w:rPr>
          </w:pPr>
          <w:hyperlink w:anchor="_Toc65245066" w:history="1">
            <w:r w:rsidR="00C448D0" w:rsidRPr="0014272B">
              <w:rPr>
                <w:rStyle w:val="Hyperlink"/>
                <w:rFonts w:eastAsia="Times New Roman"/>
                <w:noProof/>
                <w:lang w:eastAsia="lv-LV"/>
              </w:rPr>
              <w:t>4.   PLĀNOTAIS REVĪZIJAS DARBS</w:t>
            </w:r>
            <w:r w:rsidR="00C448D0">
              <w:rPr>
                <w:noProof/>
                <w:webHidden/>
              </w:rPr>
              <w:tab/>
            </w:r>
            <w:r w:rsidR="00C448D0">
              <w:rPr>
                <w:noProof/>
                <w:webHidden/>
              </w:rPr>
              <w:fldChar w:fldCharType="begin"/>
            </w:r>
            <w:r w:rsidR="00C448D0">
              <w:rPr>
                <w:noProof/>
                <w:webHidden/>
              </w:rPr>
              <w:instrText xml:space="preserve"> PAGEREF _Toc65245066 \h </w:instrText>
            </w:r>
            <w:r w:rsidR="00C448D0">
              <w:rPr>
                <w:noProof/>
                <w:webHidden/>
              </w:rPr>
            </w:r>
            <w:r w:rsidR="00C448D0">
              <w:rPr>
                <w:noProof/>
                <w:webHidden/>
              </w:rPr>
              <w:fldChar w:fldCharType="separate"/>
            </w:r>
            <w:r w:rsidR="00C448D0">
              <w:rPr>
                <w:noProof/>
                <w:webHidden/>
              </w:rPr>
              <w:t>15</w:t>
            </w:r>
            <w:r w:rsidR="00C448D0">
              <w:rPr>
                <w:noProof/>
                <w:webHidden/>
              </w:rPr>
              <w:fldChar w:fldCharType="end"/>
            </w:r>
          </w:hyperlink>
        </w:p>
        <w:p w14:paraId="713863FA" w14:textId="2B9F5409" w:rsidR="00C448D0" w:rsidRDefault="00745333">
          <w:pPr>
            <w:pStyle w:val="TOC1"/>
            <w:rPr>
              <w:rFonts w:asciiTheme="minorHAnsi" w:eastAsiaTheme="minorEastAsia" w:hAnsiTheme="minorHAnsi"/>
              <w:noProof/>
              <w:sz w:val="22"/>
              <w:lang w:eastAsia="lv-LV"/>
            </w:rPr>
          </w:pPr>
          <w:hyperlink w:anchor="_Toc65245067" w:history="1">
            <w:r w:rsidR="00C448D0" w:rsidRPr="0014272B">
              <w:rPr>
                <w:rStyle w:val="Hyperlink"/>
                <w:rFonts w:eastAsia="Times New Roman"/>
                <w:noProof/>
                <w:lang w:eastAsia="lv-LV"/>
              </w:rPr>
              <w:t>5.   RESURSI</w:t>
            </w:r>
            <w:r w:rsidR="00C448D0">
              <w:rPr>
                <w:noProof/>
                <w:webHidden/>
              </w:rPr>
              <w:tab/>
            </w:r>
            <w:r w:rsidR="00C448D0">
              <w:rPr>
                <w:noProof/>
                <w:webHidden/>
              </w:rPr>
              <w:fldChar w:fldCharType="begin"/>
            </w:r>
            <w:r w:rsidR="00C448D0">
              <w:rPr>
                <w:noProof/>
                <w:webHidden/>
              </w:rPr>
              <w:instrText xml:space="preserve"> PAGEREF _Toc65245067 \h </w:instrText>
            </w:r>
            <w:r w:rsidR="00C448D0">
              <w:rPr>
                <w:noProof/>
                <w:webHidden/>
              </w:rPr>
            </w:r>
            <w:r w:rsidR="00C448D0">
              <w:rPr>
                <w:noProof/>
                <w:webHidden/>
              </w:rPr>
              <w:fldChar w:fldCharType="separate"/>
            </w:r>
            <w:r w:rsidR="00C448D0">
              <w:rPr>
                <w:noProof/>
                <w:webHidden/>
              </w:rPr>
              <w:t>16</w:t>
            </w:r>
            <w:r w:rsidR="00C448D0">
              <w:rPr>
                <w:noProof/>
                <w:webHidden/>
              </w:rPr>
              <w:fldChar w:fldCharType="end"/>
            </w:r>
          </w:hyperlink>
        </w:p>
        <w:p w14:paraId="1B6066AF" w14:textId="48832FFA" w:rsidR="00C448D0" w:rsidRDefault="00745333">
          <w:pPr>
            <w:pStyle w:val="TOC1"/>
            <w:rPr>
              <w:rFonts w:asciiTheme="minorHAnsi" w:eastAsiaTheme="minorEastAsia" w:hAnsiTheme="minorHAnsi"/>
              <w:noProof/>
              <w:sz w:val="22"/>
              <w:lang w:eastAsia="lv-LV"/>
            </w:rPr>
          </w:pPr>
          <w:hyperlink w:anchor="_Toc65245068" w:history="1">
            <w:r w:rsidR="00C448D0" w:rsidRPr="0014272B">
              <w:rPr>
                <w:rStyle w:val="Hyperlink"/>
                <w:noProof/>
              </w:rPr>
              <w:t>PIELIKUMI</w:t>
            </w:r>
            <w:r w:rsidR="00C448D0">
              <w:rPr>
                <w:noProof/>
                <w:webHidden/>
              </w:rPr>
              <w:tab/>
            </w:r>
            <w:r w:rsidR="00C448D0">
              <w:rPr>
                <w:noProof/>
                <w:webHidden/>
              </w:rPr>
              <w:fldChar w:fldCharType="begin"/>
            </w:r>
            <w:r w:rsidR="00C448D0">
              <w:rPr>
                <w:noProof/>
                <w:webHidden/>
              </w:rPr>
              <w:instrText xml:space="preserve"> PAGEREF _Toc65245068 \h </w:instrText>
            </w:r>
            <w:r w:rsidR="00C448D0">
              <w:rPr>
                <w:noProof/>
                <w:webHidden/>
              </w:rPr>
            </w:r>
            <w:r w:rsidR="00C448D0">
              <w:rPr>
                <w:noProof/>
                <w:webHidden/>
              </w:rPr>
              <w:fldChar w:fldCharType="separate"/>
            </w:r>
            <w:r w:rsidR="00C448D0">
              <w:rPr>
                <w:noProof/>
                <w:webHidden/>
              </w:rPr>
              <w:t>19</w:t>
            </w:r>
            <w:r w:rsidR="00C448D0">
              <w:rPr>
                <w:noProof/>
                <w:webHidden/>
              </w:rPr>
              <w:fldChar w:fldCharType="end"/>
            </w:r>
          </w:hyperlink>
        </w:p>
        <w:p w14:paraId="5C4FFA99" w14:textId="1445BB14" w:rsidR="00C448D0" w:rsidRDefault="00745333">
          <w:pPr>
            <w:pStyle w:val="TOC2"/>
            <w:rPr>
              <w:rFonts w:asciiTheme="minorHAnsi" w:eastAsiaTheme="minorEastAsia" w:hAnsiTheme="minorHAnsi"/>
              <w:noProof/>
              <w:sz w:val="22"/>
              <w:lang w:eastAsia="lv-LV"/>
            </w:rPr>
          </w:pPr>
          <w:hyperlink w:anchor="_Toc65245069" w:history="1">
            <w:r w:rsidR="00C448D0" w:rsidRPr="0014272B">
              <w:rPr>
                <w:rStyle w:val="Hyperlink"/>
                <w:rFonts w:eastAsia="EUAlbertina-Regular-Identity-H"/>
                <w:noProof/>
              </w:rPr>
              <w:t>1.pielikums</w:t>
            </w:r>
            <w:r w:rsidR="00C448D0" w:rsidRPr="0014272B">
              <w:rPr>
                <w:rStyle w:val="Hyperlink"/>
                <w:noProof/>
              </w:rPr>
              <w:t xml:space="preserve"> Revīzijas iestāde Finanšu ministrijā</w:t>
            </w:r>
            <w:r w:rsidR="00C448D0">
              <w:rPr>
                <w:noProof/>
                <w:webHidden/>
              </w:rPr>
              <w:tab/>
            </w:r>
            <w:r w:rsidR="00C448D0">
              <w:rPr>
                <w:noProof/>
                <w:webHidden/>
              </w:rPr>
              <w:fldChar w:fldCharType="begin"/>
            </w:r>
            <w:r w:rsidR="00C448D0">
              <w:rPr>
                <w:noProof/>
                <w:webHidden/>
              </w:rPr>
              <w:instrText xml:space="preserve"> PAGEREF _Toc65245069 \h </w:instrText>
            </w:r>
            <w:r w:rsidR="00C448D0">
              <w:rPr>
                <w:noProof/>
                <w:webHidden/>
              </w:rPr>
            </w:r>
            <w:r w:rsidR="00C448D0">
              <w:rPr>
                <w:noProof/>
                <w:webHidden/>
              </w:rPr>
              <w:fldChar w:fldCharType="separate"/>
            </w:r>
            <w:r w:rsidR="00C448D0">
              <w:rPr>
                <w:noProof/>
                <w:webHidden/>
              </w:rPr>
              <w:t>19</w:t>
            </w:r>
            <w:r w:rsidR="00C448D0">
              <w:rPr>
                <w:noProof/>
                <w:webHidden/>
              </w:rPr>
              <w:fldChar w:fldCharType="end"/>
            </w:r>
          </w:hyperlink>
        </w:p>
        <w:p w14:paraId="034DB42D" w14:textId="2A52A430" w:rsidR="00C448D0" w:rsidRDefault="00745333">
          <w:pPr>
            <w:pStyle w:val="TOC2"/>
            <w:rPr>
              <w:rFonts w:asciiTheme="minorHAnsi" w:eastAsiaTheme="minorEastAsia" w:hAnsiTheme="minorHAnsi"/>
              <w:noProof/>
              <w:sz w:val="22"/>
              <w:lang w:eastAsia="lv-LV"/>
            </w:rPr>
          </w:pPr>
          <w:hyperlink w:anchor="_Toc65245070" w:history="1">
            <w:r w:rsidR="00C448D0" w:rsidRPr="0014272B">
              <w:rPr>
                <w:rStyle w:val="Hyperlink"/>
                <w:rFonts w:eastAsia="EUAlbertina-Regular-Identity-H"/>
                <w:noProof/>
              </w:rPr>
              <w:t>2.pielikums Revīzijas iestādes struktūra</w:t>
            </w:r>
            <w:r w:rsidR="00C448D0">
              <w:rPr>
                <w:noProof/>
                <w:webHidden/>
              </w:rPr>
              <w:tab/>
            </w:r>
            <w:r w:rsidR="00C448D0">
              <w:rPr>
                <w:noProof/>
                <w:webHidden/>
              </w:rPr>
              <w:fldChar w:fldCharType="begin"/>
            </w:r>
            <w:r w:rsidR="00C448D0">
              <w:rPr>
                <w:noProof/>
                <w:webHidden/>
              </w:rPr>
              <w:instrText xml:space="preserve"> PAGEREF _Toc65245070 \h </w:instrText>
            </w:r>
            <w:r w:rsidR="00C448D0">
              <w:rPr>
                <w:noProof/>
                <w:webHidden/>
              </w:rPr>
            </w:r>
            <w:r w:rsidR="00C448D0">
              <w:rPr>
                <w:noProof/>
                <w:webHidden/>
              </w:rPr>
              <w:fldChar w:fldCharType="separate"/>
            </w:r>
            <w:r w:rsidR="00C448D0">
              <w:rPr>
                <w:noProof/>
                <w:webHidden/>
              </w:rPr>
              <w:t>20</w:t>
            </w:r>
            <w:r w:rsidR="00C448D0">
              <w:rPr>
                <w:noProof/>
                <w:webHidden/>
              </w:rPr>
              <w:fldChar w:fldCharType="end"/>
            </w:r>
          </w:hyperlink>
        </w:p>
        <w:p w14:paraId="5705C7BC" w14:textId="6E8CCACB" w:rsidR="00C448D0" w:rsidRDefault="00745333">
          <w:pPr>
            <w:pStyle w:val="TOC2"/>
            <w:rPr>
              <w:rFonts w:asciiTheme="minorHAnsi" w:eastAsiaTheme="minorEastAsia" w:hAnsiTheme="minorHAnsi"/>
              <w:noProof/>
              <w:sz w:val="22"/>
              <w:lang w:eastAsia="lv-LV"/>
            </w:rPr>
          </w:pPr>
          <w:hyperlink w:anchor="_Toc65245071" w:history="1">
            <w:r w:rsidR="00C448D0" w:rsidRPr="0014272B">
              <w:rPr>
                <w:rStyle w:val="Hyperlink"/>
                <w:noProof/>
              </w:rPr>
              <w:t>3</w:t>
            </w:r>
            <w:r w:rsidR="00C448D0" w:rsidRPr="0014272B">
              <w:rPr>
                <w:rStyle w:val="Hyperlink"/>
                <w:rFonts w:eastAsia="EUAlbertina-Regular-Identity-H"/>
                <w:noProof/>
              </w:rPr>
              <w:t>.pielikums Revīzijas iestādes audita rokasgrāmatas saturs</w:t>
            </w:r>
            <w:r w:rsidR="00C448D0">
              <w:rPr>
                <w:noProof/>
                <w:webHidden/>
              </w:rPr>
              <w:tab/>
            </w:r>
            <w:r w:rsidR="00C448D0">
              <w:rPr>
                <w:noProof/>
                <w:webHidden/>
              </w:rPr>
              <w:fldChar w:fldCharType="begin"/>
            </w:r>
            <w:r w:rsidR="00C448D0">
              <w:rPr>
                <w:noProof/>
                <w:webHidden/>
              </w:rPr>
              <w:instrText xml:space="preserve"> PAGEREF _Toc65245071 \h </w:instrText>
            </w:r>
            <w:r w:rsidR="00C448D0">
              <w:rPr>
                <w:noProof/>
                <w:webHidden/>
              </w:rPr>
            </w:r>
            <w:r w:rsidR="00C448D0">
              <w:rPr>
                <w:noProof/>
                <w:webHidden/>
              </w:rPr>
              <w:fldChar w:fldCharType="separate"/>
            </w:r>
            <w:r w:rsidR="00C448D0">
              <w:rPr>
                <w:noProof/>
                <w:webHidden/>
              </w:rPr>
              <w:t>21</w:t>
            </w:r>
            <w:r w:rsidR="00C448D0">
              <w:rPr>
                <w:noProof/>
                <w:webHidden/>
              </w:rPr>
              <w:fldChar w:fldCharType="end"/>
            </w:r>
          </w:hyperlink>
        </w:p>
        <w:p w14:paraId="13CC69A5" w14:textId="4AE5E803" w:rsidR="00C448D0" w:rsidRDefault="00745333">
          <w:pPr>
            <w:pStyle w:val="TOC2"/>
            <w:rPr>
              <w:rFonts w:asciiTheme="minorHAnsi" w:eastAsiaTheme="minorEastAsia" w:hAnsiTheme="minorHAnsi"/>
              <w:noProof/>
              <w:sz w:val="22"/>
              <w:lang w:eastAsia="lv-LV"/>
            </w:rPr>
          </w:pPr>
          <w:hyperlink w:anchor="_Toc65245072" w:history="1">
            <w:r w:rsidR="00C448D0" w:rsidRPr="0014272B">
              <w:rPr>
                <w:rStyle w:val="Hyperlink"/>
                <w:rFonts w:eastAsia="EUAlbertina-Regular-Identity-H"/>
                <w:noProof/>
              </w:rPr>
              <w:t>4.pielikums</w:t>
            </w:r>
            <w:r w:rsidR="00C448D0" w:rsidRPr="0014272B">
              <w:rPr>
                <w:rStyle w:val="Hyperlink"/>
                <w:noProof/>
              </w:rPr>
              <w:t xml:space="preserve"> Pārvaldības un kontroles sistēmas auditu un finanšu pārskatu revīziju plāns (auditu periods no </w:t>
            </w:r>
            <w:r w:rsidR="00C448D0" w:rsidRPr="0014272B">
              <w:rPr>
                <w:rStyle w:val="Hyperlink"/>
                <w:noProof/>
                <w:highlight w:val="yellow"/>
              </w:rPr>
              <w:t>01.03.2021. līdz 31.12.2023.)</w:t>
            </w:r>
            <w:r w:rsidR="00C448D0">
              <w:rPr>
                <w:noProof/>
                <w:webHidden/>
              </w:rPr>
              <w:tab/>
            </w:r>
            <w:r w:rsidR="00C448D0">
              <w:rPr>
                <w:noProof/>
                <w:webHidden/>
              </w:rPr>
              <w:fldChar w:fldCharType="begin"/>
            </w:r>
            <w:r w:rsidR="00C448D0">
              <w:rPr>
                <w:noProof/>
                <w:webHidden/>
              </w:rPr>
              <w:instrText xml:space="preserve"> PAGEREF _Toc65245072 \h </w:instrText>
            </w:r>
            <w:r w:rsidR="00C448D0">
              <w:rPr>
                <w:noProof/>
                <w:webHidden/>
              </w:rPr>
            </w:r>
            <w:r w:rsidR="00C448D0">
              <w:rPr>
                <w:noProof/>
                <w:webHidden/>
              </w:rPr>
              <w:fldChar w:fldCharType="separate"/>
            </w:r>
            <w:r w:rsidR="00C448D0">
              <w:rPr>
                <w:noProof/>
                <w:webHidden/>
              </w:rPr>
              <w:t>27</w:t>
            </w:r>
            <w:r w:rsidR="00C448D0">
              <w:rPr>
                <w:noProof/>
                <w:webHidden/>
              </w:rPr>
              <w:fldChar w:fldCharType="end"/>
            </w:r>
          </w:hyperlink>
        </w:p>
        <w:p w14:paraId="30E70B20" w14:textId="23FD8A1A" w:rsidR="008D2793" w:rsidRPr="00E76464" w:rsidRDefault="008D2793">
          <w:r w:rsidRPr="00E76464">
            <w:rPr>
              <w:b/>
              <w:bCs/>
              <w:noProof/>
            </w:rPr>
            <w:fldChar w:fldCharType="end"/>
          </w:r>
        </w:p>
      </w:sdtContent>
    </w:sdt>
    <w:p w14:paraId="2AA2A3DE" w14:textId="77777777" w:rsidR="00917798" w:rsidRPr="00E76464" w:rsidRDefault="00917798"/>
    <w:p w14:paraId="3C753BF0" w14:textId="77777777" w:rsidR="008D2793" w:rsidRPr="00E76464" w:rsidRDefault="008D2793" w:rsidP="00331157">
      <w:pPr>
        <w:pStyle w:val="doc-ti"/>
        <w:rPr>
          <w:bCs w:val="0"/>
          <w:color w:val="000000"/>
        </w:rPr>
      </w:pPr>
    </w:p>
    <w:p w14:paraId="78893A2E" w14:textId="77777777" w:rsidR="008D2793" w:rsidRPr="00E76464" w:rsidRDefault="008D2793" w:rsidP="00331157">
      <w:pPr>
        <w:pStyle w:val="doc-ti"/>
        <w:rPr>
          <w:bCs w:val="0"/>
          <w:color w:val="000000"/>
        </w:rPr>
      </w:pPr>
    </w:p>
    <w:p w14:paraId="4389E84D" w14:textId="77777777" w:rsidR="008D2793" w:rsidRDefault="008D2793" w:rsidP="00331157">
      <w:pPr>
        <w:pStyle w:val="doc-ti"/>
        <w:rPr>
          <w:bCs w:val="0"/>
          <w:color w:val="000000"/>
        </w:rPr>
      </w:pPr>
    </w:p>
    <w:p w14:paraId="1CA1B9E7" w14:textId="77777777" w:rsidR="007F6AA7" w:rsidRDefault="007F6AA7" w:rsidP="00331157">
      <w:pPr>
        <w:pStyle w:val="doc-ti"/>
        <w:rPr>
          <w:bCs w:val="0"/>
          <w:color w:val="000000"/>
        </w:rPr>
      </w:pPr>
    </w:p>
    <w:p w14:paraId="036583ED" w14:textId="77777777" w:rsidR="007F6AA7" w:rsidRPr="00E76464" w:rsidRDefault="007F6AA7" w:rsidP="00331157">
      <w:pPr>
        <w:pStyle w:val="doc-ti"/>
        <w:rPr>
          <w:bCs w:val="0"/>
          <w:color w:val="000000"/>
        </w:rPr>
      </w:pPr>
    </w:p>
    <w:p w14:paraId="6882C6A1" w14:textId="77777777" w:rsidR="008D2793" w:rsidRPr="00E76464" w:rsidRDefault="008D2793" w:rsidP="00331157">
      <w:pPr>
        <w:pStyle w:val="doc-ti"/>
        <w:rPr>
          <w:bCs w:val="0"/>
          <w:color w:val="000000"/>
        </w:rPr>
      </w:pPr>
    </w:p>
    <w:p w14:paraId="7C0AFCC8" w14:textId="77777777" w:rsidR="008D2793" w:rsidRPr="00E76464" w:rsidRDefault="008D2793" w:rsidP="00331157">
      <w:pPr>
        <w:pStyle w:val="doc-ti"/>
        <w:rPr>
          <w:bCs w:val="0"/>
          <w:color w:val="000000"/>
        </w:rPr>
      </w:pPr>
    </w:p>
    <w:p w14:paraId="4C906CE2" w14:textId="77777777" w:rsidR="008D2793" w:rsidRDefault="008D2793" w:rsidP="00331157">
      <w:pPr>
        <w:pStyle w:val="doc-ti"/>
        <w:rPr>
          <w:bCs w:val="0"/>
          <w:color w:val="000000"/>
        </w:rPr>
      </w:pPr>
    </w:p>
    <w:p w14:paraId="5BADE70D" w14:textId="77777777" w:rsidR="00C5156C" w:rsidRDefault="00C5156C" w:rsidP="00331157">
      <w:pPr>
        <w:pStyle w:val="doc-ti"/>
        <w:rPr>
          <w:bCs w:val="0"/>
          <w:color w:val="000000"/>
        </w:rPr>
      </w:pPr>
    </w:p>
    <w:p w14:paraId="3985CC78" w14:textId="77777777" w:rsidR="00C5156C" w:rsidRPr="00E76464" w:rsidRDefault="00C5156C" w:rsidP="00331157">
      <w:pPr>
        <w:pStyle w:val="doc-ti"/>
        <w:rPr>
          <w:bCs w:val="0"/>
          <w:color w:val="000000"/>
        </w:rPr>
      </w:pPr>
    </w:p>
    <w:p w14:paraId="5D01DCE7" w14:textId="77777777" w:rsidR="008D2793" w:rsidRDefault="008D2793" w:rsidP="00331157">
      <w:pPr>
        <w:pStyle w:val="doc-ti"/>
        <w:rPr>
          <w:bCs w:val="0"/>
          <w:color w:val="000000"/>
        </w:rPr>
      </w:pPr>
    </w:p>
    <w:p w14:paraId="2B84646F" w14:textId="77777777" w:rsidR="00581001" w:rsidRDefault="00581001" w:rsidP="00331157">
      <w:pPr>
        <w:pStyle w:val="doc-ti"/>
        <w:rPr>
          <w:bCs w:val="0"/>
          <w:color w:val="000000"/>
        </w:rPr>
      </w:pPr>
    </w:p>
    <w:p w14:paraId="110DB9FD" w14:textId="72D6F101" w:rsidR="00D97D79" w:rsidRDefault="00D97D79" w:rsidP="00331157">
      <w:pPr>
        <w:pStyle w:val="doc-ti"/>
        <w:rPr>
          <w:bCs w:val="0"/>
          <w:color w:val="000000"/>
        </w:rPr>
      </w:pPr>
    </w:p>
    <w:p w14:paraId="6537810F" w14:textId="77777777" w:rsidR="000037B3" w:rsidRDefault="000037B3" w:rsidP="00B81684">
      <w:pPr>
        <w:pStyle w:val="doc-ti"/>
        <w:spacing w:before="0" w:after="240"/>
        <w:rPr>
          <w:bCs w:val="0"/>
          <w:smallCaps/>
          <w:color w:val="2E74B5" w:themeColor="accent1" w:themeShade="BF"/>
          <w:sz w:val="32"/>
        </w:rPr>
      </w:pPr>
    </w:p>
    <w:p w14:paraId="0C479038" w14:textId="1E7AB9D2" w:rsidR="005C1ABD" w:rsidRPr="00E76464" w:rsidRDefault="00EC5049" w:rsidP="00B81684">
      <w:pPr>
        <w:pStyle w:val="doc-ti"/>
        <w:spacing w:before="0" w:after="240"/>
        <w:rPr>
          <w:bCs w:val="0"/>
          <w:color w:val="2E74B5" w:themeColor="accent1" w:themeShade="BF"/>
          <w:sz w:val="32"/>
        </w:rPr>
      </w:pPr>
      <w:r w:rsidRPr="00E76464">
        <w:rPr>
          <w:bCs w:val="0"/>
          <w:smallCaps/>
          <w:color w:val="2E74B5" w:themeColor="accent1" w:themeShade="BF"/>
          <w:sz w:val="32"/>
        </w:rPr>
        <w:t>Revīzijas S</w:t>
      </w:r>
      <w:r w:rsidR="00331157" w:rsidRPr="00E76464">
        <w:rPr>
          <w:bCs w:val="0"/>
          <w:smallCaps/>
          <w:color w:val="2E74B5" w:themeColor="accent1" w:themeShade="BF"/>
          <w:sz w:val="32"/>
        </w:rPr>
        <w:t>tratēģija</w:t>
      </w:r>
    </w:p>
    <w:p w14:paraId="30746067" w14:textId="77777777" w:rsidR="005C1ABD" w:rsidRPr="003D1E27" w:rsidRDefault="005C1ABD" w:rsidP="00091563">
      <w:pPr>
        <w:pStyle w:val="Heading1"/>
        <w:spacing w:after="240"/>
        <w:rPr>
          <w:szCs w:val="24"/>
        </w:rPr>
      </w:pPr>
      <w:bookmarkStart w:id="1" w:name="_Toc65245057"/>
      <w:r w:rsidRPr="003D1E27">
        <w:rPr>
          <w:szCs w:val="24"/>
        </w:rPr>
        <w:t>1.   IEVADS</w:t>
      </w:r>
      <w:bookmarkEnd w:id="1"/>
    </w:p>
    <w:p w14:paraId="7BA321C3" w14:textId="622543C1" w:rsidR="0030365B" w:rsidRPr="003D1E27" w:rsidRDefault="002A2D8B" w:rsidP="002A2D8B">
      <w:pPr>
        <w:pStyle w:val="Heading2"/>
        <w:spacing w:before="0" w:after="120"/>
      </w:pPr>
      <w:bookmarkStart w:id="2" w:name="_Toc65245058"/>
      <w:r w:rsidRPr="002A2D8B">
        <w:rPr>
          <w:sz w:val="24"/>
        </w:rPr>
        <w:t>1.</w:t>
      </w:r>
      <w:r w:rsidR="004B64E2">
        <w:rPr>
          <w:sz w:val="24"/>
        </w:rPr>
        <w:t>1</w:t>
      </w:r>
      <w:r w:rsidRPr="002A2D8B">
        <w:rPr>
          <w:sz w:val="24"/>
        </w:rPr>
        <w:t xml:space="preserve">. </w:t>
      </w:r>
      <w:r w:rsidR="0030365B" w:rsidRPr="002A2D8B">
        <w:rPr>
          <w:sz w:val="24"/>
        </w:rPr>
        <w:t>Revīzijas stratēģijā aptvertie fondi un periods</w:t>
      </w:r>
      <w:bookmarkEnd w:id="2"/>
    </w:p>
    <w:p w14:paraId="3C532795" w14:textId="208DE27D" w:rsidR="00B36B8C" w:rsidRDefault="00363B90" w:rsidP="0030365B">
      <w:pPr>
        <w:ind w:firstLine="567"/>
        <w:jc w:val="both"/>
        <w:rPr>
          <w:szCs w:val="24"/>
        </w:rPr>
      </w:pPr>
      <w:r w:rsidRPr="0061583F">
        <w:rPr>
          <w:szCs w:val="24"/>
        </w:rPr>
        <w:t xml:space="preserve">Revīzijas stratēģija attiecas uz </w:t>
      </w:r>
      <w:r w:rsidR="00BB44CB" w:rsidRPr="0061583F">
        <w:rPr>
          <w:szCs w:val="24"/>
        </w:rPr>
        <w:t>Iekšējās drošības fonda un Patvēruma, migrācijas un integrācijas fonda pār</w:t>
      </w:r>
      <w:r w:rsidRPr="0061583F">
        <w:rPr>
          <w:szCs w:val="24"/>
        </w:rPr>
        <w:t>va</w:t>
      </w:r>
      <w:r w:rsidR="00BB44CB" w:rsidRPr="0061583F">
        <w:rPr>
          <w:szCs w:val="24"/>
        </w:rPr>
        <w:t>l</w:t>
      </w:r>
      <w:r w:rsidR="00911FAE" w:rsidRPr="0061583F">
        <w:rPr>
          <w:szCs w:val="24"/>
        </w:rPr>
        <w:t xml:space="preserve">dības un kontroles sistēmu un </w:t>
      </w:r>
      <w:r w:rsidR="00F67D5F" w:rsidRPr="0061583F">
        <w:rPr>
          <w:szCs w:val="24"/>
        </w:rPr>
        <w:t>aptver fondu īstenošanas period</w:t>
      </w:r>
      <w:r w:rsidR="00911FAE" w:rsidRPr="0061583F">
        <w:rPr>
          <w:szCs w:val="24"/>
        </w:rPr>
        <w:t>u</w:t>
      </w:r>
      <w:r w:rsidR="00F67D5F" w:rsidRPr="0061583F">
        <w:rPr>
          <w:szCs w:val="24"/>
        </w:rPr>
        <w:t xml:space="preserve"> no </w:t>
      </w:r>
      <w:r w:rsidR="00D2267F" w:rsidRPr="00787684">
        <w:rPr>
          <w:szCs w:val="24"/>
          <w:highlight w:val="yellow"/>
        </w:rPr>
        <w:t>01</w:t>
      </w:r>
      <w:r w:rsidR="000C0504" w:rsidRPr="00787684">
        <w:rPr>
          <w:szCs w:val="24"/>
          <w:highlight w:val="yellow"/>
        </w:rPr>
        <w:t>.0</w:t>
      </w:r>
      <w:r w:rsidR="007B05B2">
        <w:rPr>
          <w:szCs w:val="24"/>
          <w:highlight w:val="yellow"/>
        </w:rPr>
        <w:t>3</w:t>
      </w:r>
      <w:r w:rsidR="000C0504" w:rsidRPr="00787684">
        <w:rPr>
          <w:szCs w:val="24"/>
          <w:highlight w:val="yellow"/>
        </w:rPr>
        <w:t>.</w:t>
      </w:r>
      <w:r w:rsidR="00E51984" w:rsidRPr="00787684">
        <w:rPr>
          <w:szCs w:val="24"/>
          <w:highlight w:val="yellow"/>
        </w:rPr>
        <w:t>20</w:t>
      </w:r>
      <w:r w:rsidR="00BE3263" w:rsidRPr="00787684">
        <w:rPr>
          <w:szCs w:val="24"/>
          <w:highlight w:val="yellow"/>
        </w:rPr>
        <w:t>2</w:t>
      </w:r>
      <w:r w:rsidR="00D068CD">
        <w:rPr>
          <w:szCs w:val="24"/>
          <w:highlight w:val="yellow"/>
        </w:rPr>
        <w:t>1</w:t>
      </w:r>
      <w:r w:rsidR="00F3150C" w:rsidRPr="00787684">
        <w:rPr>
          <w:szCs w:val="24"/>
          <w:highlight w:val="yellow"/>
        </w:rPr>
        <w:t>.</w:t>
      </w:r>
      <w:r w:rsidR="00F67D5F" w:rsidRPr="00787684">
        <w:rPr>
          <w:szCs w:val="24"/>
          <w:highlight w:val="yellow"/>
        </w:rPr>
        <w:t xml:space="preserve"> līdz </w:t>
      </w:r>
      <w:r w:rsidR="00D068CD">
        <w:rPr>
          <w:szCs w:val="24"/>
          <w:highlight w:val="yellow"/>
        </w:rPr>
        <w:t>31</w:t>
      </w:r>
      <w:r w:rsidR="00981A20" w:rsidRPr="00787684">
        <w:rPr>
          <w:szCs w:val="24"/>
          <w:highlight w:val="yellow"/>
        </w:rPr>
        <w:t>.</w:t>
      </w:r>
      <w:r w:rsidR="00D068CD">
        <w:rPr>
          <w:szCs w:val="24"/>
          <w:highlight w:val="yellow"/>
        </w:rPr>
        <w:t>1</w:t>
      </w:r>
      <w:r w:rsidR="00A12047" w:rsidRPr="00787684">
        <w:rPr>
          <w:szCs w:val="24"/>
          <w:highlight w:val="yellow"/>
        </w:rPr>
        <w:t>2</w:t>
      </w:r>
      <w:r w:rsidR="000C0504" w:rsidRPr="00787684">
        <w:rPr>
          <w:szCs w:val="24"/>
          <w:highlight w:val="yellow"/>
        </w:rPr>
        <w:t>.</w:t>
      </w:r>
      <w:r w:rsidR="00E51984" w:rsidRPr="00787684">
        <w:rPr>
          <w:szCs w:val="24"/>
          <w:highlight w:val="yellow"/>
        </w:rPr>
        <w:t>202</w:t>
      </w:r>
      <w:r w:rsidR="00981A20" w:rsidRPr="00787684">
        <w:rPr>
          <w:szCs w:val="24"/>
          <w:highlight w:val="yellow"/>
        </w:rPr>
        <w:t>3</w:t>
      </w:r>
      <w:r w:rsidR="00F67D5F" w:rsidRPr="00787684">
        <w:rPr>
          <w:szCs w:val="24"/>
          <w:highlight w:val="yellow"/>
        </w:rPr>
        <w:t>.</w:t>
      </w:r>
      <w:r w:rsidR="009E2E64" w:rsidRPr="00787684">
        <w:rPr>
          <w:rStyle w:val="FootnoteReference"/>
          <w:szCs w:val="24"/>
          <w:highlight w:val="yellow"/>
        </w:rPr>
        <w:footnoteReference w:id="1"/>
      </w:r>
    </w:p>
    <w:p w14:paraId="5D224EC7" w14:textId="42F20156" w:rsidR="00B36B8C" w:rsidRPr="003D1E27" w:rsidRDefault="004B64E2" w:rsidP="004B64E2">
      <w:pPr>
        <w:pStyle w:val="Heading2"/>
        <w:spacing w:before="120" w:after="120"/>
        <w:rPr>
          <w:rFonts w:eastAsia="Times New Roman"/>
          <w:lang w:eastAsia="lv-LV"/>
        </w:rPr>
      </w:pPr>
      <w:bookmarkStart w:id="3" w:name="_Toc65245059"/>
      <w:r w:rsidRPr="004B64E2">
        <w:rPr>
          <w:rFonts w:eastAsia="Times New Roman"/>
          <w:sz w:val="24"/>
          <w:lang w:eastAsia="lv-LV"/>
        </w:rPr>
        <w:t xml:space="preserve">1.2. </w:t>
      </w:r>
      <w:r w:rsidR="0030365B" w:rsidRPr="004B64E2">
        <w:rPr>
          <w:rFonts w:eastAsia="Times New Roman"/>
          <w:sz w:val="24"/>
          <w:lang w:eastAsia="lv-LV"/>
        </w:rPr>
        <w:t>Revīzijas iestāde un tās juridiskais statuss</w:t>
      </w:r>
      <w:bookmarkEnd w:id="3"/>
    </w:p>
    <w:p w14:paraId="0835055C" w14:textId="77777777" w:rsidR="006E52F3" w:rsidRPr="0061583F" w:rsidRDefault="00F72628" w:rsidP="0030365B">
      <w:pPr>
        <w:ind w:firstLine="567"/>
        <w:jc w:val="both"/>
        <w:rPr>
          <w:rFonts w:cs="Times New Roman"/>
          <w:szCs w:val="24"/>
        </w:rPr>
      </w:pPr>
      <w:r w:rsidRPr="0061583F">
        <w:rPr>
          <w:szCs w:val="24"/>
        </w:rPr>
        <w:t xml:space="preserve">Saskaņā ar </w:t>
      </w:r>
      <w:r w:rsidR="00060607" w:rsidRPr="0061583F">
        <w:rPr>
          <w:szCs w:val="24"/>
        </w:rPr>
        <w:t xml:space="preserve">2015.gada 18.jūnijā pieņemto </w:t>
      </w:r>
      <w:r w:rsidR="00C65189" w:rsidRPr="0061583F">
        <w:rPr>
          <w:iCs/>
          <w:szCs w:val="24"/>
        </w:rPr>
        <w:t>Iekšējās drošības fonda un Patvēruma, migrācijas un integrācijas fonda</w:t>
      </w:r>
      <w:r w:rsidRPr="0061583F">
        <w:rPr>
          <w:iCs/>
          <w:szCs w:val="24"/>
        </w:rPr>
        <w:t xml:space="preserve"> 2014.–2020.</w:t>
      </w:r>
      <w:r w:rsidRPr="0061583F">
        <w:rPr>
          <w:rFonts w:cs="Times New Roman"/>
          <w:iCs/>
          <w:szCs w:val="24"/>
        </w:rPr>
        <w:t xml:space="preserve">gada plānošanas perioda vadības </w:t>
      </w:r>
      <w:r w:rsidRPr="0061583F">
        <w:rPr>
          <w:rFonts w:cs="Times New Roman"/>
          <w:szCs w:val="24"/>
        </w:rPr>
        <w:t>likumu Revīzijas iestādes funkcijas veic Finanšu ministrija.</w:t>
      </w:r>
    </w:p>
    <w:p w14:paraId="751B3E76" w14:textId="7B8F4853" w:rsidR="00786BBD" w:rsidRPr="0061583F" w:rsidRDefault="00786BBD" w:rsidP="0030365B">
      <w:pPr>
        <w:ind w:firstLine="567"/>
        <w:jc w:val="both"/>
        <w:rPr>
          <w:szCs w:val="24"/>
        </w:rPr>
      </w:pPr>
      <w:r w:rsidRPr="0061583F">
        <w:rPr>
          <w:szCs w:val="24"/>
        </w:rPr>
        <w:t xml:space="preserve">Ņemot vērā, ka </w:t>
      </w:r>
      <w:r w:rsidR="003E4F25">
        <w:rPr>
          <w:szCs w:val="24"/>
        </w:rPr>
        <w:t>A</w:t>
      </w:r>
      <w:r w:rsidRPr="0061583F">
        <w:rPr>
          <w:szCs w:val="24"/>
        </w:rPr>
        <w:t xml:space="preserve">tbildīgās iestādes un </w:t>
      </w:r>
      <w:r w:rsidR="00510B04">
        <w:rPr>
          <w:szCs w:val="24"/>
        </w:rPr>
        <w:t>D</w:t>
      </w:r>
      <w:r w:rsidRPr="0061583F">
        <w:rPr>
          <w:szCs w:val="24"/>
        </w:rPr>
        <w:t>eleģētās iestādes funkcijas pilda</w:t>
      </w:r>
      <w:r w:rsidR="00EE7295" w:rsidRPr="0061583F">
        <w:rPr>
          <w:szCs w:val="24"/>
        </w:rPr>
        <w:t xml:space="preserve"> </w:t>
      </w:r>
      <w:r w:rsidRPr="0061583F">
        <w:rPr>
          <w:szCs w:val="24"/>
        </w:rPr>
        <w:t>– Iekšlietu ministrija un Kultūras ministrija, ir nodrošināta revīzijas iestādes funkcionālā neatkarība.</w:t>
      </w:r>
    </w:p>
    <w:p w14:paraId="31381CDE" w14:textId="21626959" w:rsidR="00F72628" w:rsidRPr="0061583F" w:rsidRDefault="00F72628" w:rsidP="00C44CAC">
      <w:pPr>
        <w:ind w:firstLine="720"/>
        <w:jc w:val="both"/>
        <w:rPr>
          <w:szCs w:val="24"/>
        </w:rPr>
      </w:pPr>
      <w:r w:rsidRPr="0061583F">
        <w:rPr>
          <w:szCs w:val="24"/>
        </w:rPr>
        <w:t xml:space="preserve">Revīzijas iestādes funkciju izpildi Finanšu ministrijā nodrošina </w:t>
      </w:r>
      <w:r w:rsidR="00F23804" w:rsidRPr="0061583F">
        <w:rPr>
          <w:szCs w:val="24"/>
        </w:rPr>
        <w:t>ES</w:t>
      </w:r>
      <w:r w:rsidRPr="0061583F">
        <w:rPr>
          <w:szCs w:val="24"/>
        </w:rPr>
        <w:t xml:space="preserve"> fondu revīzijas departaments atbilstoši</w:t>
      </w:r>
      <w:r w:rsidR="00730FC4" w:rsidRPr="0061583F">
        <w:rPr>
          <w:szCs w:val="24"/>
        </w:rPr>
        <w:t xml:space="preserve"> Finanšu </w:t>
      </w:r>
      <w:r w:rsidR="00730FC4" w:rsidRPr="004A4466">
        <w:rPr>
          <w:szCs w:val="24"/>
        </w:rPr>
        <w:t xml:space="preserve">ministrijas </w:t>
      </w:r>
      <w:r w:rsidR="00905D9D" w:rsidRPr="004A4466">
        <w:rPr>
          <w:szCs w:val="24"/>
        </w:rPr>
        <w:t>201</w:t>
      </w:r>
      <w:r w:rsidR="00671549" w:rsidRPr="004A4466">
        <w:rPr>
          <w:szCs w:val="24"/>
        </w:rPr>
        <w:t>8</w:t>
      </w:r>
      <w:r w:rsidR="00730FC4" w:rsidRPr="004A4466">
        <w:rPr>
          <w:szCs w:val="24"/>
        </w:rPr>
        <w:t xml:space="preserve">.gada </w:t>
      </w:r>
      <w:r w:rsidR="00671549" w:rsidRPr="004A4466">
        <w:rPr>
          <w:szCs w:val="24"/>
        </w:rPr>
        <w:t>2</w:t>
      </w:r>
      <w:r w:rsidR="00905D9D" w:rsidRPr="004A4466">
        <w:rPr>
          <w:szCs w:val="24"/>
        </w:rPr>
        <w:t>8</w:t>
      </w:r>
      <w:r w:rsidRPr="004A4466">
        <w:rPr>
          <w:szCs w:val="24"/>
        </w:rPr>
        <w:t>.</w:t>
      </w:r>
      <w:r w:rsidR="00671549" w:rsidRPr="004A4466">
        <w:rPr>
          <w:szCs w:val="24"/>
        </w:rPr>
        <w:t>nov</w:t>
      </w:r>
      <w:r w:rsidR="00905D9D" w:rsidRPr="004A4466">
        <w:rPr>
          <w:szCs w:val="24"/>
        </w:rPr>
        <w:t xml:space="preserve">embra </w:t>
      </w:r>
      <w:r w:rsidR="00671549" w:rsidRPr="004A4466">
        <w:rPr>
          <w:szCs w:val="24"/>
        </w:rPr>
        <w:t>reglamentam Nr.12-4</w:t>
      </w:r>
      <w:r w:rsidRPr="004A4466">
        <w:rPr>
          <w:szCs w:val="24"/>
        </w:rPr>
        <w:t>/</w:t>
      </w:r>
      <w:r w:rsidR="00671549" w:rsidRPr="004A4466">
        <w:rPr>
          <w:szCs w:val="24"/>
        </w:rPr>
        <w:t>12</w:t>
      </w:r>
      <w:r w:rsidR="00905D9D" w:rsidRPr="004A4466">
        <w:rPr>
          <w:szCs w:val="24"/>
        </w:rPr>
        <w:t xml:space="preserve"> </w:t>
      </w:r>
      <w:r w:rsidRPr="004A4466">
        <w:rPr>
          <w:szCs w:val="24"/>
        </w:rPr>
        <w:t>un ES fondu revīzijas departamenta 201</w:t>
      </w:r>
      <w:r w:rsidR="00671549" w:rsidRPr="004A4466">
        <w:rPr>
          <w:szCs w:val="24"/>
        </w:rPr>
        <w:t>8</w:t>
      </w:r>
      <w:r w:rsidRPr="004A4466">
        <w:rPr>
          <w:szCs w:val="24"/>
        </w:rPr>
        <w:t xml:space="preserve">.gada </w:t>
      </w:r>
      <w:r w:rsidR="00671549" w:rsidRPr="004A4466">
        <w:rPr>
          <w:szCs w:val="24"/>
        </w:rPr>
        <w:t>6.marta reglamentam Nr.12-4</w:t>
      </w:r>
      <w:r w:rsidRPr="004A4466">
        <w:rPr>
          <w:szCs w:val="24"/>
        </w:rPr>
        <w:t>/1.</w:t>
      </w:r>
    </w:p>
    <w:p w14:paraId="50B84EFC" w14:textId="483D4A5C" w:rsidR="00F72628" w:rsidRPr="007D4F2B" w:rsidRDefault="008062FC" w:rsidP="00646CAB">
      <w:pPr>
        <w:ind w:firstLine="720"/>
        <w:jc w:val="both"/>
        <w:rPr>
          <w:szCs w:val="24"/>
        </w:rPr>
      </w:pPr>
      <w:r w:rsidRPr="0061583F">
        <w:rPr>
          <w:szCs w:val="24"/>
        </w:rPr>
        <w:t>Revīzijas iestādes pilnvaras un darba organizāciju Finanšu ministrijas ietvaros nosaka Finanšu ministrijas 201</w:t>
      </w:r>
      <w:r w:rsidR="00DC2296" w:rsidRPr="0061583F">
        <w:rPr>
          <w:szCs w:val="24"/>
        </w:rPr>
        <w:t>8</w:t>
      </w:r>
      <w:r w:rsidRPr="0061583F">
        <w:rPr>
          <w:szCs w:val="24"/>
        </w:rPr>
        <w:t xml:space="preserve">.gada </w:t>
      </w:r>
      <w:r w:rsidR="00DC2296" w:rsidRPr="0061583F">
        <w:rPr>
          <w:szCs w:val="24"/>
        </w:rPr>
        <w:t>9</w:t>
      </w:r>
      <w:r w:rsidR="005447E8" w:rsidRPr="0061583F">
        <w:rPr>
          <w:szCs w:val="24"/>
        </w:rPr>
        <w:t>.oktobra</w:t>
      </w:r>
      <w:r w:rsidRPr="0061583F">
        <w:rPr>
          <w:szCs w:val="24"/>
        </w:rPr>
        <w:t xml:space="preserve"> iekšējos noteikumos Nr.12-</w:t>
      </w:r>
      <w:r w:rsidR="00DC2296" w:rsidRPr="0061583F">
        <w:rPr>
          <w:szCs w:val="24"/>
        </w:rPr>
        <w:t>5/37</w:t>
      </w:r>
      <w:r w:rsidRPr="0061583F">
        <w:rPr>
          <w:szCs w:val="24"/>
        </w:rPr>
        <w:t xml:space="preserve"> “Revīzijas iestādes darba organizācija Finanšu ministrijā”. Iekšējos noteikumos Nr.12-</w:t>
      </w:r>
      <w:r w:rsidR="00DC2296" w:rsidRPr="0061583F">
        <w:rPr>
          <w:szCs w:val="24"/>
        </w:rPr>
        <w:t>5</w:t>
      </w:r>
      <w:r w:rsidRPr="0061583F">
        <w:rPr>
          <w:szCs w:val="24"/>
        </w:rPr>
        <w:t>/</w:t>
      </w:r>
      <w:r w:rsidR="00DC2296" w:rsidRPr="0061583F">
        <w:rPr>
          <w:szCs w:val="24"/>
        </w:rPr>
        <w:t>37</w:t>
      </w:r>
      <w:r w:rsidRPr="0061583F">
        <w:rPr>
          <w:szCs w:val="24"/>
        </w:rPr>
        <w:t xml:space="preserve"> </w:t>
      </w:r>
      <w:r w:rsidR="00060607" w:rsidRPr="0061583F">
        <w:rPr>
          <w:szCs w:val="24"/>
        </w:rPr>
        <w:t xml:space="preserve">ir nostiprinātas revīzijas iestādes vadītāja pilnvaras pieņemt patstāvīgi revīzijas iestādes kompetencē esošos lēmumus. Finanšu ministrijas 2015.gada </w:t>
      </w:r>
      <w:r w:rsidR="0005488E" w:rsidRPr="0061583F">
        <w:rPr>
          <w:szCs w:val="24"/>
        </w:rPr>
        <w:t>22</w:t>
      </w:r>
      <w:r w:rsidR="00060607" w:rsidRPr="0061583F">
        <w:rPr>
          <w:szCs w:val="24"/>
        </w:rPr>
        <w:t>.</w:t>
      </w:r>
      <w:r w:rsidR="0005488E" w:rsidRPr="0061583F">
        <w:rPr>
          <w:szCs w:val="24"/>
        </w:rPr>
        <w:t>maij</w:t>
      </w:r>
      <w:r w:rsidR="00060607" w:rsidRPr="0061583F">
        <w:rPr>
          <w:szCs w:val="24"/>
        </w:rPr>
        <w:t>a rīkojuma Nr.</w:t>
      </w:r>
      <w:r w:rsidR="0005488E" w:rsidRPr="0061583F">
        <w:rPr>
          <w:szCs w:val="24"/>
        </w:rPr>
        <w:t>215</w:t>
      </w:r>
      <w:r w:rsidR="00060607" w:rsidRPr="0061583F">
        <w:rPr>
          <w:szCs w:val="24"/>
        </w:rPr>
        <w:t xml:space="preserve"> "Par dokumentu parakstīšanas</w:t>
      </w:r>
      <w:r w:rsidR="00646CAB" w:rsidRPr="0061583F">
        <w:rPr>
          <w:szCs w:val="24"/>
        </w:rPr>
        <w:t xml:space="preserve"> tiesībām" 8.punkts nosaka, ka </w:t>
      </w:r>
      <w:r w:rsidR="00060607" w:rsidRPr="0061583F">
        <w:rPr>
          <w:szCs w:val="24"/>
        </w:rPr>
        <w:t>Eiropas Savienības fondu revīzijas departamenta direktors kā Eiropas Savienības fondu un ārvalstu finanšu palīdzības revīzijas iestādes vadītājs paraksta Revīzijas iestād</w:t>
      </w:r>
      <w:r w:rsidR="00646CAB" w:rsidRPr="0061583F">
        <w:rPr>
          <w:szCs w:val="24"/>
        </w:rPr>
        <w:t>es kompetencē esošos dokumentus</w:t>
      </w:r>
      <w:r w:rsidR="00060607" w:rsidRPr="0061583F">
        <w:rPr>
          <w:szCs w:val="24"/>
        </w:rPr>
        <w:t>. Revīzijas iestādes vadītājam ir noteiktas tiesības parakstīt visus ar revīzijas iestādes funkciju saistītos dokumentus.</w:t>
      </w:r>
      <w:r w:rsidR="00F72628" w:rsidRPr="0061583F">
        <w:rPr>
          <w:szCs w:val="24"/>
        </w:rPr>
        <w:t xml:space="preserve"> </w:t>
      </w:r>
      <w:r w:rsidR="003E35E2" w:rsidRPr="0061583F">
        <w:rPr>
          <w:szCs w:val="24"/>
        </w:rPr>
        <w:t xml:space="preserve">Eiropas Savienības fondu revīzijas departamenta direktora prombūtnes laikā Revīzijas iestādes vadītāja funkcijas pilda ES fondu revīzijas departamenta direktora vietnieki saskaņā ar iekšējiem </w:t>
      </w:r>
      <w:r w:rsidR="003E35E2" w:rsidRPr="007D4F2B">
        <w:rPr>
          <w:szCs w:val="24"/>
        </w:rPr>
        <w:t xml:space="preserve">rīkojumiem. </w:t>
      </w:r>
      <w:r w:rsidR="00646CAB" w:rsidRPr="007D4F2B">
        <w:rPr>
          <w:szCs w:val="24"/>
        </w:rPr>
        <w:t xml:space="preserve">Saskaņā ar </w:t>
      </w:r>
      <w:r w:rsidR="003E35E2" w:rsidRPr="007D4F2B">
        <w:rPr>
          <w:szCs w:val="24"/>
        </w:rPr>
        <w:t xml:space="preserve">2015.gada 22.maija </w:t>
      </w:r>
      <w:r w:rsidR="00646CAB" w:rsidRPr="007D4F2B">
        <w:rPr>
          <w:szCs w:val="24"/>
        </w:rPr>
        <w:t xml:space="preserve">rīkojuma Nr.215 </w:t>
      </w:r>
      <w:r w:rsidR="001B49E9">
        <w:rPr>
          <w:szCs w:val="24"/>
        </w:rPr>
        <w:t xml:space="preserve">un </w:t>
      </w:r>
      <w:r w:rsidR="00646CAB" w:rsidRPr="007D4F2B">
        <w:rPr>
          <w:szCs w:val="24"/>
        </w:rPr>
        <w:t>2018.gada 12.marta grozījumiem Nr.97 Eiropas Savienības fondu revīzijas departamenta direktora vietnieks sadarbībai ar Eiropas Komisiju Revīzijas iestādes vārdā paraksta Eiropas Savienības fondu un ārvalstu finanšu palīdzības (Iekšējās drošības fonds, Patvēruma, migrācijas un integrācijas fonds, Eiropas Atbalsta fonds vistrūcīgākajām personām, Eiropas Ekonomikas zonas finanšu instruments un Norvēgijas finanšu instruments) atbilstības novērtējuma, auditu un revīziju ziņojumu</w:t>
      </w:r>
      <w:r w:rsidR="000024E2" w:rsidRPr="007D4F2B">
        <w:rPr>
          <w:szCs w:val="24"/>
        </w:rPr>
        <w:t>s</w:t>
      </w:r>
      <w:r w:rsidR="00646CAB" w:rsidRPr="007D4F2B">
        <w:rPr>
          <w:szCs w:val="24"/>
        </w:rPr>
        <w:t xml:space="preserve">. </w:t>
      </w:r>
    </w:p>
    <w:p w14:paraId="49BAE752" w14:textId="71A5BD8C" w:rsidR="00786BBD" w:rsidRPr="0061583F" w:rsidRDefault="00786BBD" w:rsidP="00F72628">
      <w:pPr>
        <w:ind w:firstLine="709"/>
        <w:jc w:val="both"/>
        <w:rPr>
          <w:szCs w:val="24"/>
        </w:rPr>
      </w:pPr>
      <w:r w:rsidRPr="007D4F2B">
        <w:rPr>
          <w:szCs w:val="24"/>
        </w:rPr>
        <w:t>Revīzijas iestādes izvietojums</w:t>
      </w:r>
      <w:r w:rsidRPr="0061583F">
        <w:rPr>
          <w:szCs w:val="24"/>
        </w:rPr>
        <w:t xml:space="preserve"> Finanšu ministrijas organizatoriskajā struktūrā parādīts </w:t>
      </w:r>
      <w:r w:rsidRPr="0061583F">
        <w:rPr>
          <w:i/>
          <w:szCs w:val="24"/>
        </w:rPr>
        <w:t>1.pielikumā</w:t>
      </w:r>
      <w:r w:rsidRPr="0061583F">
        <w:rPr>
          <w:szCs w:val="24"/>
        </w:rPr>
        <w:t xml:space="preserve"> - Revīzijas iestādes vadītājs ir tieši pakļauts finanšu </w:t>
      </w:r>
      <w:r w:rsidRPr="00506818">
        <w:rPr>
          <w:szCs w:val="24"/>
        </w:rPr>
        <w:t>ministram</w:t>
      </w:r>
      <w:r w:rsidR="005F15A8" w:rsidRPr="00506818">
        <w:rPr>
          <w:rStyle w:val="FootnoteReference"/>
          <w:szCs w:val="24"/>
        </w:rPr>
        <w:footnoteReference w:id="2"/>
      </w:r>
      <w:r w:rsidRPr="00506818">
        <w:rPr>
          <w:szCs w:val="24"/>
        </w:rPr>
        <w:t xml:space="preserve">, </w:t>
      </w:r>
      <w:r w:rsidR="00D17A03" w:rsidRPr="00506818">
        <w:rPr>
          <w:szCs w:val="24"/>
        </w:rPr>
        <w:t>savukārt</w:t>
      </w:r>
      <w:r w:rsidR="00D17A03" w:rsidRPr="0061583F">
        <w:rPr>
          <w:szCs w:val="24"/>
        </w:rPr>
        <w:t xml:space="preserve"> Eiropas Savienības fondu revīzijas departamenta ierēdņi un darbinieki ir funkcionāli pakļauti departamenta direktoram</w:t>
      </w:r>
      <w:r w:rsidRPr="0061583F">
        <w:rPr>
          <w:szCs w:val="24"/>
        </w:rPr>
        <w:t>.</w:t>
      </w:r>
      <w:r w:rsidR="0040230A" w:rsidRPr="0061583F">
        <w:rPr>
          <w:szCs w:val="24"/>
        </w:rPr>
        <w:t xml:space="preserve"> Revīzijas iestādes struktūru skatīt </w:t>
      </w:r>
      <w:r w:rsidR="0040230A" w:rsidRPr="0061583F">
        <w:rPr>
          <w:i/>
          <w:szCs w:val="24"/>
        </w:rPr>
        <w:t>2.pielikumā</w:t>
      </w:r>
      <w:r w:rsidR="0040230A" w:rsidRPr="0061583F">
        <w:rPr>
          <w:szCs w:val="24"/>
        </w:rPr>
        <w:t>.</w:t>
      </w:r>
    </w:p>
    <w:p w14:paraId="22492376" w14:textId="026DC452" w:rsidR="0014301D" w:rsidRPr="0061583F" w:rsidRDefault="00A47155" w:rsidP="00F72628">
      <w:pPr>
        <w:ind w:firstLine="709"/>
        <w:jc w:val="both"/>
        <w:rPr>
          <w:szCs w:val="24"/>
        </w:rPr>
      </w:pPr>
      <w:r w:rsidRPr="0061583F">
        <w:rPr>
          <w:szCs w:val="24"/>
        </w:rPr>
        <w:t>Saskaņā ar Eiropas Savienības fondu revīzijas departamenta reglamentu Nr.12-</w:t>
      </w:r>
      <w:r w:rsidR="00763F37" w:rsidRPr="0061583F">
        <w:rPr>
          <w:szCs w:val="24"/>
        </w:rPr>
        <w:t>4</w:t>
      </w:r>
      <w:r w:rsidRPr="0061583F">
        <w:rPr>
          <w:szCs w:val="24"/>
        </w:rPr>
        <w:t xml:space="preserve">/1 departamenta ierēdņi un darbinieki ir tiesīgi aizdomu par krāpšanu gadījumā </w:t>
      </w:r>
      <w:r w:rsidR="006F3475" w:rsidRPr="0061583F">
        <w:rPr>
          <w:szCs w:val="24"/>
        </w:rPr>
        <w:t xml:space="preserve">nepastarpināti </w:t>
      </w:r>
      <w:r w:rsidRPr="0061583F">
        <w:rPr>
          <w:szCs w:val="24"/>
        </w:rPr>
        <w:t xml:space="preserve">ziņot </w:t>
      </w:r>
      <w:r w:rsidR="005668F8" w:rsidRPr="0061583F">
        <w:rPr>
          <w:szCs w:val="24"/>
        </w:rPr>
        <w:t>Eiropas Krāpšanas novēršanas un apkarošanas birojam (</w:t>
      </w:r>
      <w:r w:rsidRPr="0061583F">
        <w:rPr>
          <w:szCs w:val="24"/>
        </w:rPr>
        <w:t>OLAF</w:t>
      </w:r>
      <w:r w:rsidR="005668F8" w:rsidRPr="0061583F">
        <w:rPr>
          <w:szCs w:val="24"/>
        </w:rPr>
        <w:t>)</w:t>
      </w:r>
      <w:r w:rsidRPr="0061583F">
        <w:rPr>
          <w:szCs w:val="24"/>
        </w:rPr>
        <w:t xml:space="preserve">. Revīzijas iestādes vadītājam un atbildīgajam darbiniekam ir pieejas tiesības </w:t>
      </w:r>
      <w:r w:rsidR="005668F8" w:rsidRPr="0061583F">
        <w:rPr>
          <w:szCs w:val="24"/>
        </w:rPr>
        <w:t>Eiropas Komisijas izveidotajai un Eiropas Kāpšanas novēršanas un apkarošanas biroja uzturētajai datu apmaiņas sistēmai (</w:t>
      </w:r>
      <w:r w:rsidRPr="0061583F">
        <w:rPr>
          <w:szCs w:val="24"/>
        </w:rPr>
        <w:t>IMS</w:t>
      </w:r>
      <w:r w:rsidR="005668F8" w:rsidRPr="0061583F">
        <w:rPr>
          <w:szCs w:val="24"/>
        </w:rPr>
        <w:t>)</w:t>
      </w:r>
      <w:r w:rsidRPr="0061583F">
        <w:rPr>
          <w:szCs w:val="24"/>
        </w:rPr>
        <w:t>.</w:t>
      </w:r>
    </w:p>
    <w:p w14:paraId="6AE22435" w14:textId="77777777" w:rsidR="00786BBD" w:rsidRPr="0061583F" w:rsidRDefault="0014301D" w:rsidP="00F72628">
      <w:pPr>
        <w:ind w:firstLine="709"/>
        <w:jc w:val="both"/>
        <w:rPr>
          <w:szCs w:val="24"/>
        </w:rPr>
      </w:pPr>
      <w:r w:rsidRPr="0061583F">
        <w:rPr>
          <w:szCs w:val="24"/>
        </w:rPr>
        <w:t>Eiropas Savienības fondu revīzijas departaments veic Krāpšanas apkarošanas koordinācijas dienesta</w:t>
      </w:r>
      <w:r w:rsidR="005668F8" w:rsidRPr="0061583F">
        <w:rPr>
          <w:szCs w:val="24"/>
        </w:rPr>
        <w:t xml:space="preserve"> (AFCOS)</w:t>
      </w:r>
      <w:r w:rsidRPr="0061583F">
        <w:rPr>
          <w:szCs w:val="24"/>
        </w:rPr>
        <w:t xml:space="preserve"> funkcijas, nodrošinot sadarbību Eiropas Savienības finanšu interešu aizsardzības jautājumos</w:t>
      </w:r>
      <w:r w:rsidR="005668F8" w:rsidRPr="0061583F">
        <w:rPr>
          <w:szCs w:val="24"/>
        </w:rPr>
        <w:t xml:space="preserve"> ar kompetentām iestādēm un </w:t>
      </w:r>
      <w:r w:rsidR="002442DC" w:rsidRPr="0061583F">
        <w:rPr>
          <w:szCs w:val="24"/>
        </w:rPr>
        <w:t>Eiropas Komisiju</w:t>
      </w:r>
      <w:r w:rsidRPr="0061583F">
        <w:rPr>
          <w:szCs w:val="24"/>
        </w:rPr>
        <w:t>.</w:t>
      </w:r>
    </w:p>
    <w:p w14:paraId="0093E3E4" w14:textId="32CA1858" w:rsidR="00F72628" w:rsidRPr="0061583F" w:rsidRDefault="00A47155" w:rsidP="00A47155">
      <w:pPr>
        <w:ind w:firstLine="709"/>
        <w:jc w:val="both"/>
        <w:rPr>
          <w:szCs w:val="24"/>
        </w:rPr>
      </w:pPr>
      <w:r w:rsidRPr="0061583F">
        <w:rPr>
          <w:szCs w:val="24"/>
        </w:rPr>
        <w:t>Savā darbībā Revīzijas iestāde piemēro Starptautiskās grāmatvežu federācijas (turpmāk – IFAC) izdoto Starptautisko kvalitātes kontroles standartu. Lai novērstu interešu konfliktus vadības un kontroles sistēmas auditu un finanšu pārskatu revīziju ietvaros, Revīzijas iestāde nodrošina, ka auditori stingri ievēro</w:t>
      </w:r>
      <w:r w:rsidR="002011E1" w:rsidRPr="0061583F">
        <w:rPr>
          <w:szCs w:val="24"/>
        </w:rPr>
        <w:t xml:space="preserve"> </w:t>
      </w:r>
      <w:r w:rsidR="009A6911" w:rsidRPr="0061583F">
        <w:rPr>
          <w:szCs w:val="24"/>
        </w:rPr>
        <w:t xml:space="preserve">departamentā spēkā esošo </w:t>
      </w:r>
      <w:r w:rsidRPr="0061583F">
        <w:rPr>
          <w:szCs w:val="24"/>
        </w:rPr>
        <w:t>Ētikas kodeksu. Visi auditori vienu reizi gadā, kā arī katra audita sākumā paraksta neatkarības un objektivitātes apliecinājumu, kurā apliecina, ka tiem nav interešu konflikta ar auditējamām personām, ka tie ievēro neatkarību, objektivitātes noteikumus, saistītos noteikumus un IFAC izdotos Starptautiskos revīzijas standartus, kurus savā darbā izmanto Revīzijas iestāde.</w:t>
      </w:r>
    </w:p>
    <w:p w14:paraId="0E14A856" w14:textId="75F9012C" w:rsidR="00BF689C" w:rsidRDefault="00BF689C" w:rsidP="00A47155">
      <w:pPr>
        <w:ind w:firstLine="709"/>
        <w:jc w:val="both"/>
        <w:rPr>
          <w:szCs w:val="24"/>
        </w:rPr>
      </w:pPr>
      <w:r w:rsidRPr="0061583F">
        <w:rPr>
          <w:szCs w:val="24"/>
        </w:rPr>
        <w:t>Visi auditori ir valsts civildienesta ierēdņi. Interešu konflikta situācijas risināšanas kārtība ir atrunāta Latvijas likumā "Par interešu konflikta novēršanu valsts amatpersonu darbībā".</w:t>
      </w:r>
      <w:r w:rsidRPr="0061583F">
        <w:rPr>
          <w:rFonts w:eastAsia="EUAlbertina-Regular-Identity-H"/>
          <w:szCs w:val="24"/>
        </w:rPr>
        <w:t xml:space="preserve"> </w:t>
      </w:r>
      <w:r w:rsidRPr="0061583F">
        <w:rPr>
          <w:szCs w:val="24"/>
        </w:rPr>
        <w:t>Atbilstoši likumam "Par interešu konflikta novēršanu valsts amatpersonu darbībā" visi ierēdņi iesniedz Valsts ieņēmumu dienestam gada deklarāciju par savu mantisko stāvokli – Valsts amatpersonas deklarāciju.</w:t>
      </w:r>
    </w:p>
    <w:p w14:paraId="449A6530" w14:textId="248EB814" w:rsidR="00F72628" w:rsidRPr="003D1E27" w:rsidRDefault="003F4291" w:rsidP="003F4291">
      <w:pPr>
        <w:pStyle w:val="Heading2"/>
        <w:spacing w:before="120" w:after="120"/>
      </w:pPr>
      <w:bookmarkStart w:id="4" w:name="_Toc65245060"/>
      <w:r w:rsidRPr="003F4291">
        <w:rPr>
          <w:sz w:val="24"/>
        </w:rPr>
        <w:t xml:space="preserve">1.3 </w:t>
      </w:r>
      <w:r w:rsidR="008062FC" w:rsidRPr="003F4291">
        <w:rPr>
          <w:sz w:val="24"/>
        </w:rPr>
        <w:t>Revīzijas iestādes funkcijas</w:t>
      </w:r>
      <w:bookmarkEnd w:id="4"/>
    </w:p>
    <w:p w14:paraId="32581DE5" w14:textId="3B83451F" w:rsidR="00964B80" w:rsidRDefault="00C44CAC" w:rsidP="00227701">
      <w:pPr>
        <w:ind w:firstLine="720"/>
        <w:jc w:val="both"/>
        <w:rPr>
          <w:szCs w:val="24"/>
        </w:rPr>
      </w:pPr>
      <w:r w:rsidRPr="0061583F">
        <w:rPr>
          <w:szCs w:val="24"/>
        </w:rPr>
        <w:t>Revīzijas iestādes funkcijas</w:t>
      </w:r>
      <w:r w:rsidR="00AB5280" w:rsidRPr="0061583F">
        <w:rPr>
          <w:szCs w:val="24"/>
        </w:rPr>
        <w:t xml:space="preserve"> un to izpildi</w:t>
      </w:r>
      <w:r w:rsidR="00EE2425" w:rsidRPr="0061583F">
        <w:rPr>
          <w:szCs w:val="24"/>
        </w:rPr>
        <w:t xml:space="preserve"> reglamentē </w:t>
      </w:r>
      <w:r w:rsidR="00EE2425" w:rsidRPr="0061583F">
        <w:rPr>
          <w:iCs/>
          <w:szCs w:val="24"/>
        </w:rPr>
        <w:t>Iekšējās drošības fonda un Patvēruma, migrācijas un integrācijas fonda 2014.–2020.gada plānošanas perioda vadības likums</w:t>
      </w:r>
      <w:r w:rsidRPr="0061583F">
        <w:rPr>
          <w:szCs w:val="24"/>
        </w:rPr>
        <w:t xml:space="preserve"> un Ministru kabineta 201</w:t>
      </w:r>
      <w:r w:rsidR="00EE2425" w:rsidRPr="0061583F">
        <w:rPr>
          <w:szCs w:val="24"/>
        </w:rPr>
        <w:t>5</w:t>
      </w:r>
      <w:r w:rsidRPr="0061583F">
        <w:rPr>
          <w:szCs w:val="24"/>
        </w:rPr>
        <w:t>.gada 2</w:t>
      </w:r>
      <w:r w:rsidR="00EE2425" w:rsidRPr="0061583F">
        <w:rPr>
          <w:szCs w:val="24"/>
        </w:rPr>
        <w:t>8</w:t>
      </w:r>
      <w:r w:rsidRPr="0061583F">
        <w:rPr>
          <w:szCs w:val="24"/>
        </w:rPr>
        <w:t>.</w:t>
      </w:r>
      <w:r w:rsidR="00EE2425" w:rsidRPr="0061583F">
        <w:rPr>
          <w:szCs w:val="24"/>
        </w:rPr>
        <w:t>jūlij</w:t>
      </w:r>
      <w:r w:rsidRPr="0061583F">
        <w:rPr>
          <w:szCs w:val="24"/>
        </w:rPr>
        <w:t>a noteikumi Nr.</w:t>
      </w:r>
      <w:r w:rsidR="00EE2425" w:rsidRPr="0061583F">
        <w:rPr>
          <w:szCs w:val="24"/>
        </w:rPr>
        <w:t>433</w:t>
      </w:r>
      <w:r w:rsidRPr="0061583F">
        <w:rPr>
          <w:szCs w:val="24"/>
        </w:rPr>
        <w:t xml:space="preserve"> „</w:t>
      </w:r>
      <w:r w:rsidR="00EE2425" w:rsidRPr="0061583F">
        <w:rPr>
          <w:szCs w:val="24"/>
        </w:rPr>
        <w:t>Iekšējās drošības fonda un Patvēruma, migrācijas un integrācijas fonda 2014.–2020. gada plānošanas perioda pārvaldības un kontroles sistēmas izveides un finanšu vadības un kontroles kārtība</w:t>
      </w:r>
      <w:r w:rsidRPr="0061583F">
        <w:rPr>
          <w:szCs w:val="24"/>
        </w:rPr>
        <w:t>”.</w:t>
      </w:r>
      <w:r w:rsidR="00B50341" w:rsidRPr="0061583F">
        <w:rPr>
          <w:szCs w:val="24"/>
        </w:rPr>
        <w:t xml:space="preserve"> </w:t>
      </w:r>
      <w:r w:rsidR="00964B80" w:rsidRPr="004844B7">
        <w:rPr>
          <w:szCs w:val="24"/>
          <w:highlight w:val="yellow"/>
        </w:rPr>
        <w:t>Ministru kabineta 2015.gada 28.jūlija noteikumos Nr.433 ir veikti grozījumi (</w:t>
      </w:r>
      <w:bookmarkStart w:id="5" w:name="_Hlk65217403"/>
      <w:r w:rsidR="00964B80" w:rsidRPr="004844B7">
        <w:rPr>
          <w:szCs w:val="24"/>
          <w:highlight w:val="yellow"/>
        </w:rPr>
        <w:t>Ministru kabineta 2020.gada 17.marta noteikumi Nr.139</w:t>
      </w:r>
      <w:bookmarkEnd w:id="5"/>
      <w:r w:rsidR="00964B80" w:rsidRPr="004844B7">
        <w:rPr>
          <w:szCs w:val="24"/>
          <w:highlight w:val="yellow"/>
        </w:rPr>
        <w:t xml:space="preserve">), lai nodrošinātu atbilstību Eiropas Komisijas </w:t>
      </w:r>
      <w:r w:rsidR="00510B04">
        <w:rPr>
          <w:szCs w:val="24"/>
          <w:highlight w:val="yellow"/>
        </w:rPr>
        <w:t>D</w:t>
      </w:r>
      <w:r w:rsidR="00964B80" w:rsidRPr="004844B7">
        <w:rPr>
          <w:szCs w:val="24"/>
          <w:highlight w:val="yellow"/>
        </w:rPr>
        <w:t>eleģētā</w:t>
      </w:r>
      <w:r w:rsidR="004844B7" w:rsidRPr="004844B7">
        <w:rPr>
          <w:szCs w:val="24"/>
          <w:highlight w:val="yellow"/>
        </w:rPr>
        <w:t>s</w:t>
      </w:r>
      <w:r w:rsidR="00964B80" w:rsidRPr="004844B7">
        <w:rPr>
          <w:szCs w:val="24"/>
          <w:highlight w:val="yellow"/>
        </w:rPr>
        <w:t xml:space="preserve"> regul</w:t>
      </w:r>
      <w:r w:rsidR="004844B7" w:rsidRPr="004844B7">
        <w:rPr>
          <w:szCs w:val="24"/>
          <w:highlight w:val="yellow"/>
        </w:rPr>
        <w:t>as</w:t>
      </w:r>
      <w:r w:rsidR="00964B80" w:rsidRPr="004844B7">
        <w:rPr>
          <w:szCs w:val="24"/>
          <w:highlight w:val="yellow"/>
        </w:rPr>
        <w:t xml:space="preserve"> Nr.1042/2014</w:t>
      </w:r>
      <w:r w:rsidR="004844B7" w:rsidRPr="004844B7">
        <w:rPr>
          <w:szCs w:val="24"/>
          <w:highlight w:val="yellow"/>
        </w:rPr>
        <w:t xml:space="preserve"> grozījumiem</w:t>
      </w:r>
      <w:r w:rsidR="00964B80" w:rsidRPr="004844B7">
        <w:rPr>
          <w:szCs w:val="24"/>
          <w:highlight w:val="yellow"/>
        </w:rPr>
        <w:t>, k</w:t>
      </w:r>
      <w:r w:rsidR="004844B7" w:rsidRPr="004844B7">
        <w:rPr>
          <w:szCs w:val="24"/>
          <w:highlight w:val="yellow"/>
        </w:rPr>
        <w:t>uri</w:t>
      </w:r>
      <w:r w:rsidR="00964B80" w:rsidRPr="004844B7">
        <w:rPr>
          <w:szCs w:val="24"/>
          <w:highlight w:val="yellow"/>
        </w:rPr>
        <w:t xml:space="preserve"> stājušies spēkā 2018.gada 16.oktobrī ar Eiropas Komisijas deleģēto regulu Nr.2018/1291.</w:t>
      </w:r>
      <w:r w:rsidR="004844B7" w:rsidRPr="004844B7">
        <w:rPr>
          <w:szCs w:val="24"/>
          <w:highlight w:val="yellow"/>
        </w:rPr>
        <w:t xml:space="preserve"> Grozījumi attiecas uz Revīzijas iestādi, precizējot Revīzijas iestādes pienākumu veikt izdevumu revīzijas, to tvērumu un revīzijas rezultātu ziņošanu, sagatavojot Gada kontroles ziņojumu.</w:t>
      </w:r>
    </w:p>
    <w:p w14:paraId="7228C797" w14:textId="67C6D8D0" w:rsidR="00C44CAC" w:rsidRPr="0061583F" w:rsidRDefault="00C44CAC" w:rsidP="00227701">
      <w:pPr>
        <w:ind w:firstLine="720"/>
        <w:jc w:val="both"/>
        <w:rPr>
          <w:szCs w:val="24"/>
        </w:rPr>
      </w:pPr>
      <w:r w:rsidRPr="0061583F">
        <w:rPr>
          <w:szCs w:val="24"/>
        </w:rPr>
        <w:t>Latvijas Republikas normatīvie dokumenti ir izstrādāti atbilstoši ES normatīvo aktu prasībām un tajos nepastāv atšķirības attiecībā uz Revīzijas iestādes darbību</w:t>
      </w:r>
      <w:r w:rsidR="008F658A">
        <w:rPr>
          <w:szCs w:val="24"/>
        </w:rPr>
        <w:t>.</w:t>
      </w:r>
    </w:p>
    <w:p w14:paraId="217DD967" w14:textId="74D1031D" w:rsidR="0087155A" w:rsidRPr="0061583F" w:rsidRDefault="00121A92" w:rsidP="00121A92">
      <w:pPr>
        <w:pStyle w:val="NoSpacing"/>
        <w:spacing w:before="120"/>
        <w:ind w:firstLine="709"/>
        <w:jc w:val="both"/>
        <w:rPr>
          <w:sz w:val="24"/>
          <w:szCs w:val="24"/>
        </w:rPr>
      </w:pPr>
      <w:r w:rsidRPr="0061583F">
        <w:rPr>
          <w:sz w:val="24"/>
          <w:szCs w:val="24"/>
        </w:rPr>
        <w:t xml:space="preserve">Saskaņā ar ES fondu revīzijas </w:t>
      </w:r>
      <w:r w:rsidRPr="00C04792">
        <w:rPr>
          <w:sz w:val="24"/>
          <w:szCs w:val="24"/>
        </w:rPr>
        <w:t xml:space="preserve">departamenta </w:t>
      </w:r>
      <w:r w:rsidR="005E3623" w:rsidRPr="00C04792">
        <w:rPr>
          <w:sz w:val="24"/>
          <w:szCs w:val="24"/>
        </w:rPr>
        <w:t>2018.gada 6.marta reglamentu Nr.12-4/1</w:t>
      </w:r>
      <w:r w:rsidRPr="00C04792">
        <w:rPr>
          <w:sz w:val="24"/>
          <w:szCs w:val="24"/>
        </w:rPr>
        <w:t xml:space="preserve"> </w:t>
      </w:r>
      <w:r w:rsidR="0087155A" w:rsidRPr="00C04792">
        <w:rPr>
          <w:sz w:val="24"/>
          <w:szCs w:val="24"/>
        </w:rPr>
        <w:t>Revīzijas iestādes funkcijas</w:t>
      </w:r>
      <w:r w:rsidRPr="00C04792">
        <w:rPr>
          <w:sz w:val="24"/>
          <w:szCs w:val="24"/>
        </w:rPr>
        <w:t xml:space="preserve"> </w:t>
      </w:r>
      <w:r w:rsidR="0087155A" w:rsidRPr="00C04792">
        <w:rPr>
          <w:sz w:val="24"/>
          <w:szCs w:val="24"/>
        </w:rPr>
        <w:t>saistībā ar šo revīzijas stratēģiju</w:t>
      </w:r>
      <w:r w:rsidRPr="0061583F">
        <w:rPr>
          <w:sz w:val="24"/>
          <w:szCs w:val="24"/>
        </w:rPr>
        <w:t xml:space="preserve"> ir</w:t>
      </w:r>
      <w:r w:rsidR="0087155A" w:rsidRPr="0061583F">
        <w:rPr>
          <w:sz w:val="24"/>
          <w:szCs w:val="24"/>
        </w:rPr>
        <w:t>:</w:t>
      </w:r>
    </w:p>
    <w:p w14:paraId="740A0D78" w14:textId="77777777" w:rsidR="007148B9" w:rsidRPr="0061583F" w:rsidRDefault="002F25FA" w:rsidP="002F25FA">
      <w:pPr>
        <w:pStyle w:val="ListParagraph"/>
        <w:numPr>
          <w:ilvl w:val="0"/>
          <w:numId w:val="1"/>
        </w:numPr>
        <w:spacing w:after="120"/>
        <w:ind w:left="1134" w:hanging="283"/>
        <w:jc w:val="both"/>
        <w:rPr>
          <w:color w:val="808080" w:themeColor="background1" w:themeShade="80"/>
          <w:szCs w:val="24"/>
        </w:rPr>
      </w:pPr>
      <w:r w:rsidRPr="0061583F">
        <w:rPr>
          <w:rFonts w:cs="Times New Roman"/>
          <w:szCs w:val="24"/>
        </w:rPr>
        <w:t>izstrādā</w:t>
      </w:r>
      <w:r w:rsidR="00121A92" w:rsidRPr="0061583F">
        <w:rPr>
          <w:rFonts w:cs="Times New Roman"/>
          <w:szCs w:val="24"/>
        </w:rPr>
        <w:t>t</w:t>
      </w:r>
      <w:r w:rsidRPr="0061583F">
        <w:rPr>
          <w:rFonts w:cs="Times New Roman"/>
          <w:szCs w:val="24"/>
        </w:rPr>
        <w:t xml:space="preserve"> normatīvos aktus atbilstoši revīzijas iestādes kompetencei un snie</w:t>
      </w:r>
      <w:r w:rsidR="00121A92" w:rsidRPr="0061583F">
        <w:rPr>
          <w:rFonts w:cs="Times New Roman"/>
          <w:szCs w:val="24"/>
        </w:rPr>
        <w:t>gt</w:t>
      </w:r>
      <w:r w:rsidRPr="0061583F">
        <w:rPr>
          <w:rFonts w:cs="Times New Roman"/>
          <w:szCs w:val="24"/>
        </w:rPr>
        <w:t xml:space="preserve"> viedokli par normatīvo aktu projektiem;</w:t>
      </w:r>
    </w:p>
    <w:p w14:paraId="40B3B89E" w14:textId="77777777" w:rsidR="007148B9" w:rsidRPr="0061583F" w:rsidRDefault="002F25FA" w:rsidP="002F25FA">
      <w:pPr>
        <w:pStyle w:val="ListParagraph"/>
        <w:numPr>
          <w:ilvl w:val="0"/>
          <w:numId w:val="1"/>
        </w:numPr>
        <w:spacing w:before="120" w:after="120"/>
        <w:ind w:left="1134" w:hanging="283"/>
        <w:jc w:val="both"/>
        <w:rPr>
          <w:szCs w:val="24"/>
        </w:rPr>
      </w:pPr>
      <w:r w:rsidRPr="0061583F">
        <w:rPr>
          <w:szCs w:val="24"/>
        </w:rPr>
        <w:t>izstrādā</w:t>
      </w:r>
      <w:r w:rsidR="00121A92" w:rsidRPr="0061583F">
        <w:rPr>
          <w:szCs w:val="24"/>
        </w:rPr>
        <w:t>t</w:t>
      </w:r>
      <w:r w:rsidRPr="0061583F">
        <w:rPr>
          <w:szCs w:val="24"/>
        </w:rPr>
        <w:t xml:space="preserve"> nacionālo pozīciju un instrukciju par revīzijas iestādes kompetencē esošajiem jautājumiem;</w:t>
      </w:r>
    </w:p>
    <w:p w14:paraId="49BE6156" w14:textId="77777777" w:rsidR="002F25FA" w:rsidRPr="0061583F" w:rsidRDefault="002F25FA" w:rsidP="002F25FA">
      <w:pPr>
        <w:pStyle w:val="ListParagraph"/>
        <w:numPr>
          <w:ilvl w:val="0"/>
          <w:numId w:val="1"/>
        </w:numPr>
        <w:spacing w:before="120" w:after="120"/>
        <w:ind w:left="1134" w:hanging="283"/>
        <w:jc w:val="both"/>
        <w:rPr>
          <w:szCs w:val="24"/>
        </w:rPr>
      </w:pPr>
      <w:r w:rsidRPr="0061583F">
        <w:rPr>
          <w:szCs w:val="24"/>
        </w:rPr>
        <w:t>izstrādā</w:t>
      </w:r>
      <w:r w:rsidR="00121A92" w:rsidRPr="0061583F">
        <w:rPr>
          <w:szCs w:val="24"/>
        </w:rPr>
        <w:t>t</w:t>
      </w:r>
      <w:r w:rsidRPr="0061583F">
        <w:rPr>
          <w:szCs w:val="24"/>
        </w:rPr>
        <w:t xml:space="preserve"> un aktualizē</w:t>
      </w:r>
      <w:r w:rsidR="00121A92" w:rsidRPr="0061583F">
        <w:rPr>
          <w:szCs w:val="24"/>
        </w:rPr>
        <w:t>t</w:t>
      </w:r>
      <w:r w:rsidRPr="0061583F">
        <w:rPr>
          <w:szCs w:val="24"/>
        </w:rPr>
        <w:t xml:space="preserve"> Iekšējās drošības fonda un Patvēruma, migrācijas un integrācijas fonda revīzijas stratēģiju;</w:t>
      </w:r>
    </w:p>
    <w:p w14:paraId="27A8F536" w14:textId="77777777" w:rsidR="002F25FA" w:rsidRPr="0061583F" w:rsidRDefault="002F25FA" w:rsidP="002F25FA">
      <w:pPr>
        <w:pStyle w:val="ListParagraph"/>
        <w:numPr>
          <w:ilvl w:val="0"/>
          <w:numId w:val="1"/>
        </w:numPr>
        <w:spacing w:before="120" w:after="120"/>
        <w:ind w:left="1134" w:hanging="283"/>
        <w:jc w:val="both"/>
        <w:rPr>
          <w:szCs w:val="24"/>
        </w:rPr>
      </w:pPr>
      <w:r w:rsidRPr="0061583F">
        <w:rPr>
          <w:szCs w:val="24"/>
        </w:rPr>
        <w:t>piedal</w:t>
      </w:r>
      <w:r w:rsidR="00121A92" w:rsidRPr="0061583F">
        <w:rPr>
          <w:szCs w:val="24"/>
        </w:rPr>
        <w:t>ītie</w:t>
      </w:r>
      <w:r w:rsidRPr="0061583F">
        <w:rPr>
          <w:szCs w:val="24"/>
        </w:rPr>
        <w:t>s Iekšējās drošības fonda un Patvēruma, migrācijas un integrācijas fonda Uzraudzības komitejās;</w:t>
      </w:r>
    </w:p>
    <w:p w14:paraId="17D3F1B6" w14:textId="01857E39" w:rsidR="002F25FA" w:rsidRPr="0061583F" w:rsidRDefault="00121A92" w:rsidP="002F25FA">
      <w:pPr>
        <w:pStyle w:val="ListParagraph"/>
        <w:numPr>
          <w:ilvl w:val="0"/>
          <w:numId w:val="1"/>
        </w:numPr>
        <w:spacing w:before="120" w:after="120"/>
        <w:ind w:left="1134" w:hanging="283"/>
        <w:jc w:val="both"/>
        <w:rPr>
          <w:szCs w:val="24"/>
        </w:rPr>
      </w:pPr>
      <w:r w:rsidRPr="0061583F">
        <w:rPr>
          <w:szCs w:val="24"/>
        </w:rPr>
        <w:t>veikt</w:t>
      </w:r>
      <w:r w:rsidR="002F25FA" w:rsidRPr="0061583F">
        <w:rPr>
          <w:szCs w:val="24"/>
        </w:rPr>
        <w:t xml:space="preserve"> </w:t>
      </w:r>
      <w:r w:rsidR="003E4F25">
        <w:rPr>
          <w:szCs w:val="24"/>
        </w:rPr>
        <w:t>A</w:t>
      </w:r>
      <w:r w:rsidR="002F25FA" w:rsidRPr="0061583F">
        <w:rPr>
          <w:szCs w:val="24"/>
        </w:rPr>
        <w:t>tbildīgās iestādes izstrādātās vadības un kontroles sistēmas atbilstības s</w:t>
      </w:r>
      <w:r w:rsidRPr="0061583F">
        <w:rPr>
          <w:szCs w:val="24"/>
        </w:rPr>
        <w:t>ākotnējo izvērtējumu un iesniegt</w:t>
      </w:r>
      <w:r w:rsidR="002F25FA" w:rsidRPr="0061583F">
        <w:rPr>
          <w:szCs w:val="24"/>
        </w:rPr>
        <w:t xml:space="preserve"> ziņojumu iekšlietu ministram;</w:t>
      </w:r>
    </w:p>
    <w:p w14:paraId="38EC8578" w14:textId="77777777" w:rsidR="002F25FA" w:rsidRPr="0061583F" w:rsidRDefault="002F25FA" w:rsidP="002F25FA">
      <w:pPr>
        <w:pStyle w:val="ListParagraph"/>
        <w:numPr>
          <w:ilvl w:val="0"/>
          <w:numId w:val="1"/>
        </w:numPr>
        <w:spacing w:before="120" w:after="120"/>
        <w:ind w:left="1134" w:hanging="283"/>
        <w:jc w:val="both"/>
        <w:rPr>
          <w:szCs w:val="24"/>
        </w:rPr>
      </w:pPr>
      <w:r w:rsidRPr="0061583F">
        <w:rPr>
          <w:szCs w:val="24"/>
        </w:rPr>
        <w:t>vei</w:t>
      </w:r>
      <w:r w:rsidR="00121A92" w:rsidRPr="0061583F">
        <w:rPr>
          <w:szCs w:val="24"/>
        </w:rPr>
        <w:t>kt</w:t>
      </w:r>
      <w:r w:rsidRPr="0061583F">
        <w:rPr>
          <w:szCs w:val="24"/>
        </w:rPr>
        <w:t xml:space="preserve"> Iekšējās drošības fonda un Patvēruma, migrācijas un integrācijas fonda vadības un kontroles sistēmas auditus to vadībā iesaistītajās institūcijās</w:t>
      </w:r>
      <w:r w:rsidR="005D0637" w:rsidRPr="0061583F">
        <w:rPr>
          <w:szCs w:val="24"/>
        </w:rPr>
        <w:t xml:space="preserve"> (Iekšlietu ministrijā un Kultūras ministrijā)</w:t>
      </w:r>
      <w:r w:rsidRPr="0061583F">
        <w:rPr>
          <w:szCs w:val="24"/>
        </w:rPr>
        <w:t xml:space="preserve"> un seko</w:t>
      </w:r>
      <w:r w:rsidR="00121A92" w:rsidRPr="0061583F">
        <w:rPr>
          <w:szCs w:val="24"/>
        </w:rPr>
        <w:t>t</w:t>
      </w:r>
      <w:r w:rsidRPr="0061583F">
        <w:rPr>
          <w:szCs w:val="24"/>
        </w:rPr>
        <w:t xml:space="preserve"> līdzi auditu rezultātā izteikto ieteikumu ieviešanas gaitai;</w:t>
      </w:r>
    </w:p>
    <w:p w14:paraId="64C928D4" w14:textId="77777777" w:rsidR="002F25FA" w:rsidRPr="0061583F" w:rsidRDefault="002F25FA" w:rsidP="002F25FA">
      <w:pPr>
        <w:pStyle w:val="ListParagraph"/>
        <w:numPr>
          <w:ilvl w:val="0"/>
          <w:numId w:val="1"/>
        </w:numPr>
        <w:spacing w:before="120" w:after="120"/>
        <w:ind w:left="1134" w:hanging="283"/>
        <w:jc w:val="both"/>
        <w:rPr>
          <w:szCs w:val="24"/>
        </w:rPr>
      </w:pPr>
      <w:r w:rsidRPr="0061583F">
        <w:rPr>
          <w:szCs w:val="24"/>
        </w:rPr>
        <w:t>vei</w:t>
      </w:r>
      <w:r w:rsidR="00121A92" w:rsidRPr="0061583F">
        <w:rPr>
          <w:szCs w:val="24"/>
        </w:rPr>
        <w:t>kt</w:t>
      </w:r>
      <w:r w:rsidRPr="0061583F">
        <w:rPr>
          <w:szCs w:val="24"/>
        </w:rPr>
        <w:t xml:space="preserve"> Iekšējās drošības fonda un Patvēruma, migrācijas un integrācijas fonda kontu slēgumu</w:t>
      </w:r>
      <w:r w:rsidR="00501E22" w:rsidRPr="0061583F">
        <w:rPr>
          <w:szCs w:val="24"/>
        </w:rPr>
        <w:t xml:space="preserve"> (finanšu pārskatu)</w:t>
      </w:r>
      <w:r w:rsidRPr="0061583F">
        <w:rPr>
          <w:szCs w:val="24"/>
        </w:rPr>
        <w:t xml:space="preserve"> revīziju;</w:t>
      </w:r>
    </w:p>
    <w:p w14:paraId="14303DDC" w14:textId="4A4EA586" w:rsidR="002F25FA" w:rsidRPr="0061583F" w:rsidRDefault="002F25FA" w:rsidP="002F25FA">
      <w:pPr>
        <w:pStyle w:val="ListParagraph"/>
        <w:numPr>
          <w:ilvl w:val="0"/>
          <w:numId w:val="1"/>
        </w:numPr>
        <w:spacing w:before="120" w:after="120"/>
        <w:ind w:left="1134" w:hanging="283"/>
        <w:jc w:val="both"/>
        <w:rPr>
          <w:szCs w:val="24"/>
        </w:rPr>
      </w:pPr>
      <w:r w:rsidRPr="0061583F">
        <w:rPr>
          <w:szCs w:val="24"/>
        </w:rPr>
        <w:t>sagatavo</w:t>
      </w:r>
      <w:r w:rsidR="00121A92" w:rsidRPr="0061583F">
        <w:rPr>
          <w:szCs w:val="24"/>
        </w:rPr>
        <w:t>t</w:t>
      </w:r>
      <w:r w:rsidRPr="0061583F">
        <w:rPr>
          <w:szCs w:val="24"/>
        </w:rPr>
        <w:t xml:space="preserve"> Iekšējās drošības fonda un Patvēruma, migrācijas un integrācijas fonda </w:t>
      </w:r>
      <w:r w:rsidR="00465EF2">
        <w:rPr>
          <w:szCs w:val="24"/>
        </w:rPr>
        <w:t>gada kontroles ziņojumu</w:t>
      </w:r>
      <w:r w:rsidR="00465EF2" w:rsidRPr="0061583F">
        <w:rPr>
          <w:szCs w:val="24"/>
        </w:rPr>
        <w:t xml:space="preserve"> </w:t>
      </w:r>
      <w:r w:rsidR="00465EF2">
        <w:rPr>
          <w:szCs w:val="24"/>
        </w:rPr>
        <w:t>un</w:t>
      </w:r>
      <w:r w:rsidR="00465EF2" w:rsidRPr="0061583F">
        <w:rPr>
          <w:szCs w:val="24"/>
        </w:rPr>
        <w:t xml:space="preserve"> </w:t>
      </w:r>
      <w:r w:rsidRPr="0061583F">
        <w:rPr>
          <w:szCs w:val="24"/>
        </w:rPr>
        <w:t>atzinumu.</w:t>
      </w:r>
    </w:p>
    <w:p w14:paraId="19C1E988" w14:textId="77777777" w:rsidR="0087155A" w:rsidRPr="0061583F" w:rsidRDefault="00047ACD" w:rsidP="007074E5">
      <w:pPr>
        <w:spacing w:before="120"/>
        <w:ind w:firstLine="709"/>
        <w:jc w:val="both"/>
        <w:rPr>
          <w:rFonts w:eastAsia="Times New Roman" w:cs="Times New Roman"/>
          <w:color w:val="000000"/>
          <w:szCs w:val="24"/>
          <w:lang w:eastAsia="lv-LV"/>
        </w:rPr>
      </w:pPr>
      <w:r w:rsidRPr="0061583F">
        <w:rPr>
          <w:rFonts w:eastAsia="Times New Roman" w:cs="Times New Roman"/>
          <w:color w:val="000000"/>
          <w:szCs w:val="24"/>
          <w:lang w:eastAsia="lv-LV"/>
        </w:rPr>
        <w:t>Departamenta reglamentā noteiktie pienākumi ir detalizēti noteikti ES fondu revīzijas departamenta darbinieku amatu aprakstos.</w:t>
      </w:r>
    </w:p>
    <w:p w14:paraId="3F28BA42" w14:textId="24A1D126" w:rsidR="00A47155" w:rsidRPr="0061583F" w:rsidRDefault="00A47155" w:rsidP="007074E5">
      <w:pPr>
        <w:spacing w:before="120"/>
        <w:ind w:firstLine="709"/>
        <w:jc w:val="both"/>
        <w:rPr>
          <w:rFonts w:eastAsia="Times New Roman" w:cs="Times New Roman"/>
          <w:color w:val="000000"/>
          <w:szCs w:val="24"/>
          <w:lang w:eastAsia="lv-LV"/>
        </w:rPr>
      </w:pPr>
      <w:r w:rsidRPr="0061583F">
        <w:rPr>
          <w:szCs w:val="24"/>
        </w:rPr>
        <w:t xml:space="preserve">Revīzijas iestādes funkcijas netiek </w:t>
      </w:r>
      <w:r w:rsidR="00510B04">
        <w:rPr>
          <w:szCs w:val="24"/>
        </w:rPr>
        <w:t>D</w:t>
      </w:r>
      <w:r w:rsidRPr="0061583F">
        <w:rPr>
          <w:szCs w:val="24"/>
        </w:rPr>
        <w:t>eleģētas.</w:t>
      </w:r>
    </w:p>
    <w:p w14:paraId="187E4421" w14:textId="1F8AFC67" w:rsidR="00A47155" w:rsidRPr="0061583F" w:rsidRDefault="00A47155" w:rsidP="00A47155">
      <w:pPr>
        <w:pStyle w:val="NoSpacing"/>
        <w:spacing w:before="120"/>
        <w:ind w:firstLine="709"/>
        <w:jc w:val="both"/>
        <w:rPr>
          <w:color w:val="808080" w:themeColor="background1" w:themeShade="80"/>
          <w:sz w:val="24"/>
          <w:szCs w:val="24"/>
        </w:rPr>
      </w:pPr>
      <w:r w:rsidRPr="0061583F">
        <w:rPr>
          <w:sz w:val="24"/>
          <w:szCs w:val="24"/>
        </w:rPr>
        <w:t xml:space="preserve">Revīzijas iestāde izstrādā revīzijas stratēģiju, lai nodrošinātu </w:t>
      </w:r>
      <w:r w:rsidR="00765C3C" w:rsidRPr="0061583F">
        <w:rPr>
          <w:sz w:val="24"/>
          <w:szCs w:val="24"/>
        </w:rPr>
        <w:t>Eiropas Komisijas</w:t>
      </w:r>
      <w:r w:rsidRPr="0061583F">
        <w:rPr>
          <w:sz w:val="24"/>
          <w:szCs w:val="24"/>
        </w:rPr>
        <w:t xml:space="preserve"> regulas Nr.1042/2014 </w:t>
      </w:r>
      <w:r w:rsidR="00765C3C" w:rsidRPr="0061583F">
        <w:rPr>
          <w:sz w:val="24"/>
          <w:szCs w:val="24"/>
        </w:rPr>
        <w:t xml:space="preserve">14.pantā </w:t>
      </w:r>
      <w:r w:rsidR="00765C3C" w:rsidRPr="00874FFC">
        <w:rPr>
          <w:sz w:val="24"/>
          <w:szCs w:val="24"/>
        </w:rPr>
        <w:t>(ar regulas Nr.2018/1291 grozījumiem)</w:t>
      </w:r>
      <w:r w:rsidRPr="00874FFC">
        <w:rPr>
          <w:sz w:val="24"/>
          <w:szCs w:val="24"/>
        </w:rPr>
        <w:t xml:space="preserve"> noteikto revīziju izpildi</w:t>
      </w:r>
      <w:r w:rsidR="003E4A2B" w:rsidRPr="00874FFC">
        <w:rPr>
          <w:sz w:val="24"/>
          <w:szCs w:val="24"/>
        </w:rPr>
        <w:t xml:space="preserve"> un Revīzijas iestādes atzinuma </w:t>
      </w:r>
      <w:r w:rsidR="003E56CB" w:rsidRPr="00874FFC">
        <w:rPr>
          <w:sz w:val="24"/>
          <w:szCs w:val="24"/>
        </w:rPr>
        <w:t xml:space="preserve">un Gada kontroles ziņojuma </w:t>
      </w:r>
      <w:r w:rsidR="003E4A2B" w:rsidRPr="00874FFC">
        <w:rPr>
          <w:sz w:val="24"/>
          <w:szCs w:val="24"/>
        </w:rPr>
        <w:t>sagatavošanu</w:t>
      </w:r>
      <w:r w:rsidRPr="00874FFC">
        <w:rPr>
          <w:sz w:val="24"/>
          <w:szCs w:val="24"/>
        </w:rPr>
        <w:t>. Revīzijas</w:t>
      </w:r>
      <w:r w:rsidRPr="0061583F">
        <w:rPr>
          <w:sz w:val="24"/>
          <w:szCs w:val="24"/>
        </w:rPr>
        <w:t xml:space="preserve"> stratēģij</w:t>
      </w:r>
      <w:r w:rsidR="00765C3C" w:rsidRPr="0061583F">
        <w:rPr>
          <w:sz w:val="24"/>
          <w:szCs w:val="24"/>
        </w:rPr>
        <w:t>a</w:t>
      </w:r>
      <w:r w:rsidRPr="0061583F">
        <w:rPr>
          <w:sz w:val="24"/>
          <w:szCs w:val="24"/>
        </w:rPr>
        <w:t xml:space="preserve"> </w:t>
      </w:r>
      <w:r w:rsidR="00765C3C" w:rsidRPr="0061583F">
        <w:rPr>
          <w:sz w:val="24"/>
          <w:szCs w:val="24"/>
        </w:rPr>
        <w:t>tiek pārskatīta un aktualizēta katru gadu līdz 28.februārim vai pēc nepieciešamības</w:t>
      </w:r>
      <w:r w:rsidRPr="0061583F">
        <w:rPr>
          <w:sz w:val="24"/>
          <w:szCs w:val="24"/>
        </w:rPr>
        <w:t>. Revīzijas stratēģiju apstiprina Revīzijas iestādes vadītājs. Pamatojoties uz revīzijas stratēģiju, tiek izstrādāts pārvaldības un kontroles s</w:t>
      </w:r>
      <w:r w:rsidR="003E4A2B" w:rsidRPr="0061583F">
        <w:rPr>
          <w:sz w:val="24"/>
          <w:szCs w:val="24"/>
        </w:rPr>
        <w:t>istēmas auditu</w:t>
      </w:r>
      <w:r w:rsidR="00E21E6F" w:rsidRPr="0061583F">
        <w:rPr>
          <w:sz w:val="24"/>
          <w:szCs w:val="24"/>
        </w:rPr>
        <w:t>, izdevumu revīziju</w:t>
      </w:r>
      <w:r w:rsidR="003E4A2B" w:rsidRPr="0061583F">
        <w:rPr>
          <w:sz w:val="24"/>
          <w:szCs w:val="24"/>
        </w:rPr>
        <w:t xml:space="preserve"> un</w:t>
      </w:r>
      <w:r w:rsidRPr="0061583F">
        <w:rPr>
          <w:sz w:val="24"/>
          <w:szCs w:val="24"/>
        </w:rPr>
        <w:t xml:space="preserve"> finanšu pārskatu revīziju plāns, kas satur detalizētu informāciju par auditu laika grafikiem, kā arī plānotajiem resursiem.</w:t>
      </w:r>
    </w:p>
    <w:p w14:paraId="3F086AC6" w14:textId="77777777" w:rsidR="00A47155" w:rsidRPr="0061583F" w:rsidRDefault="00A47155" w:rsidP="00A47155">
      <w:pPr>
        <w:pStyle w:val="NoSpacing"/>
        <w:spacing w:before="120"/>
        <w:ind w:firstLine="709"/>
        <w:jc w:val="both"/>
        <w:rPr>
          <w:sz w:val="24"/>
          <w:szCs w:val="24"/>
        </w:rPr>
      </w:pPr>
      <w:r w:rsidRPr="0061583F">
        <w:rPr>
          <w:sz w:val="24"/>
          <w:szCs w:val="24"/>
        </w:rPr>
        <w:t xml:space="preserve">Revīzijas stratēģija ir pieejama visiem revīzijas iestādes darbiniekiem iekšējā Finanšu ministrijas tīkla vietnē, kā arī ir pieejama publiskajā vietnē </w:t>
      </w:r>
      <w:hyperlink r:id="rId9" w:history="1">
        <w:r w:rsidRPr="0061583F">
          <w:rPr>
            <w:rStyle w:val="Hyperlink"/>
            <w:sz w:val="24"/>
            <w:szCs w:val="24"/>
          </w:rPr>
          <w:t>www.fm.gov.lv</w:t>
        </w:r>
      </w:hyperlink>
      <w:r w:rsidRPr="0061583F">
        <w:rPr>
          <w:sz w:val="24"/>
          <w:szCs w:val="24"/>
        </w:rPr>
        <w:t>.</w:t>
      </w:r>
    </w:p>
    <w:p w14:paraId="40F4FE07" w14:textId="6B4D8AD5" w:rsidR="00A47155" w:rsidRPr="0061583F" w:rsidRDefault="00A47155" w:rsidP="00A47155">
      <w:pPr>
        <w:pStyle w:val="NoSpacing"/>
        <w:spacing w:before="120"/>
        <w:ind w:firstLine="709"/>
        <w:jc w:val="both"/>
        <w:rPr>
          <w:sz w:val="24"/>
          <w:szCs w:val="24"/>
        </w:rPr>
      </w:pPr>
      <w:r w:rsidRPr="0061583F">
        <w:rPr>
          <w:sz w:val="24"/>
          <w:szCs w:val="24"/>
        </w:rPr>
        <w:t xml:space="preserve">Revīzijas stratēģijas izpildi uzrauga Revīzijas iestādes vadītājs. Pamatojoties uz revīzijas stratēģiju, tiek izstrādāts Revīzijas iestādes gada darba plāns. Katram darba plāna uzdevumam tiek noteikts atbildīgais un atskaitīšanās veids. Darba plāna izpilde tiek kontrolēta iknedēļas Revīzijas iestādes sanāksmēs. Revīzijas </w:t>
      </w:r>
      <w:r w:rsidRPr="00874FFC">
        <w:rPr>
          <w:sz w:val="24"/>
          <w:szCs w:val="24"/>
        </w:rPr>
        <w:t xml:space="preserve">iestādes </w:t>
      </w:r>
      <w:r w:rsidR="00AC45E2" w:rsidRPr="00874FFC">
        <w:rPr>
          <w:sz w:val="24"/>
          <w:szCs w:val="24"/>
        </w:rPr>
        <w:t>vadītāja nozīmētais vecā</w:t>
      </w:r>
      <w:r w:rsidRPr="00874FFC">
        <w:rPr>
          <w:sz w:val="24"/>
          <w:szCs w:val="24"/>
        </w:rPr>
        <w:t xml:space="preserve">kais </w:t>
      </w:r>
      <w:r w:rsidR="00AC45E2" w:rsidRPr="00874FFC">
        <w:rPr>
          <w:sz w:val="24"/>
          <w:szCs w:val="24"/>
        </w:rPr>
        <w:t>auditor</w:t>
      </w:r>
      <w:r w:rsidRPr="00874FFC">
        <w:rPr>
          <w:sz w:val="24"/>
          <w:szCs w:val="24"/>
        </w:rPr>
        <w:t>s ir atbildīgs par iekšējo darba plāna izpildes reģistra</w:t>
      </w:r>
      <w:r w:rsidRPr="0061583F">
        <w:rPr>
          <w:sz w:val="24"/>
          <w:szCs w:val="24"/>
        </w:rPr>
        <w:t xml:space="preserve"> uzturēšanu, aktualizēšanu, kā arī savlaicīgu atgādinājumu nosūtīšanu gadījumos, ja atbildīgais darbinieks nav savlaicīgi iesniedzis informāciju par darba plāna uzdevuma izpildi.</w:t>
      </w:r>
    </w:p>
    <w:p w14:paraId="11C2330E" w14:textId="0F680AA1" w:rsidR="00FC3ECB" w:rsidRPr="0061583F" w:rsidRDefault="00A47155" w:rsidP="00A47155">
      <w:pPr>
        <w:spacing w:before="120"/>
        <w:ind w:firstLine="709"/>
        <w:jc w:val="both"/>
        <w:rPr>
          <w:rFonts w:eastAsia="Times New Roman" w:cs="Times New Roman"/>
          <w:color w:val="000000"/>
          <w:szCs w:val="24"/>
          <w:lang w:eastAsia="lv-LV"/>
        </w:rPr>
      </w:pPr>
      <w:r w:rsidRPr="0061583F">
        <w:rPr>
          <w:szCs w:val="24"/>
        </w:rPr>
        <w:t>Revīzijas stratēģija tiek izstrādāta un aktualizēta atbilstoši Revīzijas iestādes iekšējai kārtībai „</w:t>
      </w:r>
      <w:r w:rsidRPr="0061583F">
        <w:rPr>
          <w:rStyle w:val="PageNumber"/>
          <w:szCs w:val="24"/>
        </w:rPr>
        <w:t>Kārtība, kādā tiek sagatavota un aktualizēta revīzijas stratēģija Iekšējās drošības fonda un Patvēruma, migrācijas un integrācijas fonda 2014.-2020.gada plānošanas periodā</w:t>
      </w:r>
      <w:r w:rsidRPr="0061583F">
        <w:rPr>
          <w:szCs w:val="24"/>
        </w:rPr>
        <w:t>”.</w:t>
      </w:r>
    </w:p>
    <w:p w14:paraId="622D51C3" w14:textId="77777777" w:rsidR="005C1ABD" w:rsidRPr="00E76464" w:rsidRDefault="005C1ABD" w:rsidP="00375F81">
      <w:pPr>
        <w:pStyle w:val="Heading1"/>
        <w:spacing w:after="240"/>
      </w:pPr>
      <w:bookmarkStart w:id="6" w:name="_Toc65245061"/>
      <w:r w:rsidRPr="00E76464">
        <w:t>2.   RISKA NOVĒRTĒJUMS</w:t>
      </w:r>
      <w:bookmarkEnd w:id="6"/>
    </w:p>
    <w:p w14:paraId="7FA69016" w14:textId="77777777" w:rsidR="00D83C73" w:rsidRPr="00B42ADE" w:rsidRDefault="004A7273" w:rsidP="00636176">
      <w:pPr>
        <w:spacing w:before="120"/>
        <w:rPr>
          <w:b/>
          <w:szCs w:val="24"/>
          <w:u w:val="single"/>
        </w:rPr>
      </w:pPr>
      <w:r w:rsidRPr="00B42ADE">
        <w:rPr>
          <w:b/>
          <w:szCs w:val="24"/>
          <w:u w:val="single"/>
        </w:rPr>
        <w:t>Pārvaldības un kontroles sistēmas</w:t>
      </w:r>
      <w:r w:rsidR="00782717" w:rsidRPr="00B42ADE">
        <w:rPr>
          <w:b/>
          <w:szCs w:val="24"/>
          <w:u w:val="single"/>
        </w:rPr>
        <w:t xml:space="preserve"> auditu riska novērtējums</w:t>
      </w:r>
    </w:p>
    <w:p w14:paraId="33F28B90" w14:textId="5A4B8A35" w:rsidR="00D83C73" w:rsidRPr="00B42ADE" w:rsidRDefault="00E803DE" w:rsidP="00D83C73">
      <w:pPr>
        <w:ind w:firstLine="720"/>
        <w:jc w:val="both"/>
        <w:rPr>
          <w:szCs w:val="24"/>
        </w:rPr>
      </w:pPr>
      <w:r w:rsidRPr="00B42ADE">
        <w:rPr>
          <w:szCs w:val="24"/>
        </w:rPr>
        <w:t xml:space="preserve">Ņemot vērā, ka katra audita gada ietvaros ir paredzēts novērtēt </w:t>
      </w:r>
      <w:r w:rsidR="00843DC0" w:rsidRPr="00B42ADE">
        <w:rPr>
          <w:szCs w:val="24"/>
        </w:rPr>
        <w:t>pārvaldības</w:t>
      </w:r>
      <w:r w:rsidRPr="00B42ADE">
        <w:rPr>
          <w:szCs w:val="24"/>
        </w:rPr>
        <w:t xml:space="preserve"> un kontroles sistēmu pēc visiem </w:t>
      </w:r>
      <w:r w:rsidR="00B96C22" w:rsidRPr="00B42ADE">
        <w:rPr>
          <w:szCs w:val="24"/>
        </w:rPr>
        <w:t xml:space="preserve">EK </w:t>
      </w:r>
      <w:r w:rsidRPr="00B42ADE">
        <w:rPr>
          <w:szCs w:val="24"/>
        </w:rPr>
        <w:t>noteiktajiem kritērijiem</w:t>
      </w:r>
      <w:r w:rsidR="00FB5520" w:rsidRPr="00B42ADE">
        <w:rPr>
          <w:szCs w:val="24"/>
        </w:rPr>
        <w:t xml:space="preserve"> (</w:t>
      </w:r>
      <w:r w:rsidR="00FB5520" w:rsidRPr="00B42ADE">
        <w:rPr>
          <w:i/>
          <w:szCs w:val="24"/>
        </w:rPr>
        <w:t xml:space="preserve">skatīt </w:t>
      </w:r>
      <w:r w:rsidR="007A7BB3" w:rsidRPr="00B42ADE">
        <w:rPr>
          <w:i/>
          <w:szCs w:val="24"/>
        </w:rPr>
        <w:t>2</w:t>
      </w:r>
      <w:r w:rsidR="00FB5520" w:rsidRPr="00B42ADE">
        <w:rPr>
          <w:i/>
          <w:szCs w:val="24"/>
        </w:rPr>
        <w:t>.tabulu</w:t>
      </w:r>
      <w:r w:rsidR="00FB5520" w:rsidRPr="00B42ADE">
        <w:rPr>
          <w:szCs w:val="24"/>
        </w:rPr>
        <w:t>)</w:t>
      </w:r>
      <w:r w:rsidRPr="00B42ADE">
        <w:rPr>
          <w:szCs w:val="24"/>
        </w:rPr>
        <w:t xml:space="preserve">, </w:t>
      </w:r>
      <w:r w:rsidR="00843DC0" w:rsidRPr="00B42ADE">
        <w:rPr>
          <w:szCs w:val="24"/>
        </w:rPr>
        <w:t xml:space="preserve">kā arī to, ka pārvaldības un kontroles sistēmā ir iesaistīta tikai viena </w:t>
      </w:r>
      <w:r w:rsidR="003E4F25">
        <w:rPr>
          <w:szCs w:val="24"/>
        </w:rPr>
        <w:t>A</w:t>
      </w:r>
      <w:r w:rsidR="00843DC0" w:rsidRPr="00B42ADE">
        <w:rPr>
          <w:szCs w:val="24"/>
        </w:rPr>
        <w:t xml:space="preserve">tbildīgā iestāde un tikai viena </w:t>
      </w:r>
      <w:r w:rsidR="00510B04">
        <w:rPr>
          <w:szCs w:val="24"/>
        </w:rPr>
        <w:t>D</w:t>
      </w:r>
      <w:r w:rsidR="00843DC0" w:rsidRPr="00B42ADE">
        <w:rPr>
          <w:szCs w:val="24"/>
        </w:rPr>
        <w:t xml:space="preserve">eleģētā iestāde, </w:t>
      </w:r>
      <w:r w:rsidRPr="00B42ADE">
        <w:rPr>
          <w:szCs w:val="24"/>
        </w:rPr>
        <w:t xml:space="preserve">riska </w:t>
      </w:r>
      <w:r w:rsidRPr="00874FFC">
        <w:rPr>
          <w:szCs w:val="24"/>
        </w:rPr>
        <w:t xml:space="preserve">novērtējums procesu līmenī šajā stratēģijā netiks veikts. </w:t>
      </w:r>
      <w:r w:rsidR="009D6711" w:rsidRPr="00874FFC">
        <w:rPr>
          <w:szCs w:val="24"/>
        </w:rPr>
        <w:t>A</w:t>
      </w:r>
      <w:r w:rsidR="00CF44E8" w:rsidRPr="00874FFC">
        <w:rPr>
          <w:szCs w:val="24"/>
        </w:rPr>
        <w:t xml:space="preserve">tbilstoši Revīzijas iestādes </w:t>
      </w:r>
      <w:r w:rsidR="000D6D49" w:rsidRPr="00874FFC">
        <w:rPr>
          <w:szCs w:val="24"/>
        </w:rPr>
        <w:t>iekšējai procedūrai</w:t>
      </w:r>
      <w:r w:rsidR="00CF44E8" w:rsidRPr="00874FFC">
        <w:rPr>
          <w:szCs w:val="24"/>
        </w:rPr>
        <w:t xml:space="preserve"> “</w:t>
      </w:r>
      <w:r w:rsidR="005E76DE" w:rsidRPr="00874FFC">
        <w:rPr>
          <w:szCs w:val="24"/>
        </w:rPr>
        <w:t>Kārtība, kādā tiek veikti sistēmu auditi Eiropas Savienības fondu (ESF, ERAF, KF, EAFVP un IDF/PMIF) 2014.-2020.gada plānošanas periodā un EEZ un Norvēģijas finanšu instrumentu 2014.-2021.gada plānošanas periodā</w:t>
      </w:r>
      <w:r w:rsidR="00CF44E8" w:rsidRPr="00874FFC">
        <w:rPr>
          <w:szCs w:val="24"/>
        </w:rPr>
        <w:t xml:space="preserve">” </w:t>
      </w:r>
      <w:r w:rsidR="00D83C73" w:rsidRPr="00874FFC">
        <w:rPr>
          <w:szCs w:val="24"/>
        </w:rPr>
        <w:t>riska novērtējums</w:t>
      </w:r>
      <w:r w:rsidR="00D83C73" w:rsidRPr="00B42ADE">
        <w:rPr>
          <w:szCs w:val="24"/>
        </w:rPr>
        <w:t xml:space="preserve"> </w:t>
      </w:r>
      <w:r w:rsidR="009D6711" w:rsidRPr="00B42ADE">
        <w:rPr>
          <w:szCs w:val="24"/>
        </w:rPr>
        <w:t>tiek veikts katra audita plānošanas posmā</w:t>
      </w:r>
      <w:r w:rsidR="00BD0B5E" w:rsidRPr="00B42ADE">
        <w:rPr>
          <w:szCs w:val="24"/>
        </w:rPr>
        <w:t xml:space="preserve"> (izvērtējot katru kritēriju)</w:t>
      </w:r>
      <w:r w:rsidR="009D6711" w:rsidRPr="00B42ADE">
        <w:rPr>
          <w:szCs w:val="24"/>
        </w:rPr>
        <w:t xml:space="preserve"> ar mērķi noteikt </w:t>
      </w:r>
      <w:r w:rsidR="004668C0" w:rsidRPr="00B42ADE">
        <w:rPr>
          <w:szCs w:val="24"/>
        </w:rPr>
        <w:t>audita apjomu</w:t>
      </w:r>
      <w:r w:rsidR="00D83C73" w:rsidRPr="00B42ADE">
        <w:rPr>
          <w:szCs w:val="24"/>
        </w:rPr>
        <w:t xml:space="preserve">. </w:t>
      </w:r>
      <w:r w:rsidR="00194079" w:rsidRPr="00B42ADE">
        <w:rPr>
          <w:szCs w:val="24"/>
        </w:rPr>
        <w:t>Riska novērtējumā tiek analizēta:</w:t>
      </w:r>
    </w:p>
    <w:p w14:paraId="7AE0D89E" w14:textId="77777777" w:rsidR="00194079" w:rsidRPr="00B42ADE" w:rsidRDefault="000A0965" w:rsidP="00194079">
      <w:pPr>
        <w:pStyle w:val="ListParagraph"/>
        <w:numPr>
          <w:ilvl w:val="0"/>
          <w:numId w:val="1"/>
        </w:numPr>
        <w:jc w:val="both"/>
        <w:rPr>
          <w:szCs w:val="24"/>
        </w:rPr>
      </w:pPr>
      <w:r w:rsidRPr="00B42ADE">
        <w:rPr>
          <w:szCs w:val="24"/>
        </w:rPr>
        <w:t>iepriekšējā pieredze (veiktie auditi</w:t>
      </w:r>
      <w:r w:rsidR="0046587F" w:rsidRPr="00B42ADE">
        <w:rPr>
          <w:szCs w:val="24"/>
        </w:rPr>
        <w:t>, revīzijas</w:t>
      </w:r>
      <w:r w:rsidRPr="00B42ADE">
        <w:rPr>
          <w:szCs w:val="24"/>
        </w:rPr>
        <w:t xml:space="preserve"> un cita informācija);</w:t>
      </w:r>
    </w:p>
    <w:p w14:paraId="1EE32647" w14:textId="77777777" w:rsidR="00194079" w:rsidRPr="00B42ADE" w:rsidRDefault="000A0965" w:rsidP="00194079">
      <w:pPr>
        <w:pStyle w:val="ListParagraph"/>
        <w:numPr>
          <w:ilvl w:val="0"/>
          <w:numId w:val="1"/>
        </w:numPr>
        <w:jc w:val="both"/>
        <w:rPr>
          <w:szCs w:val="24"/>
        </w:rPr>
      </w:pPr>
      <w:r w:rsidRPr="00B42ADE">
        <w:rPr>
          <w:szCs w:val="24"/>
        </w:rPr>
        <w:t>iekšējā vide;</w:t>
      </w:r>
    </w:p>
    <w:p w14:paraId="0B403575" w14:textId="77777777" w:rsidR="000A0965" w:rsidRPr="00B42ADE" w:rsidRDefault="000A0965" w:rsidP="00194079">
      <w:pPr>
        <w:pStyle w:val="ListParagraph"/>
        <w:numPr>
          <w:ilvl w:val="0"/>
          <w:numId w:val="1"/>
        </w:numPr>
        <w:jc w:val="both"/>
        <w:rPr>
          <w:szCs w:val="24"/>
        </w:rPr>
      </w:pPr>
      <w:r w:rsidRPr="00B42ADE">
        <w:rPr>
          <w:szCs w:val="24"/>
        </w:rPr>
        <w:t>izmaiņas iekšējā vidē;</w:t>
      </w:r>
    </w:p>
    <w:p w14:paraId="394F7DCE" w14:textId="020A0646" w:rsidR="004668C0" w:rsidRPr="00374B4C" w:rsidRDefault="000A0965" w:rsidP="006D6B0C">
      <w:pPr>
        <w:pStyle w:val="ListParagraph"/>
        <w:numPr>
          <w:ilvl w:val="0"/>
          <w:numId w:val="1"/>
        </w:numPr>
        <w:jc w:val="both"/>
        <w:rPr>
          <w:szCs w:val="24"/>
        </w:rPr>
      </w:pPr>
      <w:r w:rsidRPr="00B42ADE">
        <w:rPr>
          <w:szCs w:val="24"/>
        </w:rPr>
        <w:t>u.c. informācija, ka</w:t>
      </w:r>
      <w:r w:rsidR="00177944" w:rsidRPr="00B42ADE">
        <w:rPr>
          <w:szCs w:val="24"/>
        </w:rPr>
        <w:t>s</w:t>
      </w:r>
      <w:r w:rsidRPr="00B42ADE">
        <w:rPr>
          <w:szCs w:val="24"/>
        </w:rPr>
        <w:t xml:space="preserve"> var ietekmēt</w:t>
      </w:r>
      <w:r w:rsidR="00167E39" w:rsidRPr="00B42ADE">
        <w:rPr>
          <w:szCs w:val="24"/>
        </w:rPr>
        <w:t xml:space="preserve"> sistēmas darbību</w:t>
      </w:r>
      <w:r w:rsidR="005F3593" w:rsidRPr="00374B4C">
        <w:rPr>
          <w:szCs w:val="24"/>
        </w:rPr>
        <w:t>, tai skaitā, ņemot vērā katra fonda specifiku (piem.: Iekšējās drošības fondā tiek īstenoti projekti aprīkojuma iegādei un IT sistēmu izstrādei, pamatojoties uz apjomīgiem publiskiem iepirkumiem, kas kļūdu gadījumā var radīt ievērojamu neatbilstošu izdevumu rašanās risku. Patvēruma, migrācijas un integrācijas</w:t>
      </w:r>
      <w:r w:rsidR="00A46B0C" w:rsidRPr="00374B4C">
        <w:rPr>
          <w:szCs w:val="24"/>
        </w:rPr>
        <w:t xml:space="preserve"> fonda</w:t>
      </w:r>
      <w:r w:rsidR="005F3593" w:rsidRPr="00374B4C">
        <w:rPr>
          <w:szCs w:val="24"/>
        </w:rPr>
        <w:t xml:space="preserve"> </w:t>
      </w:r>
      <w:r w:rsidR="00A46B0C" w:rsidRPr="00374B4C">
        <w:rPr>
          <w:szCs w:val="24"/>
        </w:rPr>
        <w:t xml:space="preserve">integrācijas aktivitātēs </w:t>
      </w:r>
      <w:r w:rsidR="005F3593" w:rsidRPr="00374B4C">
        <w:rPr>
          <w:szCs w:val="24"/>
        </w:rPr>
        <w:t xml:space="preserve">projektus īsteno nevalstiskās organizācijas, kuras nav publisko iepirkumu subjekti, bet iepirkumus veic atbilstoši Ministru kabineta noteikumiem no 70 000 EUR sliekšņa, kas </w:t>
      </w:r>
      <w:r w:rsidR="00665500" w:rsidRPr="00374B4C">
        <w:rPr>
          <w:szCs w:val="24"/>
        </w:rPr>
        <w:t>rada risku</w:t>
      </w:r>
      <w:r w:rsidR="005E7CBE" w:rsidRPr="00374B4C">
        <w:rPr>
          <w:szCs w:val="24"/>
        </w:rPr>
        <w:t xml:space="preserve"> iepirkumos zem 70 000 EUR, kur nepastāv stingrs nacionālais normatīvais regulējums</w:t>
      </w:r>
      <w:r w:rsidR="006D6B0C" w:rsidRPr="00374B4C">
        <w:rPr>
          <w:szCs w:val="24"/>
        </w:rPr>
        <w:t xml:space="preserve">, </w:t>
      </w:r>
      <w:r w:rsidR="00A46B0C" w:rsidRPr="00374B4C">
        <w:rPr>
          <w:szCs w:val="24"/>
        </w:rPr>
        <w:t>kā arī</w:t>
      </w:r>
      <w:r w:rsidR="006D6B0C" w:rsidRPr="00374B4C">
        <w:rPr>
          <w:szCs w:val="24"/>
        </w:rPr>
        <w:t xml:space="preserve"> </w:t>
      </w:r>
      <w:r w:rsidR="00A46B0C" w:rsidRPr="00374B4C">
        <w:rPr>
          <w:szCs w:val="24"/>
        </w:rPr>
        <w:t xml:space="preserve">patvēruma aktivitātēs </w:t>
      </w:r>
      <w:r w:rsidR="006D6B0C" w:rsidRPr="00374B4C">
        <w:rPr>
          <w:szCs w:val="24"/>
        </w:rPr>
        <w:t>tiek īstenoti projekti IT sistēmu izstrādei, pamatojoties uz apj</w:t>
      </w:r>
      <w:r w:rsidR="00A46B0C" w:rsidRPr="00374B4C">
        <w:rPr>
          <w:szCs w:val="24"/>
        </w:rPr>
        <w:t>omīgiem publiskiem iepirkumiem</w:t>
      </w:r>
      <w:r w:rsidR="005E7CBE" w:rsidRPr="00374B4C">
        <w:rPr>
          <w:szCs w:val="24"/>
        </w:rPr>
        <w:t>)</w:t>
      </w:r>
      <w:r w:rsidR="00167E39" w:rsidRPr="00374B4C">
        <w:rPr>
          <w:szCs w:val="24"/>
        </w:rPr>
        <w:t>.</w:t>
      </w:r>
    </w:p>
    <w:p w14:paraId="399A196F" w14:textId="3F63F02A" w:rsidR="00D83C73" w:rsidRPr="00B42ADE" w:rsidRDefault="00D83C73" w:rsidP="0030637F">
      <w:pPr>
        <w:ind w:firstLine="720"/>
        <w:jc w:val="both"/>
        <w:rPr>
          <w:szCs w:val="24"/>
        </w:rPr>
      </w:pPr>
      <w:r w:rsidRPr="00374B4C">
        <w:rPr>
          <w:szCs w:val="24"/>
        </w:rPr>
        <w:t xml:space="preserve">Riska novērtējums </w:t>
      </w:r>
      <w:r w:rsidR="005E2204" w:rsidRPr="00374B4C">
        <w:rPr>
          <w:szCs w:val="24"/>
        </w:rPr>
        <w:t>tiek</w:t>
      </w:r>
      <w:r w:rsidRPr="00374B4C">
        <w:rPr>
          <w:szCs w:val="24"/>
        </w:rPr>
        <w:t xml:space="preserve"> veikts</w:t>
      </w:r>
      <w:r w:rsidRPr="00B42ADE">
        <w:rPr>
          <w:szCs w:val="24"/>
        </w:rPr>
        <w:t xml:space="preserve"> </w:t>
      </w:r>
      <w:r w:rsidR="007C703F" w:rsidRPr="00B42ADE">
        <w:rPr>
          <w:szCs w:val="24"/>
        </w:rPr>
        <w:t>galveno kritēriju</w:t>
      </w:r>
      <w:r w:rsidR="0030637F" w:rsidRPr="00B42ADE">
        <w:rPr>
          <w:szCs w:val="24"/>
        </w:rPr>
        <w:t xml:space="preserve"> līmenī</w:t>
      </w:r>
      <w:r w:rsidR="0036223A" w:rsidRPr="00B42ADE">
        <w:rPr>
          <w:szCs w:val="24"/>
        </w:rPr>
        <w:t>,</w:t>
      </w:r>
      <w:r w:rsidR="005E2204" w:rsidRPr="00B42ADE">
        <w:rPr>
          <w:szCs w:val="24"/>
        </w:rPr>
        <w:t xml:space="preserve"> jo atbilstoši regulas Nr.1042/2014 14.panta 2.punkta nosacījumiem Revīzijas iestādei ir jāpārliecinās, vai </w:t>
      </w:r>
      <w:r w:rsidR="00926297">
        <w:rPr>
          <w:szCs w:val="24"/>
        </w:rPr>
        <w:t>A</w:t>
      </w:r>
      <w:r w:rsidR="005E2204" w:rsidRPr="00B42ADE">
        <w:rPr>
          <w:szCs w:val="24"/>
        </w:rPr>
        <w:t xml:space="preserve">tbildīgā iestāde joprojām atbilst </w:t>
      </w:r>
      <w:r w:rsidR="00E803DE" w:rsidRPr="00B42ADE">
        <w:rPr>
          <w:szCs w:val="24"/>
        </w:rPr>
        <w:t xml:space="preserve">visiem </w:t>
      </w:r>
      <w:r w:rsidR="005E2204" w:rsidRPr="00B42ADE">
        <w:rPr>
          <w:szCs w:val="24"/>
        </w:rPr>
        <w:t>izraudzīšanās kritērijiem</w:t>
      </w:r>
      <w:r w:rsidRPr="00B42ADE">
        <w:rPr>
          <w:szCs w:val="24"/>
        </w:rPr>
        <w:t>.</w:t>
      </w:r>
      <w:r w:rsidR="00DA5191" w:rsidRPr="00B42ADE">
        <w:rPr>
          <w:szCs w:val="24"/>
        </w:rPr>
        <w:t xml:space="preserve"> Vērtējot riskus kritēriju līmenī</w:t>
      </w:r>
      <w:r w:rsidR="00771373" w:rsidRPr="00B42ADE">
        <w:rPr>
          <w:szCs w:val="24"/>
        </w:rPr>
        <w:t>,</w:t>
      </w:r>
      <w:r w:rsidR="00DA5191" w:rsidRPr="00B42ADE">
        <w:rPr>
          <w:szCs w:val="24"/>
        </w:rPr>
        <w:t xml:space="preserve"> jā</w:t>
      </w:r>
      <w:r w:rsidR="00D5506D" w:rsidRPr="00B42ADE">
        <w:rPr>
          <w:szCs w:val="24"/>
        </w:rPr>
        <w:t>pārliecinās</w:t>
      </w:r>
      <w:r w:rsidR="00DA5191" w:rsidRPr="00B42ADE">
        <w:rPr>
          <w:szCs w:val="24"/>
        </w:rPr>
        <w:t>, vai tiek nosegtas visas pamatprasības, kas noteiktas E</w:t>
      </w:r>
      <w:r w:rsidR="00BC6E24" w:rsidRPr="00B42ADE">
        <w:rPr>
          <w:szCs w:val="24"/>
        </w:rPr>
        <w:t xml:space="preserve">iropas </w:t>
      </w:r>
      <w:r w:rsidR="00DA5191" w:rsidRPr="00B42ADE">
        <w:rPr>
          <w:szCs w:val="24"/>
        </w:rPr>
        <w:t>K</w:t>
      </w:r>
      <w:r w:rsidR="00BC6E24" w:rsidRPr="00B42ADE">
        <w:rPr>
          <w:szCs w:val="24"/>
        </w:rPr>
        <w:t>omisijas</w:t>
      </w:r>
      <w:r w:rsidR="00DA5191" w:rsidRPr="00B42ADE">
        <w:rPr>
          <w:szCs w:val="24"/>
        </w:rPr>
        <w:t xml:space="preserve"> vadlīnijā</w:t>
      </w:r>
      <w:r w:rsidR="00D5506D" w:rsidRPr="00B42ADE">
        <w:rPr>
          <w:szCs w:val="24"/>
        </w:rPr>
        <w:t>s</w:t>
      </w:r>
      <w:bookmarkStart w:id="7" w:name="_Ref470771469"/>
      <w:r w:rsidR="003C6DAF" w:rsidRPr="00B42ADE">
        <w:rPr>
          <w:rStyle w:val="FootnoteReference"/>
          <w:szCs w:val="24"/>
        </w:rPr>
        <w:footnoteReference w:id="3"/>
      </w:r>
      <w:bookmarkEnd w:id="7"/>
      <w:r w:rsidR="00E479CB" w:rsidRPr="00B42ADE">
        <w:rPr>
          <w:szCs w:val="24"/>
        </w:rPr>
        <w:t xml:space="preserve"> (</w:t>
      </w:r>
      <w:r w:rsidR="00E479CB" w:rsidRPr="00B42ADE">
        <w:rPr>
          <w:i/>
          <w:szCs w:val="24"/>
        </w:rPr>
        <w:t xml:space="preserve">skatīt </w:t>
      </w:r>
      <w:r w:rsidR="007A7BB3" w:rsidRPr="00B42ADE">
        <w:rPr>
          <w:i/>
          <w:szCs w:val="24"/>
        </w:rPr>
        <w:t>2</w:t>
      </w:r>
      <w:r w:rsidR="00E479CB" w:rsidRPr="00B42ADE">
        <w:rPr>
          <w:i/>
          <w:szCs w:val="24"/>
        </w:rPr>
        <w:t>.tabulu</w:t>
      </w:r>
      <w:r w:rsidR="00E479CB" w:rsidRPr="00B42ADE">
        <w:rPr>
          <w:szCs w:val="24"/>
        </w:rPr>
        <w:t>)</w:t>
      </w:r>
      <w:r w:rsidR="009E09B7" w:rsidRPr="00B42ADE">
        <w:rPr>
          <w:szCs w:val="24"/>
        </w:rPr>
        <w:t>.</w:t>
      </w:r>
    </w:p>
    <w:p w14:paraId="67CE89BE" w14:textId="6EED0B7E" w:rsidR="00415995" w:rsidRPr="00B42ADE" w:rsidRDefault="00415995" w:rsidP="0030637F">
      <w:pPr>
        <w:ind w:firstLine="720"/>
        <w:jc w:val="both"/>
        <w:rPr>
          <w:szCs w:val="24"/>
        </w:rPr>
      </w:pPr>
      <w:r w:rsidRPr="00B42ADE">
        <w:rPr>
          <w:szCs w:val="24"/>
        </w:rPr>
        <w:t xml:space="preserve">Ņemot vērā, ka </w:t>
      </w:r>
      <w:r w:rsidR="00926297">
        <w:rPr>
          <w:szCs w:val="24"/>
        </w:rPr>
        <w:t>A</w:t>
      </w:r>
      <w:r w:rsidRPr="00B42ADE">
        <w:rPr>
          <w:szCs w:val="24"/>
        </w:rPr>
        <w:t xml:space="preserve">tbildīgā iestāde ir deleģējusi funkcijas Patvēruma, migrācijas un integrācijas fonda integrācijas jomā </w:t>
      </w:r>
      <w:r w:rsidR="00510B04">
        <w:rPr>
          <w:szCs w:val="24"/>
        </w:rPr>
        <w:t>D</w:t>
      </w:r>
      <w:r w:rsidRPr="00B42ADE">
        <w:rPr>
          <w:szCs w:val="24"/>
        </w:rPr>
        <w:t>eleģētajai iestādei</w:t>
      </w:r>
      <w:r w:rsidR="0047319B" w:rsidRPr="00B42ADE">
        <w:rPr>
          <w:szCs w:val="24"/>
        </w:rPr>
        <w:t>,</w:t>
      </w:r>
      <w:r w:rsidR="0047319B" w:rsidRPr="00B42ADE">
        <w:t xml:space="preserve"> </w:t>
      </w:r>
      <w:r w:rsidR="0046587F" w:rsidRPr="00B42ADE">
        <w:rPr>
          <w:szCs w:val="24"/>
        </w:rPr>
        <w:t>kritēriju riska novērtējums tiek</w:t>
      </w:r>
      <w:r w:rsidR="0047319B" w:rsidRPr="00B42ADE">
        <w:rPr>
          <w:szCs w:val="24"/>
        </w:rPr>
        <w:t xml:space="preserve"> veikts </w:t>
      </w:r>
      <w:r w:rsidRPr="00B42ADE">
        <w:rPr>
          <w:szCs w:val="24"/>
        </w:rPr>
        <w:t xml:space="preserve">arī </w:t>
      </w:r>
      <w:r w:rsidR="00510B04">
        <w:rPr>
          <w:szCs w:val="24"/>
        </w:rPr>
        <w:t>D</w:t>
      </w:r>
      <w:r w:rsidRPr="00B42ADE">
        <w:rPr>
          <w:szCs w:val="24"/>
        </w:rPr>
        <w:t>eleģētajā iestādē.</w:t>
      </w:r>
      <w:r w:rsidR="00AE7662" w:rsidRPr="00B42ADE">
        <w:rPr>
          <w:szCs w:val="24"/>
        </w:rPr>
        <w:t xml:space="preserve"> Atsevišķos gadījumos Revīzijas iestāde var lemt neveikt pārbaudes </w:t>
      </w:r>
      <w:r w:rsidR="00510B04">
        <w:rPr>
          <w:szCs w:val="24"/>
        </w:rPr>
        <w:t>D</w:t>
      </w:r>
      <w:r w:rsidR="00AE7662" w:rsidRPr="00B42ADE">
        <w:rPr>
          <w:szCs w:val="24"/>
        </w:rPr>
        <w:t xml:space="preserve">eleģētajā iestādē, ja </w:t>
      </w:r>
      <w:r w:rsidR="00926297">
        <w:rPr>
          <w:szCs w:val="24"/>
        </w:rPr>
        <w:t>A</w:t>
      </w:r>
      <w:r w:rsidR="00AE7662" w:rsidRPr="00B42ADE">
        <w:rPr>
          <w:szCs w:val="24"/>
        </w:rPr>
        <w:t xml:space="preserve">tbildīgās iestādes uzraudzība pār </w:t>
      </w:r>
      <w:r w:rsidR="00510B04">
        <w:rPr>
          <w:szCs w:val="24"/>
        </w:rPr>
        <w:t>D</w:t>
      </w:r>
      <w:r w:rsidR="00AE7662" w:rsidRPr="00B42ADE">
        <w:rPr>
          <w:szCs w:val="24"/>
        </w:rPr>
        <w:t xml:space="preserve">eleģētās iestādes funkcijām ir pietiekama (kritērija Nr.4.A.2 vērtējums ir </w:t>
      </w:r>
      <w:r w:rsidR="00B4292E" w:rsidRPr="00B42ADE">
        <w:rPr>
          <w:szCs w:val="24"/>
        </w:rPr>
        <w:t xml:space="preserve">kategorijā </w:t>
      </w:r>
      <w:r w:rsidR="00AE7662" w:rsidRPr="00B42ADE">
        <w:rPr>
          <w:szCs w:val="24"/>
        </w:rPr>
        <w:t xml:space="preserve">1) un </w:t>
      </w:r>
      <w:r w:rsidR="00510B04">
        <w:rPr>
          <w:szCs w:val="24"/>
        </w:rPr>
        <w:t>D</w:t>
      </w:r>
      <w:r w:rsidR="00AE7662" w:rsidRPr="00B42ADE">
        <w:rPr>
          <w:szCs w:val="24"/>
        </w:rPr>
        <w:t>eleģētajā iestādē nav procesu, kas novērtēti ar augstu risku (</w:t>
      </w:r>
      <w:r w:rsidR="0009454A" w:rsidRPr="00B42ADE">
        <w:rPr>
          <w:szCs w:val="24"/>
        </w:rPr>
        <w:t xml:space="preserve">kategorija </w:t>
      </w:r>
      <w:r w:rsidR="00AE7662" w:rsidRPr="00B42ADE">
        <w:rPr>
          <w:szCs w:val="24"/>
        </w:rPr>
        <w:t>3 vai 4).</w:t>
      </w:r>
    </w:p>
    <w:p w14:paraId="798736BB" w14:textId="77777777" w:rsidR="0047319B" w:rsidRPr="00B42ADE" w:rsidRDefault="009336BA" w:rsidP="0030637F">
      <w:pPr>
        <w:ind w:firstLine="720"/>
        <w:jc w:val="both"/>
        <w:rPr>
          <w:szCs w:val="24"/>
        </w:rPr>
      </w:pPr>
      <w:r w:rsidRPr="00B42ADE">
        <w:rPr>
          <w:szCs w:val="24"/>
        </w:rPr>
        <w:t>Katrs kritērijs tiks novērtēts kategorijā no 1 līdz 4</w:t>
      </w:r>
      <w:r w:rsidR="006B10F0" w:rsidRPr="00B42ADE">
        <w:rPr>
          <w:rStyle w:val="FootnoteReference"/>
        </w:rPr>
        <w:footnoteReference w:id="4"/>
      </w:r>
      <w:r w:rsidRPr="00B42ADE">
        <w:rPr>
          <w:szCs w:val="24"/>
        </w:rPr>
        <w:t>, ņemot vērā iepriekšējo pieredzi, izveidoto kontroles vidi, izmaiņas kontroles vidē u.c. faktorus un nosakot, vai kritērijs ir iekļaujams audita apjomā</w:t>
      </w:r>
      <w:r w:rsidR="00FA4F8D" w:rsidRPr="00B42ADE">
        <w:rPr>
          <w:szCs w:val="24"/>
        </w:rPr>
        <w:t xml:space="preserve"> un ir pakļauts kontroļu un substantīvajai testēšanai, veicamas ieteikumu ieviešanas pārbaudes vai arī tam ir veicama tikai izmaiņu caurskatīšana</w:t>
      </w:r>
      <w:r w:rsidRPr="00B42ADE">
        <w:rPr>
          <w:szCs w:val="24"/>
        </w:rPr>
        <w:t>:</w:t>
      </w:r>
    </w:p>
    <w:p w14:paraId="534B95AD" w14:textId="77777777" w:rsidR="009336BA" w:rsidRPr="00B42ADE" w:rsidRDefault="009336BA" w:rsidP="00D3524C">
      <w:pPr>
        <w:numPr>
          <w:ilvl w:val="0"/>
          <w:numId w:val="9"/>
        </w:numPr>
        <w:ind w:left="993" w:hanging="284"/>
        <w:jc w:val="both"/>
        <w:rPr>
          <w:rFonts w:eastAsia="Calibri"/>
          <w:szCs w:val="24"/>
          <w:lang w:eastAsia="lv-LV"/>
        </w:rPr>
      </w:pPr>
      <w:r w:rsidRPr="00B42ADE">
        <w:rPr>
          <w:rFonts w:eastAsia="Calibri"/>
          <w:szCs w:val="24"/>
          <w:lang w:eastAsia="lv-LV"/>
        </w:rPr>
        <w:t>darbojas labi, trūkumi nav konstatēti vai ir konstatēti maznozīmīgi trūkumi;</w:t>
      </w:r>
    </w:p>
    <w:p w14:paraId="15B9DD80" w14:textId="77777777" w:rsidR="009336BA" w:rsidRPr="00B42ADE" w:rsidRDefault="009336BA" w:rsidP="00D3524C">
      <w:pPr>
        <w:numPr>
          <w:ilvl w:val="0"/>
          <w:numId w:val="9"/>
        </w:numPr>
        <w:ind w:left="993" w:hanging="284"/>
        <w:jc w:val="both"/>
        <w:rPr>
          <w:szCs w:val="24"/>
        </w:rPr>
      </w:pPr>
      <w:r w:rsidRPr="00B42ADE">
        <w:rPr>
          <w:rFonts w:eastAsia="Calibri"/>
          <w:szCs w:val="24"/>
          <w:lang w:eastAsia="lv-LV"/>
        </w:rPr>
        <w:t>darbojas, bet ir nepieciešami atsevišķi pilnveidojumi;</w:t>
      </w:r>
    </w:p>
    <w:p w14:paraId="16732E33" w14:textId="77777777" w:rsidR="009336BA" w:rsidRPr="00B42ADE" w:rsidRDefault="009336BA" w:rsidP="00D3524C">
      <w:pPr>
        <w:numPr>
          <w:ilvl w:val="0"/>
          <w:numId w:val="9"/>
        </w:numPr>
        <w:ind w:left="993" w:hanging="284"/>
        <w:jc w:val="both"/>
        <w:rPr>
          <w:szCs w:val="24"/>
        </w:rPr>
      </w:pPr>
      <w:r w:rsidRPr="00B42ADE">
        <w:rPr>
          <w:rFonts w:eastAsia="Calibri"/>
          <w:szCs w:val="24"/>
          <w:lang w:eastAsia="lv-LV"/>
        </w:rPr>
        <w:t xml:space="preserve">darbojas daļēji, ir nepieciešami būtiski pilnveidojumi;  </w:t>
      </w:r>
    </w:p>
    <w:p w14:paraId="5BC024EE" w14:textId="77777777" w:rsidR="009336BA" w:rsidRPr="00B42ADE" w:rsidRDefault="009336BA" w:rsidP="00D3524C">
      <w:pPr>
        <w:numPr>
          <w:ilvl w:val="0"/>
          <w:numId w:val="9"/>
        </w:numPr>
        <w:ind w:left="993" w:hanging="284"/>
        <w:jc w:val="both"/>
        <w:rPr>
          <w:szCs w:val="24"/>
        </w:rPr>
      </w:pPr>
      <w:r w:rsidRPr="00B42ADE">
        <w:rPr>
          <w:rFonts w:eastAsia="Calibri"/>
          <w:szCs w:val="24"/>
          <w:lang w:eastAsia="lv-LV"/>
        </w:rPr>
        <w:t>nedarbojas, konstatēti būtiski trūkumi.</w:t>
      </w:r>
    </w:p>
    <w:p w14:paraId="7555A675" w14:textId="77777777" w:rsidR="00D3524C" w:rsidRPr="00B42ADE" w:rsidRDefault="00F24928" w:rsidP="00E77854">
      <w:pPr>
        <w:spacing w:before="120"/>
        <w:jc w:val="both"/>
        <w:rPr>
          <w:b/>
          <w:bCs/>
          <w:szCs w:val="24"/>
          <w:u w:val="single"/>
        </w:rPr>
      </w:pPr>
      <w:r w:rsidRPr="00B42ADE">
        <w:rPr>
          <w:b/>
          <w:bCs/>
          <w:szCs w:val="24"/>
          <w:u w:val="single"/>
        </w:rPr>
        <w:t>R</w:t>
      </w:r>
      <w:r w:rsidR="00D3524C" w:rsidRPr="00B42ADE">
        <w:rPr>
          <w:b/>
          <w:bCs/>
          <w:szCs w:val="24"/>
          <w:u w:val="single"/>
        </w:rPr>
        <w:t>iska analīze</w:t>
      </w:r>
      <w:r w:rsidRPr="00B42ADE">
        <w:rPr>
          <w:b/>
          <w:bCs/>
          <w:szCs w:val="24"/>
          <w:u w:val="single"/>
        </w:rPr>
        <w:t xml:space="preserve"> testa izlases veidošanai</w:t>
      </w:r>
    </w:p>
    <w:p w14:paraId="71DFDB33" w14:textId="006E69EE" w:rsidR="0079453F" w:rsidRPr="00B42ADE" w:rsidRDefault="000D6D49" w:rsidP="00E77854">
      <w:pPr>
        <w:pStyle w:val="ListParagraph"/>
        <w:ind w:left="0" w:firstLine="720"/>
        <w:contextualSpacing w:val="0"/>
        <w:jc w:val="both"/>
        <w:rPr>
          <w:bCs/>
          <w:szCs w:val="24"/>
        </w:rPr>
      </w:pPr>
      <w:r w:rsidRPr="00B42ADE">
        <w:rPr>
          <w:bCs/>
          <w:szCs w:val="24"/>
        </w:rPr>
        <w:t>R</w:t>
      </w:r>
      <w:r w:rsidR="0079453F" w:rsidRPr="00B42ADE">
        <w:rPr>
          <w:bCs/>
          <w:szCs w:val="24"/>
        </w:rPr>
        <w:t>iska analīze tiek veikta ar mērķi atlasīt paraugu</w:t>
      </w:r>
      <w:r w:rsidR="0046587F" w:rsidRPr="00B42ADE">
        <w:rPr>
          <w:bCs/>
          <w:szCs w:val="24"/>
        </w:rPr>
        <w:t>s</w:t>
      </w:r>
      <w:r w:rsidR="0079453F" w:rsidRPr="00B42ADE">
        <w:rPr>
          <w:bCs/>
          <w:szCs w:val="24"/>
        </w:rPr>
        <w:t xml:space="preserve"> kontroles un substantīvajiem testiem konkrētu auditu plānošanas stadijā</w:t>
      </w:r>
      <w:r w:rsidR="00CD3F7F" w:rsidRPr="00B42ADE">
        <w:t xml:space="preserve"> </w:t>
      </w:r>
      <w:r w:rsidR="00CD3F7F" w:rsidRPr="00B42ADE">
        <w:rPr>
          <w:bCs/>
          <w:szCs w:val="24"/>
        </w:rPr>
        <w:t>sistēmas efektivitātes novērtēšanai</w:t>
      </w:r>
      <w:r w:rsidR="0079453F" w:rsidRPr="00B42ADE">
        <w:rPr>
          <w:bCs/>
          <w:szCs w:val="24"/>
        </w:rPr>
        <w:t xml:space="preserve">. Riska analīze un parauga atlase ir noteikta </w:t>
      </w:r>
      <w:r w:rsidRPr="00B42ADE">
        <w:rPr>
          <w:bCs/>
          <w:szCs w:val="24"/>
        </w:rPr>
        <w:t xml:space="preserve">Revīzijas iestādes iekšējā </w:t>
      </w:r>
      <w:r w:rsidRPr="00374B4C">
        <w:rPr>
          <w:bCs/>
          <w:szCs w:val="24"/>
        </w:rPr>
        <w:t xml:space="preserve">procedūrā </w:t>
      </w:r>
      <w:r w:rsidR="005922F5" w:rsidRPr="00374B4C">
        <w:rPr>
          <w:bCs/>
          <w:szCs w:val="24"/>
        </w:rPr>
        <w:t>“</w:t>
      </w:r>
      <w:r w:rsidR="00BE08D8" w:rsidRPr="00374B4C">
        <w:rPr>
          <w:bCs/>
          <w:szCs w:val="24"/>
        </w:rPr>
        <w:t>Kārtība, kādā tiek veikti sistēmu auditi Eiropas Savienības fondu (ESF, ERAF, KF, EAFVP un IDF/PMIF) 2014.-2020.gada plānošanas periodā un EEZ un Norvēģijas finanšu instrumentu 2014.-2021.gada plānošanas periodā</w:t>
      </w:r>
      <w:r w:rsidR="005922F5" w:rsidRPr="00374B4C">
        <w:rPr>
          <w:bCs/>
          <w:szCs w:val="24"/>
        </w:rPr>
        <w:t>”</w:t>
      </w:r>
      <w:r w:rsidR="0079453F" w:rsidRPr="00374B4C">
        <w:rPr>
          <w:bCs/>
          <w:szCs w:val="24"/>
        </w:rPr>
        <w:t>, kā arī plānošanas stadijā tā tiek dokumentēta</w:t>
      </w:r>
      <w:r w:rsidR="0079453F" w:rsidRPr="00B42ADE">
        <w:rPr>
          <w:bCs/>
          <w:szCs w:val="24"/>
        </w:rPr>
        <w:t xml:space="preserve"> standarta darba dokumentā.</w:t>
      </w:r>
    </w:p>
    <w:p w14:paraId="33E927BE" w14:textId="77777777" w:rsidR="007A7BB3" w:rsidRDefault="007A7BB3" w:rsidP="00E77854">
      <w:pPr>
        <w:pStyle w:val="ListParagraph"/>
        <w:ind w:left="0" w:firstLine="720"/>
        <w:contextualSpacing w:val="0"/>
        <w:jc w:val="both"/>
        <w:rPr>
          <w:bCs/>
          <w:szCs w:val="24"/>
        </w:rPr>
      </w:pPr>
      <w:r w:rsidRPr="00B42ADE">
        <w:rPr>
          <w:bCs/>
          <w:szCs w:val="24"/>
        </w:rPr>
        <w:t xml:space="preserve">Minimālais izlases apjoms atkarībā no sākotnējā iestādes kontroles novērtējuma iepriekšējā audita periodā (Gada kontroles ziņojumā) un saskaņā ar Eiropas vadlīnijās noteiktajām kategorijām ir norādīts </w:t>
      </w:r>
      <w:r w:rsidRPr="00B42ADE">
        <w:rPr>
          <w:bCs/>
          <w:i/>
          <w:szCs w:val="24"/>
        </w:rPr>
        <w:t>1.tabulā</w:t>
      </w:r>
      <w:r w:rsidRPr="00B42ADE">
        <w:rPr>
          <w:bCs/>
          <w:szCs w:val="24"/>
        </w:rPr>
        <w:t>. Gadījumos, ja atklāto kļūdu skaits ir lielāks par sagaidāmo kļūdu skaitu, parauga apjoms var tikt paplašināts.</w:t>
      </w:r>
    </w:p>
    <w:p w14:paraId="12A67360" w14:textId="77777777" w:rsidR="007A7BB3" w:rsidRDefault="007A7BB3" w:rsidP="007A7BB3">
      <w:pPr>
        <w:pStyle w:val="ListParagraph"/>
        <w:ind w:left="0" w:firstLine="720"/>
        <w:contextualSpacing w:val="0"/>
        <w:jc w:val="right"/>
        <w:rPr>
          <w:bCs/>
          <w:szCs w:val="24"/>
        </w:rPr>
      </w:pPr>
      <w:r>
        <w:rPr>
          <w:i/>
          <w:szCs w:val="24"/>
        </w:rPr>
        <w:t>1</w:t>
      </w:r>
      <w:r w:rsidRPr="00DA2651">
        <w:rPr>
          <w:i/>
          <w:szCs w:val="24"/>
        </w:rPr>
        <w:t>.tabula</w:t>
      </w:r>
    </w:p>
    <w:p w14:paraId="16A4EB11" w14:textId="77777777" w:rsidR="007A7BB3" w:rsidRDefault="007A7BB3" w:rsidP="007A7BB3">
      <w:pPr>
        <w:pStyle w:val="ListParagraph"/>
        <w:ind w:left="0" w:firstLine="720"/>
        <w:contextualSpacing w:val="0"/>
        <w:jc w:val="center"/>
        <w:rPr>
          <w:bCs/>
          <w:szCs w:val="24"/>
        </w:rPr>
      </w:pPr>
      <w:r w:rsidRPr="00DA2651">
        <w:rPr>
          <w:b/>
          <w:szCs w:val="24"/>
        </w:rPr>
        <w:t>Projektu atlase sistēmu auditu ietvaros atkarībā no riska analīzes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2832"/>
        <w:gridCol w:w="3538"/>
      </w:tblGrid>
      <w:tr w:rsidR="00EC2DEE" w:rsidRPr="00DA2651" w14:paraId="77362FB3" w14:textId="77777777" w:rsidTr="00A06752">
        <w:trPr>
          <w:jc w:val="center"/>
        </w:trPr>
        <w:tc>
          <w:tcPr>
            <w:tcW w:w="2691" w:type="dxa"/>
            <w:shd w:val="pct10" w:color="auto" w:fill="auto"/>
            <w:vAlign w:val="center"/>
          </w:tcPr>
          <w:p w14:paraId="4FDA9FB3" w14:textId="77777777" w:rsidR="00EC2DEE" w:rsidRPr="00DA2651" w:rsidRDefault="00EC2DEE" w:rsidP="00177944">
            <w:pPr>
              <w:jc w:val="center"/>
              <w:rPr>
                <w:b/>
                <w:sz w:val="22"/>
              </w:rPr>
            </w:pPr>
            <w:r w:rsidRPr="00DA2651">
              <w:rPr>
                <w:b/>
                <w:sz w:val="22"/>
              </w:rPr>
              <w:t>Sākotnējais institūcijas novērtējums (1-4)</w:t>
            </w:r>
          </w:p>
        </w:tc>
        <w:tc>
          <w:tcPr>
            <w:tcW w:w="2832" w:type="dxa"/>
            <w:shd w:val="pct10" w:color="auto" w:fill="auto"/>
            <w:vAlign w:val="center"/>
          </w:tcPr>
          <w:p w14:paraId="112D7C88" w14:textId="77777777" w:rsidR="00EC2DEE" w:rsidRPr="00DA2651" w:rsidRDefault="00EC2DEE" w:rsidP="00177944">
            <w:pPr>
              <w:jc w:val="center"/>
              <w:rPr>
                <w:b/>
                <w:sz w:val="22"/>
              </w:rPr>
            </w:pPr>
            <w:r w:rsidRPr="00DA2651">
              <w:rPr>
                <w:b/>
                <w:sz w:val="22"/>
              </w:rPr>
              <w:t>Auditam minimālais atlasāmo audita vienību skaits</w:t>
            </w:r>
          </w:p>
        </w:tc>
        <w:tc>
          <w:tcPr>
            <w:tcW w:w="3538" w:type="dxa"/>
            <w:shd w:val="pct10" w:color="auto" w:fill="auto"/>
            <w:vAlign w:val="center"/>
          </w:tcPr>
          <w:p w14:paraId="190F3378" w14:textId="77777777" w:rsidR="00EC2DEE" w:rsidRPr="00DA2651" w:rsidRDefault="00EC2DEE" w:rsidP="00177944">
            <w:pPr>
              <w:jc w:val="center"/>
              <w:rPr>
                <w:b/>
                <w:sz w:val="22"/>
              </w:rPr>
            </w:pPr>
            <w:r w:rsidRPr="00DA2651">
              <w:rPr>
                <w:b/>
                <w:sz w:val="22"/>
              </w:rPr>
              <w:t>Sagaidāmais kļūdu skaits</w:t>
            </w:r>
          </w:p>
        </w:tc>
      </w:tr>
      <w:tr w:rsidR="00EC2DEE" w:rsidRPr="00DA2651" w14:paraId="77704A85" w14:textId="77777777" w:rsidTr="00A06752">
        <w:trPr>
          <w:jc w:val="center"/>
        </w:trPr>
        <w:tc>
          <w:tcPr>
            <w:tcW w:w="2691" w:type="dxa"/>
          </w:tcPr>
          <w:p w14:paraId="74D0CD33" w14:textId="77777777" w:rsidR="00EC2DEE" w:rsidRPr="00DA2651" w:rsidRDefault="00EC2DEE" w:rsidP="00177944">
            <w:pPr>
              <w:jc w:val="center"/>
              <w:rPr>
                <w:sz w:val="22"/>
              </w:rPr>
            </w:pPr>
            <w:r w:rsidRPr="00DA2651">
              <w:rPr>
                <w:sz w:val="22"/>
              </w:rPr>
              <w:t>1</w:t>
            </w:r>
          </w:p>
        </w:tc>
        <w:tc>
          <w:tcPr>
            <w:tcW w:w="2832" w:type="dxa"/>
          </w:tcPr>
          <w:p w14:paraId="095D2261" w14:textId="77777777" w:rsidR="00EC2DEE" w:rsidRPr="00DA2651" w:rsidRDefault="00EC2DEE" w:rsidP="00177944">
            <w:pPr>
              <w:jc w:val="center"/>
              <w:rPr>
                <w:sz w:val="22"/>
              </w:rPr>
            </w:pPr>
            <w:r w:rsidRPr="00DA2651">
              <w:rPr>
                <w:sz w:val="22"/>
              </w:rPr>
              <w:t>7</w:t>
            </w:r>
          </w:p>
        </w:tc>
        <w:tc>
          <w:tcPr>
            <w:tcW w:w="3538" w:type="dxa"/>
            <w:vMerge w:val="restart"/>
          </w:tcPr>
          <w:p w14:paraId="54FC98A9" w14:textId="77777777" w:rsidR="00EC2DEE" w:rsidRPr="00DA2651" w:rsidRDefault="00EC2DEE" w:rsidP="00177944">
            <w:pPr>
              <w:jc w:val="center"/>
              <w:rPr>
                <w:sz w:val="22"/>
              </w:rPr>
            </w:pPr>
            <w:r w:rsidRPr="00DA2651">
              <w:rPr>
                <w:sz w:val="22"/>
              </w:rPr>
              <w:t>Zemas prioritātes – 2 kļūdas</w:t>
            </w:r>
          </w:p>
          <w:p w14:paraId="797978C9" w14:textId="77777777" w:rsidR="00EC2DEE" w:rsidRPr="00DA2651" w:rsidRDefault="00EC2DEE" w:rsidP="00177944">
            <w:pPr>
              <w:jc w:val="center"/>
              <w:rPr>
                <w:sz w:val="22"/>
              </w:rPr>
            </w:pPr>
            <w:r w:rsidRPr="00DA2651">
              <w:rPr>
                <w:sz w:val="22"/>
              </w:rPr>
              <w:t>Vidējas prioritātes – 1 kļūda</w:t>
            </w:r>
          </w:p>
          <w:p w14:paraId="441BBEB7" w14:textId="77777777" w:rsidR="00EC2DEE" w:rsidRPr="00DA2651" w:rsidRDefault="00EC2DEE" w:rsidP="00177944">
            <w:pPr>
              <w:jc w:val="center"/>
              <w:rPr>
                <w:sz w:val="22"/>
              </w:rPr>
            </w:pPr>
            <w:r w:rsidRPr="00DA2651">
              <w:rPr>
                <w:sz w:val="22"/>
              </w:rPr>
              <w:t>Augstas prioritātes – neviena kļūda</w:t>
            </w:r>
          </w:p>
        </w:tc>
      </w:tr>
      <w:tr w:rsidR="00EC2DEE" w:rsidRPr="00DA2651" w14:paraId="72703E91" w14:textId="77777777" w:rsidTr="00A06752">
        <w:trPr>
          <w:jc w:val="center"/>
        </w:trPr>
        <w:tc>
          <w:tcPr>
            <w:tcW w:w="2691" w:type="dxa"/>
          </w:tcPr>
          <w:p w14:paraId="29E7BA91" w14:textId="77777777" w:rsidR="00EC2DEE" w:rsidRPr="00DA2651" w:rsidRDefault="00EC2DEE" w:rsidP="00177944">
            <w:pPr>
              <w:jc w:val="center"/>
              <w:rPr>
                <w:sz w:val="22"/>
              </w:rPr>
            </w:pPr>
            <w:r w:rsidRPr="00DA2651">
              <w:rPr>
                <w:sz w:val="22"/>
              </w:rPr>
              <w:t>2</w:t>
            </w:r>
          </w:p>
        </w:tc>
        <w:tc>
          <w:tcPr>
            <w:tcW w:w="2832" w:type="dxa"/>
          </w:tcPr>
          <w:p w14:paraId="39ED1608" w14:textId="77777777" w:rsidR="00EC2DEE" w:rsidRPr="00DA2651" w:rsidRDefault="00EC2DEE" w:rsidP="00177944">
            <w:pPr>
              <w:jc w:val="center"/>
              <w:rPr>
                <w:sz w:val="22"/>
              </w:rPr>
            </w:pPr>
            <w:r w:rsidRPr="00DA2651">
              <w:rPr>
                <w:sz w:val="22"/>
              </w:rPr>
              <w:t>8</w:t>
            </w:r>
          </w:p>
        </w:tc>
        <w:tc>
          <w:tcPr>
            <w:tcW w:w="3538" w:type="dxa"/>
            <w:vMerge/>
          </w:tcPr>
          <w:p w14:paraId="57730413" w14:textId="77777777" w:rsidR="00EC2DEE" w:rsidRPr="00DA2651" w:rsidRDefault="00EC2DEE" w:rsidP="00177944">
            <w:pPr>
              <w:jc w:val="center"/>
              <w:rPr>
                <w:sz w:val="22"/>
              </w:rPr>
            </w:pPr>
          </w:p>
        </w:tc>
      </w:tr>
      <w:tr w:rsidR="00EC2DEE" w:rsidRPr="00DA2651" w14:paraId="7005E927" w14:textId="77777777" w:rsidTr="00A06752">
        <w:trPr>
          <w:jc w:val="center"/>
        </w:trPr>
        <w:tc>
          <w:tcPr>
            <w:tcW w:w="2691" w:type="dxa"/>
          </w:tcPr>
          <w:p w14:paraId="571D2F92" w14:textId="77777777" w:rsidR="00EC2DEE" w:rsidRPr="00DA2651" w:rsidRDefault="00EC2DEE" w:rsidP="00177944">
            <w:pPr>
              <w:jc w:val="center"/>
              <w:rPr>
                <w:sz w:val="22"/>
              </w:rPr>
            </w:pPr>
            <w:r w:rsidRPr="00DA2651">
              <w:rPr>
                <w:sz w:val="22"/>
              </w:rPr>
              <w:t>3</w:t>
            </w:r>
          </w:p>
        </w:tc>
        <w:tc>
          <w:tcPr>
            <w:tcW w:w="2832" w:type="dxa"/>
          </w:tcPr>
          <w:p w14:paraId="15B6C74A" w14:textId="77777777" w:rsidR="00EC2DEE" w:rsidRPr="00DA2651" w:rsidRDefault="00EC2DEE" w:rsidP="00177944">
            <w:pPr>
              <w:jc w:val="center"/>
              <w:rPr>
                <w:sz w:val="22"/>
              </w:rPr>
            </w:pPr>
            <w:r w:rsidRPr="00DA2651">
              <w:rPr>
                <w:sz w:val="22"/>
              </w:rPr>
              <w:t>9</w:t>
            </w:r>
          </w:p>
        </w:tc>
        <w:tc>
          <w:tcPr>
            <w:tcW w:w="3538" w:type="dxa"/>
            <w:vMerge/>
          </w:tcPr>
          <w:p w14:paraId="20080DCB" w14:textId="77777777" w:rsidR="00EC2DEE" w:rsidRPr="00DA2651" w:rsidRDefault="00EC2DEE" w:rsidP="00177944">
            <w:pPr>
              <w:jc w:val="center"/>
              <w:rPr>
                <w:sz w:val="22"/>
              </w:rPr>
            </w:pPr>
          </w:p>
        </w:tc>
      </w:tr>
      <w:tr w:rsidR="00EC2DEE" w:rsidRPr="00DA2651" w14:paraId="44B6E5A0" w14:textId="77777777" w:rsidTr="00A06752">
        <w:trPr>
          <w:jc w:val="center"/>
        </w:trPr>
        <w:tc>
          <w:tcPr>
            <w:tcW w:w="2691" w:type="dxa"/>
          </w:tcPr>
          <w:p w14:paraId="2DCE7727" w14:textId="77777777" w:rsidR="00EC2DEE" w:rsidRPr="00DA2651" w:rsidRDefault="00EC2DEE" w:rsidP="00177944">
            <w:pPr>
              <w:jc w:val="center"/>
              <w:rPr>
                <w:sz w:val="22"/>
              </w:rPr>
            </w:pPr>
            <w:r w:rsidRPr="00DA2651">
              <w:rPr>
                <w:sz w:val="22"/>
              </w:rPr>
              <w:t>4</w:t>
            </w:r>
          </w:p>
        </w:tc>
        <w:tc>
          <w:tcPr>
            <w:tcW w:w="2832" w:type="dxa"/>
          </w:tcPr>
          <w:p w14:paraId="64BDE1EA" w14:textId="77777777" w:rsidR="00EC2DEE" w:rsidRPr="00DA2651" w:rsidRDefault="00EC2DEE" w:rsidP="00177944">
            <w:pPr>
              <w:jc w:val="center"/>
              <w:rPr>
                <w:sz w:val="22"/>
              </w:rPr>
            </w:pPr>
            <w:r w:rsidRPr="00DA2651">
              <w:rPr>
                <w:sz w:val="22"/>
              </w:rPr>
              <w:t>10</w:t>
            </w:r>
          </w:p>
        </w:tc>
        <w:tc>
          <w:tcPr>
            <w:tcW w:w="3538" w:type="dxa"/>
            <w:vMerge/>
          </w:tcPr>
          <w:p w14:paraId="6390CA89" w14:textId="77777777" w:rsidR="00EC2DEE" w:rsidRPr="00DA2651" w:rsidRDefault="00EC2DEE" w:rsidP="00177944">
            <w:pPr>
              <w:jc w:val="center"/>
              <w:rPr>
                <w:sz w:val="22"/>
              </w:rPr>
            </w:pPr>
          </w:p>
        </w:tc>
      </w:tr>
    </w:tbl>
    <w:p w14:paraId="37940EA1" w14:textId="77777777" w:rsidR="00A06752" w:rsidRPr="00B42ADE" w:rsidRDefault="00A06752" w:rsidP="0075511D">
      <w:pPr>
        <w:pStyle w:val="ListParagraph"/>
        <w:numPr>
          <w:ilvl w:val="0"/>
          <w:numId w:val="3"/>
        </w:numPr>
        <w:ind w:left="284" w:hanging="284"/>
        <w:jc w:val="both"/>
        <w:rPr>
          <w:bCs/>
          <w:szCs w:val="24"/>
        </w:rPr>
      </w:pPr>
      <w:r w:rsidRPr="00B42ADE">
        <w:rPr>
          <w:bCs/>
          <w:szCs w:val="24"/>
        </w:rPr>
        <w:t xml:space="preserve">Par </w:t>
      </w:r>
      <w:r w:rsidRPr="00B42ADE">
        <w:rPr>
          <w:bCs/>
          <w:szCs w:val="24"/>
          <w:u w:val="single"/>
        </w:rPr>
        <w:t>zemas prioritātes</w:t>
      </w:r>
      <w:r w:rsidRPr="00B42ADE">
        <w:rPr>
          <w:bCs/>
          <w:szCs w:val="24"/>
        </w:rPr>
        <w:t xml:space="preserve"> kļūdām tiek uzskatītas tehniska rakstura kļūdas, kurām nav finansiālās ietekmes vai ietekmes uz pamatprasību un vērtēšanas kritēriju novērtējumu;</w:t>
      </w:r>
    </w:p>
    <w:p w14:paraId="460218B8" w14:textId="77777777" w:rsidR="00A06752" w:rsidRPr="00B42ADE" w:rsidRDefault="00A06752" w:rsidP="0075511D">
      <w:pPr>
        <w:pStyle w:val="ListParagraph"/>
        <w:numPr>
          <w:ilvl w:val="0"/>
          <w:numId w:val="3"/>
        </w:numPr>
        <w:ind w:left="284" w:hanging="284"/>
        <w:jc w:val="both"/>
        <w:rPr>
          <w:bCs/>
          <w:szCs w:val="24"/>
        </w:rPr>
      </w:pPr>
      <w:r w:rsidRPr="00B42ADE">
        <w:rPr>
          <w:bCs/>
          <w:szCs w:val="24"/>
        </w:rPr>
        <w:t xml:space="preserve">Par </w:t>
      </w:r>
      <w:r w:rsidRPr="00B42ADE">
        <w:rPr>
          <w:bCs/>
          <w:szCs w:val="24"/>
          <w:u w:val="single"/>
        </w:rPr>
        <w:t>augstas prioritātes</w:t>
      </w:r>
      <w:r w:rsidRPr="00B42ADE">
        <w:rPr>
          <w:bCs/>
          <w:szCs w:val="24"/>
        </w:rPr>
        <w:t xml:space="preserve"> kļūdām tiek uzskatītas kļūdas, kurām ir vai var būt finansiālās sekas vai ietekme uz pamatprasību un vērtēšanas kritēriju novērtējumu;</w:t>
      </w:r>
    </w:p>
    <w:p w14:paraId="597B29B4" w14:textId="76F9562D" w:rsidR="007A7BB3" w:rsidRPr="00B42ADE" w:rsidRDefault="00A06752" w:rsidP="0075511D">
      <w:pPr>
        <w:pStyle w:val="ListParagraph"/>
        <w:numPr>
          <w:ilvl w:val="0"/>
          <w:numId w:val="3"/>
        </w:numPr>
        <w:ind w:left="284" w:hanging="284"/>
        <w:jc w:val="both"/>
        <w:rPr>
          <w:bCs/>
          <w:szCs w:val="24"/>
        </w:rPr>
      </w:pPr>
      <w:r w:rsidRPr="00B42ADE">
        <w:rPr>
          <w:bCs/>
          <w:szCs w:val="24"/>
        </w:rPr>
        <w:t xml:space="preserve">Par </w:t>
      </w:r>
      <w:r w:rsidRPr="00B42ADE">
        <w:rPr>
          <w:bCs/>
          <w:szCs w:val="24"/>
          <w:u w:val="single"/>
        </w:rPr>
        <w:t>vidējās prioritātes</w:t>
      </w:r>
      <w:r w:rsidRPr="00B42ADE">
        <w:rPr>
          <w:bCs/>
          <w:szCs w:val="24"/>
        </w:rPr>
        <w:t xml:space="preserve"> kļūdām tiek uzskatītas tādas kļūdas, kuras nav klasificējamas kā augstas vai zemas prioritātes.</w:t>
      </w:r>
    </w:p>
    <w:p w14:paraId="18C8D596" w14:textId="79AD5712" w:rsidR="001311D9" w:rsidRPr="00F44074" w:rsidRDefault="001311D9" w:rsidP="001311D9">
      <w:pPr>
        <w:jc w:val="both"/>
        <w:rPr>
          <w:bCs/>
          <w:szCs w:val="24"/>
        </w:rPr>
      </w:pPr>
      <w:r w:rsidRPr="00F44074">
        <w:rPr>
          <w:bCs/>
          <w:szCs w:val="24"/>
        </w:rPr>
        <w:t xml:space="preserve">Atlasot auditējamās vienības, nodrošina, lai izlase ir reprezentatīva. Izlase ir reprezentatīva, ja tajā ir ņemti vērā dažādi </w:t>
      </w:r>
      <w:r w:rsidRPr="00F44074">
        <w:rPr>
          <w:bCs/>
          <w:szCs w:val="24"/>
          <w:u w:val="single"/>
        </w:rPr>
        <w:t>iespējamie riski</w:t>
      </w:r>
      <w:r w:rsidRPr="00F44074">
        <w:rPr>
          <w:bCs/>
          <w:szCs w:val="24"/>
        </w:rPr>
        <w:t xml:space="preserve"> un iekļauti: </w:t>
      </w:r>
    </w:p>
    <w:p w14:paraId="6BB6AB37" w14:textId="0A024712" w:rsidR="001311D9" w:rsidRPr="00F44074" w:rsidRDefault="001311D9" w:rsidP="00A56C20">
      <w:pPr>
        <w:pStyle w:val="ListParagraph"/>
        <w:numPr>
          <w:ilvl w:val="0"/>
          <w:numId w:val="35"/>
        </w:numPr>
        <w:jc w:val="both"/>
        <w:rPr>
          <w:bCs/>
          <w:szCs w:val="24"/>
        </w:rPr>
      </w:pPr>
      <w:r w:rsidRPr="00F44074">
        <w:rPr>
          <w:bCs/>
          <w:szCs w:val="24"/>
        </w:rPr>
        <w:t>projekti no abiem fondiem (</w:t>
      </w:r>
      <w:r w:rsidR="00A56C20" w:rsidRPr="00F44074">
        <w:rPr>
          <w:bCs/>
          <w:szCs w:val="24"/>
        </w:rPr>
        <w:t>Iekšējās drošības fonda un Patvēruma, migrācijas un integrācijas fonda</w:t>
      </w:r>
      <w:r w:rsidRPr="00F44074">
        <w:rPr>
          <w:bCs/>
          <w:szCs w:val="24"/>
        </w:rPr>
        <w:t>);</w:t>
      </w:r>
    </w:p>
    <w:p w14:paraId="59D34102" w14:textId="49E0C070" w:rsidR="001311D9" w:rsidRPr="00F44074" w:rsidRDefault="001311D9" w:rsidP="001311D9">
      <w:pPr>
        <w:pStyle w:val="ListParagraph"/>
        <w:numPr>
          <w:ilvl w:val="0"/>
          <w:numId w:val="35"/>
        </w:numPr>
        <w:jc w:val="both"/>
        <w:rPr>
          <w:bCs/>
          <w:szCs w:val="24"/>
        </w:rPr>
      </w:pPr>
      <w:r w:rsidRPr="00F44074">
        <w:rPr>
          <w:bCs/>
          <w:szCs w:val="24"/>
        </w:rPr>
        <w:t>projekti dažādu specifisko/nacionālo mērķu un aktivitāšu ietvaros;</w:t>
      </w:r>
    </w:p>
    <w:p w14:paraId="1871D673" w14:textId="70137EB2" w:rsidR="001311D9" w:rsidRPr="00F44074" w:rsidRDefault="001311D9" w:rsidP="001311D9">
      <w:pPr>
        <w:pStyle w:val="ListParagraph"/>
        <w:numPr>
          <w:ilvl w:val="0"/>
          <w:numId w:val="35"/>
        </w:numPr>
        <w:jc w:val="both"/>
        <w:rPr>
          <w:bCs/>
          <w:szCs w:val="24"/>
        </w:rPr>
      </w:pPr>
      <w:r w:rsidRPr="00F44074">
        <w:rPr>
          <w:bCs/>
          <w:szCs w:val="24"/>
        </w:rPr>
        <w:t>dažādi finansējuma saņēmēju veidi (valsts iestādes, pašvaldības, nevalstiskās organizācijas u.c.);</w:t>
      </w:r>
    </w:p>
    <w:p w14:paraId="566BFA27" w14:textId="462E79F2" w:rsidR="001311D9" w:rsidRPr="00F44074" w:rsidRDefault="001311D9" w:rsidP="001311D9">
      <w:pPr>
        <w:pStyle w:val="ListParagraph"/>
        <w:numPr>
          <w:ilvl w:val="0"/>
          <w:numId w:val="35"/>
        </w:numPr>
        <w:jc w:val="both"/>
        <w:rPr>
          <w:bCs/>
          <w:szCs w:val="24"/>
        </w:rPr>
      </w:pPr>
      <w:r w:rsidRPr="00F44074">
        <w:rPr>
          <w:bCs/>
          <w:szCs w:val="24"/>
        </w:rPr>
        <w:t xml:space="preserve">citas īpašas aktivitātes vai projekti, ja tādi ir (piem., projekti, kur pārbaudāmā institūcija vienlaicīgi pilda </w:t>
      </w:r>
      <w:r w:rsidR="00926297">
        <w:rPr>
          <w:bCs/>
          <w:szCs w:val="24"/>
        </w:rPr>
        <w:t>A</w:t>
      </w:r>
      <w:r w:rsidRPr="00F44074">
        <w:rPr>
          <w:bCs/>
          <w:szCs w:val="24"/>
        </w:rPr>
        <w:t>tbildīgās/</w:t>
      </w:r>
      <w:r w:rsidR="00926297">
        <w:rPr>
          <w:bCs/>
          <w:szCs w:val="24"/>
        </w:rPr>
        <w:t>D</w:t>
      </w:r>
      <w:r w:rsidRPr="00F44074">
        <w:rPr>
          <w:bCs/>
          <w:szCs w:val="24"/>
        </w:rPr>
        <w:t>eleģētās iestādes funkcijas un ir finansējuma saņēmējs; projekti, kuros ir iegādātas iekārtas, uzstādītas IT sistēmas, veikti iepirkumi, apmācību projekti</w:t>
      </w:r>
      <w:r w:rsidR="00A56C20" w:rsidRPr="00F44074">
        <w:rPr>
          <w:bCs/>
          <w:szCs w:val="24"/>
        </w:rPr>
        <w:t>, lump sum</w:t>
      </w:r>
      <w:r w:rsidRPr="00F44074">
        <w:rPr>
          <w:bCs/>
          <w:szCs w:val="24"/>
        </w:rPr>
        <w:t xml:space="preserve"> utt.).</w:t>
      </w:r>
    </w:p>
    <w:p w14:paraId="1F605BF5" w14:textId="77777777" w:rsidR="00D57778" w:rsidRDefault="00D57778" w:rsidP="00636176">
      <w:pPr>
        <w:ind w:firstLine="720"/>
        <w:jc w:val="both"/>
        <w:rPr>
          <w:rFonts w:eastAsia="Times New Roman" w:cs="Times New Roman"/>
          <w:color w:val="000000"/>
          <w:szCs w:val="24"/>
          <w:lang w:eastAsia="lv-LV"/>
        </w:rPr>
      </w:pPr>
    </w:p>
    <w:p w14:paraId="279843F4" w14:textId="1808A9A2" w:rsidR="00FF260D" w:rsidRDefault="00FF260D" w:rsidP="00636176">
      <w:pPr>
        <w:ind w:firstLine="720"/>
        <w:jc w:val="both"/>
        <w:rPr>
          <w:rFonts w:eastAsia="Times New Roman" w:cs="Times New Roman"/>
          <w:color w:val="000000"/>
          <w:szCs w:val="24"/>
          <w:lang w:eastAsia="lv-LV"/>
        </w:rPr>
      </w:pPr>
      <w:r w:rsidRPr="00DA2651">
        <w:rPr>
          <w:rFonts w:eastAsia="Times New Roman" w:cs="Times New Roman"/>
          <w:color w:val="000000"/>
          <w:szCs w:val="24"/>
          <w:lang w:eastAsia="lv-LV"/>
        </w:rPr>
        <w:t>Revīzijas riska (AR) noteikšanai izmanto risku novērtēšanas modeli, kas sastāv no trim komponentēm:</w:t>
      </w:r>
    </w:p>
    <w:tbl>
      <w:tblPr>
        <w:tblStyle w:val="TableGrid"/>
        <w:tblW w:w="8925" w:type="dxa"/>
        <w:jc w:val="center"/>
        <w:tblLook w:val="04A0" w:firstRow="1" w:lastRow="0" w:firstColumn="1" w:lastColumn="0" w:noHBand="0" w:noVBand="1"/>
      </w:tblPr>
      <w:tblGrid>
        <w:gridCol w:w="8925"/>
      </w:tblGrid>
      <w:tr w:rsidR="00FF260D" w14:paraId="4B18084B" w14:textId="77777777" w:rsidTr="00D47F73">
        <w:trPr>
          <w:trHeight w:val="429"/>
          <w:jc w:val="center"/>
        </w:trPr>
        <w:tc>
          <w:tcPr>
            <w:tcW w:w="8925" w:type="dxa"/>
          </w:tcPr>
          <w:p w14:paraId="1773A89B" w14:textId="77777777" w:rsidR="00FF260D" w:rsidRPr="005735BF" w:rsidRDefault="00FF260D" w:rsidP="00E91883">
            <w:pPr>
              <w:spacing w:before="20" w:after="20"/>
              <w:ind w:left="25" w:right="-425"/>
              <w:jc w:val="both"/>
              <w:rPr>
                <w:rFonts w:eastAsia="Times New Roman" w:cs="Times New Roman"/>
                <w:color w:val="000000"/>
                <w:sz w:val="22"/>
                <w:lang w:eastAsia="lv-LV"/>
              </w:rPr>
            </w:pPr>
            <w:r w:rsidRPr="005735BF">
              <w:rPr>
                <w:rFonts w:eastAsia="Times New Roman" w:cs="Times New Roman"/>
                <w:b/>
                <w:color w:val="000000"/>
                <w:sz w:val="22"/>
                <w:lang w:eastAsia="lv-LV"/>
              </w:rPr>
              <w:t>AR (revīzijas risks) = IR (pastāvošais risks) x KR (kontroles risks) x AR (atklāšanas risks)</w:t>
            </w:r>
          </w:p>
        </w:tc>
      </w:tr>
    </w:tbl>
    <w:p w14:paraId="7402F1BF" w14:textId="77777777" w:rsidR="00FF260D" w:rsidRPr="00B42ADE" w:rsidRDefault="00FF260D" w:rsidP="00D47F73">
      <w:pPr>
        <w:pStyle w:val="ListParagraph"/>
        <w:numPr>
          <w:ilvl w:val="0"/>
          <w:numId w:val="34"/>
        </w:numPr>
        <w:ind w:left="284" w:hanging="284"/>
        <w:jc w:val="both"/>
        <w:rPr>
          <w:szCs w:val="24"/>
        </w:rPr>
      </w:pPr>
      <w:r w:rsidRPr="00B42ADE">
        <w:rPr>
          <w:szCs w:val="24"/>
        </w:rPr>
        <w:t>sistēmas auditu rezultātus – saistībā ar pastāvošo risku un kontroles risku novērtējumu;</w:t>
      </w:r>
    </w:p>
    <w:p w14:paraId="300117AF" w14:textId="40082617" w:rsidR="00FF260D" w:rsidRPr="00B42ADE" w:rsidRDefault="00CC56F6" w:rsidP="00D47F73">
      <w:pPr>
        <w:pStyle w:val="ListParagraph"/>
        <w:numPr>
          <w:ilvl w:val="0"/>
          <w:numId w:val="34"/>
        </w:numPr>
        <w:ind w:left="284" w:hanging="284"/>
        <w:jc w:val="both"/>
        <w:rPr>
          <w:szCs w:val="24"/>
        </w:rPr>
      </w:pPr>
      <w:r w:rsidRPr="00B42ADE">
        <w:rPr>
          <w:szCs w:val="24"/>
        </w:rPr>
        <w:t xml:space="preserve">izdevumu </w:t>
      </w:r>
      <w:r w:rsidR="003A15E2" w:rsidRPr="00B42ADE">
        <w:rPr>
          <w:szCs w:val="24"/>
        </w:rPr>
        <w:t>revīzij</w:t>
      </w:r>
      <w:r w:rsidRPr="00B42ADE">
        <w:rPr>
          <w:szCs w:val="24"/>
        </w:rPr>
        <w:t>u</w:t>
      </w:r>
      <w:r w:rsidR="00FF260D" w:rsidRPr="00B42ADE">
        <w:rPr>
          <w:szCs w:val="24"/>
        </w:rPr>
        <w:t xml:space="preserve"> rezultātus – saistībā ar atklāšanas risku.</w:t>
      </w:r>
    </w:p>
    <w:p w14:paraId="3A5774A2" w14:textId="0A79E9B1" w:rsidR="00FC58B4" w:rsidRPr="00FC58B4" w:rsidRDefault="00FC58B4" w:rsidP="00013A34">
      <w:pPr>
        <w:ind w:firstLine="709"/>
        <w:jc w:val="both"/>
        <w:rPr>
          <w:szCs w:val="24"/>
        </w:rPr>
      </w:pPr>
      <w:r w:rsidRPr="00F44074">
        <w:rPr>
          <w:szCs w:val="24"/>
        </w:rPr>
        <w:t>Pamatojoties uz sistēmas auditā iegūto kopējo vērtējumu par vadības un kontroles sistēmas darbības efektivitāti (kategorijā no 1 līdz 4)</w:t>
      </w:r>
      <w:r w:rsidR="00875F01" w:rsidRPr="00F44074">
        <w:rPr>
          <w:szCs w:val="24"/>
        </w:rPr>
        <w:t>,</w:t>
      </w:r>
      <w:r w:rsidRPr="00F44074">
        <w:rPr>
          <w:szCs w:val="24"/>
        </w:rPr>
        <w:t xml:space="preserve"> </w:t>
      </w:r>
      <w:r w:rsidR="00875F01" w:rsidRPr="00F44074">
        <w:rPr>
          <w:szCs w:val="24"/>
        </w:rPr>
        <w:t xml:space="preserve">izdevumu </w:t>
      </w:r>
      <w:r w:rsidR="003A15E2" w:rsidRPr="00F44074">
        <w:rPr>
          <w:szCs w:val="24"/>
        </w:rPr>
        <w:t>revīzij</w:t>
      </w:r>
      <w:r w:rsidR="00875F01" w:rsidRPr="00F44074">
        <w:rPr>
          <w:szCs w:val="24"/>
        </w:rPr>
        <w:t xml:space="preserve">ā </w:t>
      </w:r>
      <w:r w:rsidRPr="00F44074">
        <w:rPr>
          <w:szCs w:val="24"/>
        </w:rPr>
        <w:t>tiek noteikts izlases apjoms (pārbaudāmo paraugu skaits</w:t>
      </w:r>
      <w:r w:rsidR="00BA2442" w:rsidRPr="00F44074">
        <w:rPr>
          <w:szCs w:val="24"/>
        </w:rPr>
        <w:t xml:space="preserve"> atbilstoši </w:t>
      </w:r>
      <w:r w:rsidR="00BA2442" w:rsidRPr="00F44074">
        <w:rPr>
          <w:i/>
          <w:szCs w:val="24"/>
        </w:rPr>
        <w:t>1.tabulai</w:t>
      </w:r>
      <w:r w:rsidRPr="00F44074">
        <w:rPr>
          <w:szCs w:val="24"/>
        </w:rPr>
        <w:t>), kas tiek izmantots formulā, piemērojot nestatistiskās izlases veidošanas metodi atbilstoši Eiropas Komisijas izlases vadlīnijām</w:t>
      </w:r>
      <w:r w:rsidRPr="00F44074">
        <w:rPr>
          <w:rStyle w:val="FootnoteReference"/>
          <w:szCs w:val="24"/>
        </w:rPr>
        <w:footnoteReference w:id="5"/>
      </w:r>
      <w:r w:rsidRPr="00F44074">
        <w:rPr>
          <w:szCs w:val="24"/>
        </w:rPr>
        <w:t xml:space="preserve"> (</w:t>
      </w:r>
      <w:r w:rsidRPr="00F44074">
        <w:rPr>
          <w:i/>
          <w:szCs w:val="24"/>
        </w:rPr>
        <w:t xml:space="preserve">skatīt </w:t>
      </w:r>
      <w:r w:rsidR="006020C3" w:rsidRPr="00F44074">
        <w:rPr>
          <w:i/>
          <w:szCs w:val="24"/>
        </w:rPr>
        <w:t>3.3.</w:t>
      </w:r>
      <w:r w:rsidRPr="00F44074">
        <w:rPr>
          <w:i/>
          <w:szCs w:val="24"/>
        </w:rPr>
        <w:t>nodaļu)</w:t>
      </w:r>
      <w:r w:rsidRPr="00F44074">
        <w:rPr>
          <w:szCs w:val="24"/>
        </w:rPr>
        <w:t>.</w:t>
      </w:r>
    </w:p>
    <w:p w14:paraId="34F6729C" w14:textId="77777777" w:rsidR="005C1ABD" w:rsidRPr="00E76464" w:rsidRDefault="005C1ABD" w:rsidP="00375F81">
      <w:pPr>
        <w:pStyle w:val="Heading1"/>
        <w:spacing w:after="240"/>
        <w:rPr>
          <w:rFonts w:eastAsia="Times New Roman"/>
          <w:lang w:eastAsia="lv-LV"/>
        </w:rPr>
      </w:pPr>
      <w:bookmarkStart w:id="8" w:name="_Toc65245062"/>
      <w:r w:rsidRPr="00E76464">
        <w:rPr>
          <w:rFonts w:eastAsia="Times New Roman"/>
          <w:lang w:eastAsia="lv-LV"/>
        </w:rPr>
        <w:t>3.   METODIKA</w:t>
      </w:r>
      <w:bookmarkEnd w:id="8"/>
    </w:p>
    <w:p w14:paraId="6D97A2EF" w14:textId="77777777" w:rsidR="005C1ABD" w:rsidRPr="00636176" w:rsidRDefault="005C1ABD" w:rsidP="00375F81">
      <w:pPr>
        <w:pStyle w:val="Heading2"/>
        <w:spacing w:before="0" w:after="120"/>
        <w:rPr>
          <w:rFonts w:eastAsia="Times New Roman"/>
          <w:sz w:val="24"/>
          <w:lang w:eastAsia="lv-LV"/>
        </w:rPr>
      </w:pPr>
      <w:bookmarkStart w:id="9" w:name="_Toc65245063"/>
      <w:r w:rsidRPr="00636176">
        <w:rPr>
          <w:rFonts w:eastAsia="Times New Roman"/>
          <w:sz w:val="24"/>
          <w:lang w:eastAsia="lv-LV"/>
        </w:rPr>
        <w:t>3.1.   Pārskats</w:t>
      </w:r>
      <w:bookmarkEnd w:id="9"/>
    </w:p>
    <w:p w14:paraId="6D52A9FA" w14:textId="77777777" w:rsidR="00DE4729" w:rsidRPr="00B42ADE" w:rsidRDefault="00DE4729" w:rsidP="00DE4729">
      <w:pPr>
        <w:ind w:firstLine="720"/>
        <w:jc w:val="both"/>
        <w:rPr>
          <w:rFonts w:eastAsia="EUAlbertina-Regular-Identity-H"/>
        </w:rPr>
      </w:pPr>
      <w:r w:rsidRPr="00B42ADE">
        <w:rPr>
          <w:rFonts w:eastAsia="EUAlbertina-Regular-Identity-H"/>
        </w:rPr>
        <w:t>Revīzijas iestāde strādā saskaņā ar IFAC izdotajiem Starptautiskajiem revīzijas standartiem. Revīzijas iestāde ir izstrādājusi un piemēro šādas iekšējās procedūras visiem audita un darba organizācijas posmiem:</w:t>
      </w:r>
    </w:p>
    <w:p w14:paraId="174FBF1A" w14:textId="77777777" w:rsidR="00DE4729" w:rsidRPr="00B42ADE" w:rsidRDefault="004B0B1C" w:rsidP="001530A2">
      <w:pPr>
        <w:numPr>
          <w:ilvl w:val="0"/>
          <w:numId w:val="8"/>
        </w:numPr>
        <w:ind w:left="993" w:hanging="426"/>
        <w:jc w:val="both"/>
        <w:rPr>
          <w:rFonts w:eastAsia="EUAlbertina-Regular-Identity-H"/>
        </w:rPr>
      </w:pPr>
      <w:r w:rsidRPr="00B42ADE">
        <w:rPr>
          <w:rFonts w:eastAsia="EUAlbertina-Regular-Identity-H"/>
        </w:rPr>
        <w:t>“</w:t>
      </w:r>
      <w:r w:rsidR="004F1131" w:rsidRPr="00B42ADE">
        <w:rPr>
          <w:rStyle w:val="PageNumber"/>
          <w:szCs w:val="24"/>
        </w:rPr>
        <w:t xml:space="preserve">Kārtība, kādā tiek sagatavota un aktualizēta revīzijas stratēģija </w:t>
      </w:r>
      <w:r w:rsidR="00916AF3" w:rsidRPr="00B42ADE">
        <w:rPr>
          <w:rStyle w:val="PageNumber"/>
          <w:szCs w:val="24"/>
        </w:rPr>
        <w:t>Iekšējās drošības fonda un Patvēruma, migrācijas un integrācijas fonda</w:t>
      </w:r>
      <w:r w:rsidR="004F1131" w:rsidRPr="00B42ADE">
        <w:rPr>
          <w:rStyle w:val="PageNumber"/>
          <w:szCs w:val="24"/>
        </w:rPr>
        <w:t xml:space="preserve"> 2014.-2020.gada plānošanas periodā</w:t>
      </w:r>
      <w:r w:rsidRPr="00B42ADE">
        <w:rPr>
          <w:rStyle w:val="PageNumber"/>
          <w:szCs w:val="24"/>
        </w:rPr>
        <w:t>”</w:t>
      </w:r>
      <w:r w:rsidR="00DE4729" w:rsidRPr="00B42ADE">
        <w:rPr>
          <w:rFonts w:eastAsia="EUAlbertina-Regular-Identity-H"/>
        </w:rPr>
        <w:t>.</w:t>
      </w:r>
    </w:p>
    <w:p w14:paraId="696315D8" w14:textId="4C4290E8" w:rsidR="00DE4729" w:rsidRPr="00F44074" w:rsidRDefault="004B0B1C" w:rsidP="001530A2">
      <w:pPr>
        <w:numPr>
          <w:ilvl w:val="0"/>
          <w:numId w:val="8"/>
        </w:numPr>
        <w:ind w:left="993" w:hanging="426"/>
        <w:jc w:val="both"/>
        <w:rPr>
          <w:rFonts w:eastAsia="EUAlbertina-Regular-Identity-H"/>
        </w:rPr>
      </w:pPr>
      <w:r w:rsidRPr="00F44074">
        <w:rPr>
          <w:rFonts w:eastAsia="EUAlbertina-Regular-Identity-H"/>
        </w:rPr>
        <w:t>“</w:t>
      </w:r>
      <w:r w:rsidR="00BE08D8" w:rsidRPr="00F44074">
        <w:rPr>
          <w:szCs w:val="24"/>
        </w:rPr>
        <w:t>Kārtība, kādā tiek veikti sistēmu auditi Eiropas Savienības fondu (ESF, ERAF, KF, EAFVP un IDF/PMIF) 2014.-2020.gada plānošanas periodā un EEZ un Norvēģijas finanšu instrumentu 2014.-2021.gada plānošanas periodā</w:t>
      </w:r>
      <w:r w:rsidRPr="00F44074">
        <w:t>”</w:t>
      </w:r>
      <w:r w:rsidR="00DE4729" w:rsidRPr="00F44074">
        <w:rPr>
          <w:rFonts w:eastAsia="EUAlbertina-Regular-Identity-H"/>
        </w:rPr>
        <w:t xml:space="preserve">. </w:t>
      </w:r>
    </w:p>
    <w:p w14:paraId="4A14558D" w14:textId="69BD8C76" w:rsidR="00482016" w:rsidRPr="00F44074" w:rsidRDefault="00482016" w:rsidP="001530A2">
      <w:pPr>
        <w:numPr>
          <w:ilvl w:val="0"/>
          <w:numId w:val="8"/>
        </w:numPr>
        <w:ind w:left="993" w:hanging="426"/>
        <w:jc w:val="both"/>
        <w:rPr>
          <w:rFonts w:eastAsia="EUAlbertina-Regular-Identity-H"/>
        </w:rPr>
      </w:pPr>
      <w:r w:rsidRPr="00F44074">
        <w:rPr>
          <w:rFonts w:eastAsia="EUAlbertina-Regular-Identity-H"/>
        </w:rPr>
        <w:t>“</w:t>
      </w:r>
      <w:r w:rsidRPr="00F44074">
        <w:rPr>
          <w:rStyle w:val="PageNumber"/>
          <w:szCs w:val="24"/>
        </w:rPr>
        <w:t>Kārtība, kādā tiek veiktas izdevumu revīzijas Iekšējās drošības fonda un Patvēruma, migrācijas un integrācijas fonda 2014.-2020.gada plānošanas periodā</w:t>
      </w:r>
      <w:r w:rsidRPr="00F44074">
        <w:t>”</w:t>
      </w:r>
      <w:r w:rsidRPr="00F44074">
        <w:rPr>
          <w:rFonts w:eastAsia="EUAlbertina-Regular-Identity-H"/>
        </w:rPr>
        <w:t>.</w:t>
      </w:r>
    </w:p>
    <w:p w14:paraId="1949F1AA" w14:textId="2DDE73FC" w:rsidR="004F1131" w:rsidRPr="00B42ADE" w:rsidRDefault="004B0B1C" w:rsidP="001530A2">
      <w:pPr>
        <w:numPr>
          <w:ilvl w:val="0"/>
          <w:numId w:val="8"/>
        </w:numPr>
        <w:ind w:left="993" w:hanging="426"/>
        <w:jc w:val="both"/>
        <w:rPr>
          <w:rFonts w:eastAsia="EUAlbertina-Regular-Identity-H"/>
        </w:rPr>
      </w:pPr>
      <w:r w:rsidRPr="00B42ADE">
        <w:rPr>
          <w:rFonts w:eastAsia="EUAlbertina-Regular-Identity-H"/>
        </w:rPr>
        <w:t>“</w:t>
      </w:r>
      <w:r w:rsidR="004F1131" w:rsidRPr="00B42ADE">
        <w:rPr>
          <w:rStyle w:val="PageNumber"/>
          <w:szCs w:val="24"/>
        </w:rPr>
        <w:t xml:space="preserve">Kārtība, kādā tiek </w:t>
      </w:r>
      <w:r w:rsidR="00916AF3" w:rsidRPr="00B42ADE">
        <w:rPr>
          <w:rStyle w:val="PageNumber"/>
          <w:szCs w:val="24"/>
        </w:rPr>
        <w:t xml:space="preserve">veiktas finanšu pārskatu revīzijas </w:t>
      </w:r>
      <w:r w:rsidR="001A7FA0" w:rsidRPr="00B42ADE">
        <w:rPr>
          <w:rStyle w:val="PageNumber"/>
          <w:szCs w:val="24"/>
        </w:rPr>
        <w:t xml:space="preserve">un sagatavots Revīzijas iestādes atzinums </w:t>
      </w:r>
      <w:r w:rsidR="00916AF3" w:rsidRPr="00B42ADE">
        <w:rPr>
          <w:rStyle w:val="PageNumber"/>
          <w:szCs w:val="24"/>
        </w:rPr>
        <w:t>Iekšējās drošības fonda un Patvēruma, migrācijas un integrācijas fonda 2014.-2020.gada plānošanas periodā</w:t>
      </w:r>
      <w:r w:rsidRPr="00B42ADE">
        <w:t>”</w:t>
      </w:r>
      <w:r w:rsidR="004F1131" w:rsidRPr="00B42ADE">
        <w:rPr>
          <w:rFonts w:eastAsia="EUAlbertina-Regular-Identity-H"/>
        </w:rPr>
        <w:t xml:space="preserve">. </w:t>
      </w:r>
    </w:p>
    <w:p w14:paraId="44C8B357" w14:textId="77777777" w:rsidR="004F1131" w:rsidRPr="00B42ADE" w:rsidRDefault="004B0B1C" w:rsidP="001530A2">
      <w:pPr>
        <w:numPr>
          <w:ilvl w:val="0"/>
          <w:numId w:val="8"/>
        </w:numPr>
        <w:ind w:left="993" w:hanging="426"/>
        <w:jc w:val="both"/>
        <w:rPr>
          <w:rFonts w:eastAsia="EUAlbertina-Regular-Identity-H"/>
        </w:rPr>
      </w:pPr>
      <w:r w:rsidRPr="00B42ADE">
        <w:rPr>
          <w:rFonts w:eastAsia="EUAlbertina-Regular-Identity-H"/>
        </w:rPr>
        <w:t>“</w:t>
      </w:r>
      <w:r w:rsidR="001931B6" w:rsidRPr="00B42ADE">
        <w:rPr>
          <w:szCs w:val="24"/>
        </w:rPr>
        <w:t>Kārtība, kādā Revīzijas iestāde veic krāpšanas riska izvērtēšanu sistēmu auditu un darbību revīziju ietvaros</w:t>
      </w:r>
      <w:r w:rsidRPr="00B42ADE">
        <w:t>”</w:t>
      </w:r>
      <w:r w:rsidR="004F1131" w:rsidRPr="00B42ADE">
        <w:rPr>
          <w:rFonts w:eastAsia="EUAlbertina-Regular-Identity-H"/>
        </w:rPr>
        <w:t xml:space="preserve">. </w:t>
      </w:r>
    </w:p>
    <w:p w14:paraId="6294ED5D" w14:textId="77777777" w:rsidR="00DA1247" w:rsidRPr="00B42ADE" w:rsidRDefault="00CD058F" w:rsidP="001530A2">
      <w:pPr>
        <w:numPr>
          <w:ilvl w:val="0"/>
          <w:numId w:val="8"/>
        </w:numPr>
        <w:ind w:left="993" w:hanging="426"/>
        <w:jc w:val="both"/>
        <w:rPr>
          <w:rStyle w:val="PageNumber"/>
          <w:szCs w:val="24"/>
        </w:rPr>
      </w:pPr>
      <w:r w:rsidRPr="00B42ADE">
        <w:rPr>
          <w:rFonts w:eastAsia="EUAlbertina-Regular-Identity-H"/>
        </w:rPr>
        <w:t xml:space="preserve"> </w:t>
      </w:r>
      <w:r w:rsidR="004B0B1C" w:rsidRPr="00B42ADE">
        <w:rPr>
          <w:rFonts w:eastAsia="EUAlbertina-Regular-Identity-H"/>
        </w:rPr>
        <w:t>“</w:t>
      </w:r>
      <w:r w:rsidR="00DA1247" w:rsidRPr="00B42ADE">
        <w:rPr>
          <w:rStyle w:val="PageNumber"/>
          <w:szCs w:val="24"/>
        </w:rPr>
        <w:t>Kārtība, kādā tiek veikta darba kvalitātes kontrole Revīzijas iestādē</w:t>
      </w:r>
      <w:r w:rsidR="004B0B1C" w:rsidRPr="00B42ADE">
        <w:rPr>
          <w:rStyle w:val="PageNumber"/>
          <w:szCs w:val="24"/>
        </w:rPr>
        <w:t>”</w:t>
      </w:r>
      <w:r w:rsidR="00DA1247" w:rsidRPr="00B42ADE">
        <w:rPr>
          <w:rStyle w:val="PageNumber"/>
          <w:szCs w:val="24"/>
        </w:rPr>
        <w:t>.</w:t>
      </w:r>
    </w:p>
    <w:p w14:paraId="0663040C" w14:textId="77777777" w:rsidR="00E143E8" w:rsidRPr="00B42ADE" w:rsidRDefault="00E143E8" w:rsidP="00F5011C">
      <w:pPr>
        <w:spacing w:before="120"/>
        <w:ind w:firstLine="720"/>
        <w:jc w:val="both"/>
        <w:rPr>
          <w:rFonts w:eastAsia="EUAlbertina-Regular-Identity-H"/>
        </w:rPr>
      </w:pPr>
      <w:r w:rsidRPr="00B42ADE">
        <w:rPr>
          <w:rFonts w:eastAsia="EUAlbertina-Regular-Identity-H"/>
        </w:rPr>
        <w:t>Informācijas tehnoloģiju sistēmas auditos piemēro ISO 27001:2013 standartu, ISACA izdotos IT audita, pārliecības un kontroles standartus un COBIT vadlīnijas.</w:t>
      </w:r>
      <w:r w:rsidR="00BF31B3" w:rsidRPr="00B42ADE">
        <w:rPr>
          <w:rFonts w:eastAsia="EUAlbertina-Regular-Identity-H"/>
        </w:rPr>
        <w:t xml:space="preserve"> Audita process tiek organizēts, izmantojot iekšējās procedūras sistēmu auditu vajadzībām.</w:t>
      </w:r>
    </w:p>
    <w:p w14:paraId="1F9EEC1F" w14:textId="453D882A" w:rsidR="00FC417A" w:rsidRPr="00B42ADE" w:rsidRDefault="00DE4729" w:rsidP="00FC417A">
      <w:pPr>
        <w:ind w:firstLine="720"/>
        <w:jc w:val="both"/>
        <w:rPr>
          <w:szCs w:val="24"/>
        </w:rPr>
      </w:pPr>
      <w:r w:rsidRPr="00B42ADE">
        <w:rPr>
          <w:szCs w:val="24"/>
        </w:rPr>
        <w:t xml:space="preserve">Revīzijas iestāde </w:t>
      </w:r>
      <w:r w:rsidR="004C7567" w:rsidRPr="00B42ADE">
        <w:rPr>
          <w:szCs w:val="24"/>
        </w:rPr>
        <w:t>ir izstrādājusi procedūras un citus juridiski saistošus dokumentus</w:t>
      </w:r>
      <w:r w:rsidR="0014371F" w:rsidRPr="00B42ADE">
        <w:rPr>
          <w:szCs w:val="24"/>
        </w:rPr>
        <w:t xml:space="preserve">, kas </w:t>
      </w:r>
      <w:r w:rsidR="004C7567" w:rsidRPr="00B42ADE">
        <w:rPr>
          <w:szCs w:val="24"/>
        </w:rPr>
        <w:t>ietver informāciju par</w:t>
      </w:r>
      <w:r w:rsidR="0014371F" w:rsidRPr="00B42ADE">
        <w:rPr>
          <w:szCs w:val="24"/>
        </w:rPr>
        <w:t xml:space="preserve"> </w:t>
      </w:r>
      <w:r w:rsidRPr="00B42ADE">
        <w:rPr>
          <w:szCs w:val="24"/>
        </w:rPr>
        <w:t>Revīzijas iestādes juridisko struktūr</w:t>
      </w:r>
      <w:r w:rsidR="00AF76DF" w:rsidRPr="00B42ADE">
        <w:rPr>
          <w:szCs w:val="24"/>
        </w:rPr>
        <w:t>u, audita procesa</w:t>
      </w:r>
      <w:r w:rsidRPr="00B42ADE">
        <w:rPr>
          <w:szCs w:val="24"/>
        </w:rPr>
        <w:t xml:space="preserve"> raksturojumu, audita procedūrām un ziņojuma sagatavošanas procedūrām. Revīzijas iestādes </w:t>
      </w:r>
      <w:r w:rsidR="004C7567" w:rsidRPr="00B42ADE">
        <w:rPr>
          <w:szCs w:val="24"/>
        </w:rPr>
        <w:t>procedūras</w:t>
      </w:r>
      <w:r w:rsidRPr="00B42ADE">
        <w:rPr>
          <w:szCs w:val="24"/>
        </w:rPr>
        <w:t xml:space="preserve"> aptver informāciju par </w:t>
      </w:r>
      <w:r w:rsidR="0008449C" w:rsidRPr="00B42ADE">
        <w:rPr>
          <w:szCs w:val="24"/>
        </w:rPr>
        <w:t>pār</w:t>
      </w:r>
      <w:r w:rsidRPr="00B42ADE">
        <w:rPr>
          <w:szCs w:val="24"/>
        </w:rPr>
        <w:t>va</w:t>
      </w:r>
      <w:r w:rsidR="0008449C" w:rsidRPr="00B42ADE">
        <w:rPr>
          <w:szCs w:val="24"/>
        </w:rPr>
        <w:t>l</w:t>
      </w:r>
      <w:r w:rsidRPr="00B42ADE">
        <w:rPr>
          <w:szCs w:val="24"/>
        </w:rPr>
        <w:t>dības un kontroles sistēmas auditiem</w:t>
      </w:r>
      <w:r w:rsidR="004C7567" w:rsidRPr="00B42ADE">
        <w:rPr>
          <w:szCs w:val="24"/>
        </w:rPr>
        <w:t xml:space="preserve">, izdevumu </w:t>
      </w:r>
      <w:r w:rsidR="003A15E2" w:rsidRPr="00B42ADE">
        <w:rPr>
          <w:szCs w:val="24"/>
        </w:rPr>
        <w:t>revīzijā</w:t>
      </w:r>
      <w:r w:rsidR="004C7567" w:rsidRPr="00B42ADE">
        <w:rPr>
          <w:szCs w:val="24"/>
        </w:rPr>
        <w:t>m</w:t>
      </w:r>
      <w:r w:rsidRPr="00B42ADE">
        <w:rPr>
          <w:szCs w:val="24"/>
        </w:rPr>
        <w:t xml:space="preserve"> </w:t>
      </w:r>
      <w:r w:rsidR="00D7302B" w:rsidRPr="00B42ADE">
        <w:rPr>
          <w:szCs w:val="24"/>
        </w:rPr>
        <w:t>un finanšu pārskatu</w:t>
      </w:r>
      <w:r w:rsidR="00FC417A" w:rsidRPr="00B42ADE">
        <w:rPr>
          <w:szCs w:val="24"/>
        </w:rPr>
        <w:t xml:space="preserve"> </w:t>
      </w:r>
      <w:r w:rsidRPr="00B42ADE">
        <w:rPr>
          <w:szCs w:val="24"/>
        </w:rPr>
        <w:t>revīzijām</w:t>
      </w:r>
      <w:r w:rsidR="00FC417A" w:rsidRPr="00B42ADE">
        <w:rPr>
          <w:szCs w:val="24"/>
        </w:rPr>
        <w:t>.</w:t>
      </w:r>
    </w:p>
    <w:p w14:paraId="45CE6E16" w14:textId="4E77EAA1" w:rsidR="00DE4729" w:rsidRPr="00E76464" w:rsidRDefault="004C7567" w:rsidP="00461C23">
      <w:pPr>
        <w:ind w:firstLine="720"/>
        <w:jc w:val="both"/>
        <w:rPr>
          <w:szCs w:val="24"/>
        </w:rPr>
      </w:pPr>
      <w:r w:rsidRPr="00B42ADE">
        <w:rPr>
          <w:szCs w:val="24"/>
        </w:rPr>
        <w:t>Revīzijas iestādes procedūras un citi juridiski saistoši dokumenti ir pieejami Revīzijas iestādes kopējā diskā.</w:t>
      </w:r>
      <w:r w:rsidR="00DE4729" w:rsidRPr="00B42ADE">
        <w:rPr>
          <w:szCs w:val="24"/>
        </w:rPr>
        <w:t xml:space="preserve"> </w:t>
      </w:r>
      <w:r w:rsidRPr="00B42ADE">
        <w:rPr>
          <w:szCs w:val="24"/>
        </w:rPr>
        <w:t>Revīzijas iestādes saistošo</w:t>
      </w:r>
      <w:r w:rsidR="00461C23" w:rsidRPr="00B42ADE">
        <w:rPr>
          <w:szCs w:val="24"/>
        </w:rPr>
        <w:t xml:space="preserve"> procedūru un dokumentu sarakstu skatīt </w:t>
      </w:r>
      <w:r w:rsidR="00A5734D" w:rsidRPr="00B42ADE">
        <w:rPr>
          <w:i/>
          <w:szCs w:val="24"/>
        </w:rPr>
        <w:t>3</w:t>
      </w:r>
      <w:r w:rsidR="00461C23" w:rsidRPr="00B42ADE">
        <w:rPr>
          <w:i/>
          <w:szCs w:val="24"/>
        </w:rPr>
        <w:t>.pielikumā</w:t>
      </w:r>
      <w:r w:rsidR="00461C23" w:rsidRPr="00B42ADE">
        <w:rPr>
          <w:szCs w:val="24"/>
        </w:rPr>
        <w:t>.</w:t>
      </w:r>
    </w:p>
    <w:p w14:paraId="1B621C95" w14:textId="1AEF2C6D" w:rsidR="005C1ABD" w:rsidRPr="00AA42B5" w:rsidRDefault="005C1ABD" w:rsidP="001530A2">
      <w:pPr>
        <w:pStyle w:val="Heading2"/>
        <w:spacing w:before="120" w:after="120"/>
        <w:rPr>
          <w:rFonts w:ascii="Times New Roman Bold" w:eastAsia="Times New Roman" w:hAnsi="Times New Roman Bold"/>
          <w:strike/>
          <w:sz w:val="24"/>
          <w:lang w:eastAsia="lv-LV"/>
        </w:rPr>
      </w:pPr>
      <w:bookmarkStart w:id="10" w:name="_Toc65245064"/>
      <w:r w:rsidRPr="00127E6E">
        <w:rPr>
          <w:rFonts w:eastAsia="Times New Roman"/>
          <w:sz w:val="24"/>
          <w:lang w:eastAsia="lv-LV"/>
        </w:rPr>
        <w:t xml:space="preserve">3.2.   Revīzijas attiecībā uz pārvaldības un kontroles sistēmu darbību (sistēmas </w:t>
      </w:r>
      <w:r w:rsidR="0033742B" w:rsidRPr="00127E6E">
        <w:rPr>
          <w:rFonts w:eastAsia="Times New Roman"/>
          <w:sz w:val="24"/>
          <w:lang w:eastAsia="lv-LV"/>
        </w:rPr>
        <w:t>auditi</w:t>
      </w:r>
      <w:r w:rsidRPr="00127E6E">
        <w:rPr>
          <w:rFonts w:eastAsia="Times New Roman"/>
          <w:sz w:val="24"/>
          <w:lang w:eastAsia="lv-LV"/>
        </w:rPr>
        <w:t>)</w:t>
      </w:r>
      <w:bookmarkEnd w:id="10"/>
    </w:p>
    <w:p w14:paraId="1DEF4AC3" w14:textId="6D48FE95" w:rsidR="008457CD" w:rsidRPr="00A1585C" w:rsidRDefault="008457CD" w:rsidP="006553F7">
      <w:pPr>
        <w:ind w:firstLine="720"/>
        <w:jc w:val="both"/>
        <w:rPr>
          <w:szCs w:val="24"/>
        </w:rPr>
      </w:pPr>
      <w:r w:rsidRPr="00A1585C">
        <w:rPr>
          <w:szCs w:val="24"/>
        </w:rPr>
        <w:t xml:space="preserve">Revīzijas iestāde katru finanšu gadu veiks vienu pārvaldības un kontroles sistēmas auditu </w:t>
      </w:r>
      <w:r w:rsidR="00926297">
        <w:rPr>
          <w:szCs w:val="24"/>
        </w:rPr>
        <w:t>A</w:t>
      </w:r>
      <w:r w:rsidRPr="00A1585C">
        <w:rPr>
          <w:szCs w:val="24"/>
        </w:rPr>
        <w:t xml:space="preserve">tbildīgajā un </w:t>
      </w:r>
      <w:r w:rsidR="00926297">
        <w:rPr>
          <w:szCs w:val="24"/>
        </w:rPr>
        <w:t>D</w:t>
      </w:r>
      <w:r w:rsidRPr="00A1585C">
        <w:rPr>
          <w:szCs w:val="24"/>
        </w:rPr>
        <w:t>eleģētajā iestādē, auditējot kritērijus atbilstoši riska izvērtējamam un nodrošinot, ka katr</w:t>
      </w:r>
      <w:r w:rsidR="00C976E4" w:rsidRPr="00A1585C">
        <w:rPr>
          <w:szCs w:val="24"/>
        </w:rPr>
        <w:t>a</w:t>
      </w:r>
      <w:r w:rsidRPr="00A1585C">
        <w:rPr>
          <w:szCs w:val="24"/>
        </w:rPr>
        <w:t xml:space="preserve"> kritērij</w:t>
      </w:r>
      <w:r w:rsidR="00C976E4" w:rsidRPr="00A1585C">
        <w:rPr>
          <w:szCs w:val="24"/>
        </w:rPr>
        <w:t>a kontroles</w:t>
      </w:r>
      <w:r w:rsidRPr="00A1585C">
        <w:rPr>
          <w:szCs w:val="24"/>
        </w:rPr>
        <w:t xml:space="preserve"> tiek </w:t>
      </w:r>
      <w:r w:rsidR="00C976E4" w:rsidRPr="00A1585C">
        <w:rPr>
          <w:szCs w:val="24"/>
        </w:rPr>
        <w:t xml:space="preserve">testētas </w:t>
      </w:r>
      <w:r w:rsidRPr="00A1585C">
        <w:rPr>
          <w:szCs w:val="24"/>
        </w:rPr>
        <w:t>vismaz reizi 3 gados</w:t>
      </w:r>
      <w:r w:rsidR="00926464" w:rsidRPr="00A1585C">
        <w:rPr>
          <w:szCs w:val="24"/>
        </w:rPr>
        <w:t xml:space="preserve"> atbilstoši 2. nodaļā aprakstītajam riska novērtējumam</w:t>
      </w:r>
      <w:r w:rsidRPr="00A1585C">
        <w:rPr>
          <w:szCs w:val="24"/>
        </w:rPr>
        <w:t>. Būtiskas izmaiņas pārvaldības un kontroles sistēmā tiks auditētas katru gadu.</w:t>
      </w:r>
    </w:p>
    <w:p w14:paraId="0013CB06" w14:textId="59C0B4FF" w:rsidR="008457CD" w:rsidRPr="00A1585C" w:rsidRDefault="008457CD" w:rsidP="006553F7">
      <w:pPr>
        <w:ind w:firstLine="720"/>
        <w:jc w:val="both"/>
        <w:rPr>
          <w:szCs w:val="24"/>
        </w:rPr>
      </w:pPr>
      <w:r w:rsidRPr="00A1585C">
        <w:rPr>
          <w:szCs w:val="24"/>
        </w:rPr>
        <w:t>Uzsākot fondu 2014.-2020.gada plānošanas periodu pirmajā pārvaldības un kontroles sistēmas auditā tik</w:t>
      </w:r>
      <w:r w:rsidR="00125C84" w:rsidRPr="00A1585C">
        <w:rPr>
          <w:szCs w:val="24"/>
        </w:rPr>
        <w:t>a</w:t>
      </w:r>
      <w:r w:rsidRPr="00A1585C">
        <w:rPr>
          <w:szCs w:val="24"/>
        </w:rPr>
        <w:t xml:space="preserve"> auditēti visi kritēriji, izņemot, ja kritērija ietvaros n</w:t>
      </w:r>
      <w:r w:rsidR="00125C84" w:rsidRPr="00A1585C">
        <w:rPr>
          <w:szCs w:val="24"/>
        </w:rPr>
        <w:t>ebija</w:t>
      </w:r>
      <w:r w:rsidRPr="00A1585C">
        <w:rPr>
          <w:szCs w:val="24"/>
        </w:rPr>
        <w:t xml:space="preserve"> uzsākta funkcijas īstenošana</w:t>
      </w:r>
      <w:r w:rsidR="00E21D54" w:rsidRPr="00A1585C">
        <w:rPr>
          <w:szCs w:val="24"/>
        </w:rPr>
        <w:t>, kā arī n</w:t>
      </w:r>
      <w:r w:rsidR="00125C84" w:rsidRPr="00A1585C">
        <w:rPr>
          <w:szCs w:val="24"/>
        </w:rPr>
        <w:t>ebija veiktas</w:t>
      </w:r>
      <w:r w:rsidR="00E96E00" w:rsidRPr="00A1585C">
        <w:rPr>
          <w:szCs w:val="24"/>
        </w:rPr>
        <w:t xml:space="preserve"> izmaiņas</w:t>
      </w:r>
      <w:r w:rsidR="00E21D54" w:rsidRPr="00A1585C">
        <w:rPr>
          <w:szCs w:val="24"/>
        </w:rPr>
        <w:t xml:space="preserve"> procedūru līmenī pēc atbilstības novērtējuma audita.</w:t>
      </w:r>
      <w:r w:rsidR="00AE4EC4" w:rsidRPr="00A1585C">
        <w:rPr>
          <w:szCs w:val="24"/>
        </w:rPr>
        <w:t xml:space="preserve"> Šajā gadījumā kritērija pārbaude jāveic nākamajā sistēmas auditā</w:t>
      </w:r>
      <w:r w:rsidR="00B81ED7" w:rsidRPr="00A1585C">
        <w:rPr>
          <w:szCs w:val="24"/>
        </w:rPr>
        <w:t>,</w:t>
      </w:r>
      <w:r w:rsidR="00AE4EC4" w:rsidRPr="00A1585C">
        <w:rPr>
          <w:szCs w:val="24"/>
        </w:rPr>
        <w:t xml:space="preserve"> tiklīdz funkcijas īstenošana ir uzsākta</w:t>
      </w:r>
      <w:r w:rsidR="009A1A70" w:rsidRPr="00A1585C">
        <w:rPr>
          <w:szCs w:val="24"/>
        </w:rPr>
        <w:t>.</w:t>
      </w:r>
    </w:p>
    <w:p w14:paraId="126050CB" w14:textId="77E4DC76" w:rsidR="004B66E3" w:rsidRDefault="004B66E3" w:rsidP="00606659">
      <w:pPr>
        <w:ind w:firstLine="720"/>
        <w:jc w:val="both"/>
        <w:rPr>
          <w:szCs w:val="24"/>
        </w:rPr>
      </w:pPr>
      <w:r w:rsidRPr="00A1585C">
        <w:rPr>
          <w:szCs w:val="24"/>
        </w:rPr>
        <w:t>Atbilstoši regulas Nr.1042/2014 pielikumam Eiropas Komisijas definētie izraudzīšanās kritēriji ir iedalīti četrās jomās: iekšējā vide, kontroles darbības, iekšējā informācija un saziņa, iekšējā uzraudzība un ziņošana, kuras attiecīgi ir sadalītas 15 kritērijos un 41 apakškritērijā (</w:t>
      </w:r>
      <w:r w:rsidRPr="00A1585C">
        <w:rPr>
          <w:i/>
          <w:szCs w:val="24"/>
        </w:rPr>
        <w:t>skatī</w:t>
      </w:r>
      <w:r w:rsidR="006B10F0" w:rsidRPr="00A1585C">
        <w:rPr>
          <w:i/>
          <w:szCs w:val="24"/>
        </w:rPr>
        <w:t>t</w:t>
      </w:r>
      <w:r w:rsidR="00733835" w:rsidRPr="00A1585C">
        <w:rPr>
          <w:i/>
          <w:szCs w:val="24"/>
        </w:rPr>
        <w:t xml:space="preserve"> 2</w:t>
      </w:r>
      <w:r w:rsidRPr="00A1585C">
        <w:rPr>
          <w:i/>
          <w:szCs w:val="24"/>
        </w:rPr>
        <w:t>.tabulu</w:t>
      </w:r>
      <w:r w:rsidRPr="00A1585C">
        <w:rPr>
          <w:szCs w:val="24"/>
        </w:rPr>
        <w:t>)</w:t>
      </w:r>
      <w:r w:rsidR="005F19F5" w:rsidRPr="00A1585C">
        <w:rPr>
          <w:szCs w:val="24"/>
        </w:rPr>
        <w:t>, līdz ar to Revīzijas iestāde</w:t>
      </w:r>
      <w:r w:rsidR="00B81ED7" w:rsidRPr="00A1585C">
        <w:rPr>
          <w:szCs w:val="24"/>
        </w:rPr>
        <w:t xml:space="preserve"> izmantos COSO modeļa ieteikto kontroļu novērtēšanas matricu</w:t>
      </w:r>
      <w:r w:rsidRPr="00A1585C">
        <w:rPr>
          <w:szCs w:val="24"/>
        </w:rPr>
        <w:t>.</w:t>
      </w:r>
      <w:r w:rsidR="00195DB6" w:rsidRPr="00A1585C">
        <w:rPr>
          <w:szCs w:val="24"/>
        </w:rPr>
        <w:t xml:space="preserve"> Saskaņā ar E</w:t>
      </w:r>
      <w:r w:rsidR="00BC6E24" w:rsidRPr="00A1585C">
        <w:rPr>
          <w:szCs w:val="24"/>
        </w:rPr>
        <w:t xml:space="preserve">iropas </w:t>
      </w:r>
      <w:r w:rsidR="00195DB6" w:rsidRPr="00A1585C">
        <w:rPr>
          <w:szCs w:val="24"/>
        </w:rPr>
        <w:t>K</w:t>
      </w:r>
      <w:r w:rsidR="00BC6E24" w:rsidRPr="00A1585C">
        <w:rPr>
          <w:szCs w:val="24"/>
        </w:rPr>
        <w:t>omisijas</w:t>
      </w:r>
      <w:r w:rsidR="00195DB6" w:rsidRPr="00A1585C">
        <w:rPr>
          <w:szCs w:val="24"/>
        </w:rPr>
        <w:t xml:space="preserve"> vadlīnijām</w:t>
      </w:r>
      <w:r w:rsidR="00195DB6" w:rsidRPr="00A1585C">
        <w:rPr>
          <w:szCs w:val="24"/>
        </w:rPr>
        <w:fldChar w:fldCharType="begin"/>
      </w:r>
      <w:r w:rsidR="00195DB6" w:rsidRPr="00A1585C">
        <w:rPr>
          <w:szCs w:val="24"/>
        </w:rPr>
        <w:instrText xml:space="preserve"> NOTEREF _Ref470771469 \f \h  \* MERGEFORMAT </w:instrText>
      </w:r>
      <w:r w:rsidR="00195DB6" w:rsidRPr="00A1585C">
        <w:rPr>
          <w:szCs w:val="24"/>
        </w:rPr>
      </w:r>
      <w:r w:rsidR="00195DB6" w:rsidRPr="00A1585C">
        <w:rPr>
          <w:szCs w:val="24"/>
        </w:rPr>
        <w:fldChar w:fldCharType="separate"/>
      </w:r>
      <w:r w:rsidR="00AA7AA2" w:rsidRPr="00AA7AA2">
        <w:rPr>
          <w:rStyle w:val="FootnoteReference"/>
        </w:rPr>
        <w:t>3</w:t>
      </w:r>
      <w:r w:rsidR="00195DB6" w:rsidRPr="00A1585C">
        <w:rPr>
          <w:szCs w:val="24"/>
        </w:rPr>
        <w:fldChar w:fldCharType="end"/>
      </w:r>
      <w:r w:rsidR="00195DB6" w:rsidRPr="00A1585C">
        <w:rPr>
          <w:szCs w:val="24"/>
        </w:rPr>
        <w:t xml:space="preserve"> kritēriji ir apvienoti 9 pamatprasībās.</w:t>
      </w:r>
    </w:p>
    <w:p w14:paraId="5750D4AF" w14:textId="77777777" w:rsidR="005A4E03" w:rsidRPr="00E76464" w:rsidRDefault="00C23E2E" w:rsidP="00F746FD">
      <w:pPr>
        <w:jc w:val="right"/>
        <w:rPr>
          <w:i/>
        </w:rPr>
      </w:pPr>
      <w:bookmarkStart w:id="11" w:name="_Toc297898661"/>
      <w:bookmarkStart w:id="12" w:name="_Toc328466817"/>
      <w:bookmarkStart w:id="13" w:name="_Toc358190818"/>
      <w:r>
        <w:rPr>
          <w:i/>
        </w:rPr>
        <w:t>2</w:t>
      </w:r>
      <w:r w:rsidR="00F746FD" w:rsidRPr="00E76464">
        <w:rPr>
          <w:i/>
        </w:rPr>
        <w:t>.</w:t>
      </w:r>
      <w:r w:rsidR="005A4E03" w:rsidRPr="00E76464">
        <w:rPr>
          <w:i/>
        </w:rPr>
        <w:t>tabula</w:t>
      </w:r>
      <w:bookmarkEnd w:id="11"/>
      <w:bookmarkEnd w:id="12"/>
      <w:bookmarkEnd w:id="13"/>
    </w:p>
    <w:p w14:paraId="52FC1050" w14:textId="77777777" w:rsidR="005A4E03" w:rsidRPr="00E76464" w:rsidRDefault="005A4E03" w:rsidP="00F746FD">
      <w:pPr>
        <w:jc w:val="center"/>
        <w:rPr>
          <w:rFonts w:cs="Times New Roman"/>
          <w:b/>
        </w:rPr>
      </w:pPr>
      <w:bookmarkStart w:id="14" w:name="_Toc297898662"/>
      <w:bookmarkStart w:id="15" w:name="_Toc328466818"/>
      <w:bookmarkStart w:id="16" w:name="_Toc358190819"/>
      <w:r w:rsidRPr="00E76464">
        <w:rPr>
          <w:rFonts w:cs="Times New Roman"/>
          <w:b/>
        </w:rPr>
        <w:t xml:space="preserve">Revīzijas iestādes auditējamo </w:t>
      </w:r>
      <w:r w:rsidR="005078D8">
        <w:rPr>
          <w:rFonts w:cs="Times New Roman"/>
          <w:b/>
        </w:rPr>
        <w:t>kritēriju</w:t>
      </w:r>
      <w:r w:rsidR="00174EBD">
        <w:rPr>
          <w:rFonts w:cs="Times New Roman"/>
          <w:b/>
        </w:rPr>
        <w:t xml:space="preserve"> (pamatprasību)</w:t>
      </w:r>
      <w:r w:rsidRPr="00E76464">
        <w:rPr>
          <w:rFonts w:cs="Times New Roman"/>
          <w:b/>
        </w:rPr>
        <w:t xml:space="preserve"> saraksts</w:t>
      </w:r>
      <w:bookmarkEnd w:id="14"/>
      <w:bookmarkEnd w:id="15"/>
      <w:bookmarkEnd w:id="16"/>
    </w:p>
    <w:tbl>
      <w:tblPr>
        <w:tblW w:w="10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425"/>
        <w:gridCol w:w="1559"/>
        <w:gridCol w:w="3931"/>
        <w:gridCol w:w="1417"/>
        <w:gridCol w:w="1541"/>
      </w:tblGrid>
      <w:tr w:rsidR="00B3262B" w:rsidRPr="00092CC7" w14:paraId="5B84A21B" w14:textId="77777777" w:rsidTr="00B3262B">
        <w:trPr>
          <w:jc w:val="center"/>
        </w:trPr>
        <w:tc>
          <w:tcPr>
            <w:tcW w:w="1555" w:type="dxa"/>
            <w:shd w:val="clear" w:color="auto" w:fill="D9D9D9"/>
          </w:tcPr>
          <w:p w14:paraId="2B0AB36B" w14:textId="77777777" w:rsidR="00B3262B" w:rsidRPr="00D94235" w:rsidRDefault="00B3262B" w:rsidP="00C34F5B">
            <w:pPr>
              <w:pStyle w:val="Title"/>
              <w:tabs>
                <w:tab w:val="left" w:pos="426"/>
              </w:tabs>
              <w:spacing w:before="120" w:after="120"/>
              <w:rPr>
                <w:b/>
                <w:sz w:val="20"/>
                <w:szCs w:val="20"/>
                <w:lang w:val="lv-LV"/>
              </w:rPr>
            </w:pPr>
            <w:r w:rsidRPr="00D94235">
              <w:rPr>
                <w:b/>
                <w:sz w:val="20"/>
                <w:szCs w:val="20"/>
                <w:lang w:val="lv-LV"/>
              </w:rPr>
              <w:t>Pamatprasības</w:t>
            </w:r>
          </w:p>
        </w:tc>
        <w:tc>
          <w:tcPr>
            <w:tcW w:w="1984" w:type="dxa"/>
            <w:gridSpan w:val="2"/>
            <w:shd w:val="clear" w:color="auto" w:fill="D9D9D9"/>
          </w:tcPr>
          <w:p w14:paraId="5491C7FE" w14:textId="77777777" w:rsidR="00B3262B" w:rsidRPr="00092CC7" w:rsidRDefault="00B3262B" w:rsidP="008C4319">
            <w:pPr>
              <w:pStyle w:val="Title"/>
              <w:tabs>
                <w:tab w:val="left" w:pos="426"/>
              </w:tabs>
              <w:spacing w:before="120" w:after="120"/>
              <w:rPr>
                <w:sz w:val="20"/>
                <w:szCs w:val="20"/>
                <w:lang w:val="lv-LV"/>
              </w:rPr>
            </w:pPr>
            <w:r w:rsidRPr="00092CC7">
              <w:rPr>
                <w:b/>
                <w:sz w:val="20"/>
                <w:szCs w:val="20"/>
              </w:rPr>
              <w:t>Kritēriji</w:t>
            </w:r>
          </w:p>
        </w:tc>
        <w:tc>
          <w:tcPr>
            <w:tcW w:w="3931" w:type="dxa"/>
            <w:shd w:val="clear" w:color="auto" w:fill="D9D9D9"/>
          </w:tcPr>
          <w:p w14:paraId="77B236FC" w14:textId="77777777" w:rsidR="00B3262B" w:rsidRPr="00092CC7" w:rsidRDefault="00B3262B" w:rsidP="008C4319">
            <w:pPr>
              <w:pStyle w:val="Title"/>
              <w:tabs>
                <w:tab w:val="left" w:pos="426"/>
              </w:tabs>
              <w:spacing w:before="120" w:after="120"/>
              <w:rPr>
                <w:sz w:val="20"/>
                <w:szCs w:val="20"/>
                <w:lang w:val="lv-LV"/>
              </w:rPr>
            </w:pPr>
            <w:r w:rsidRPr="00092CC7">
              <w:rPr>
                <w:b/>
                <w:sz w:val="20"/>
                <w:szCs w:val="20"/>
              </w:rPr>
              <w:t>Apakškritēriji</w:t>
            </w:r>
          </w:p>
        </w:tc>
        <w:tc>
          <w:tcPr>
            <w:tcW w:w="1417" w:type="dxa"/>
            <w:shd w:val="clear" w:color="auto" w:fill="D9D9D9"/>
          </w:tcPr>
          <w:p w14:paraId="0AF447FA" w14:textId="77777777" w:rsidR="00B3262B" w:rsidRPr="00092CC7" w:rsidRDefault="00B3262B" w:rsidP="008C4319">
            <w:pPr>
              <w:pStyle w:val="Title"/>
              <w:tabs>
                <w:tab w:val="left" w:pos="426"/>
              </w:tabs>
              <w:spacing w:before="120" w:after="120"/>
              <w:rPr>
                <w:sz w:val="20"/>
                <w:szCs w:val="20"/>
                <w:lang w:val="lv-LV"/>
              </w:rPr>
            </w:pPr>
            <w:r w:rsidRPr="00092CC7">
              <w:rPr>
                <w:b/>
                <w:sz w:val="20"/>
                <w:szCs w:val="20"/>
              </w:rPr>
              <w:t>Auditējamās iestādes</w:t>
            </w:r>
          </w:p>
        </w:tc>
        <w:tc>
          <w:tcPr>
            <w:tcW w:w="1541" w:type="dxa"/>
            <w:shd w:val="clear" w:color="auto" w:fill="D9D9D9"/>
          </w:tcPr>
          <w:p w14:paraId="587A00FC" w14:textId="77777777" w:rsidR="00B3262B" w:rsidRPr="00092CC7" w:rsidRDefault="00B3262B" w:rsidP="008C4319">
            <w:pPr>
              <w:pStyle w:val="Title"/>
              <w:spacing w:before="120" w:after="120"/>
              <w:rPr>
                <w:sz w:val="20"/>
                <w:szCs w:val="20"/>
                <w:lang w:val="lv-LV"/>
              </w:rPr>
            </w:pPr>
            <w:r w:rsidRPr="00EB74E9">
              <w:rPr>
                <w:b/>
                <w:sz w:val="20"/>
                <w:szCs w:val="20"/>
              </w:rPr>
              <w:t>COSO</w:t>
            </w:r>
          </w:p>
        </w:tc>
      </w:tr>
      <w:tr w:rsidR="00B3262B" w:rsidRPr="00092CC7" w14:paraId="185745B8" w14:textId="77777777" w:rsidTr="00373B57">
        <w:trPr>
          <w:jc w:val="center"/>
        </w:trPr>
        <w:tc>
          <w:tcPr>
            <w:tcW w:w="10428" w:type="dxa"/>
            <w:gridSpan w:val="6"/>
            <w:shd w:val="clear" w:color="auto" w:fill="E2EFD9"/>
          </w:tcPr>
          <w:p w14:paraId="0A4BC87E" w14:textId="77777777" w:rsidR="00B3262B" w:rsidRPr="00092CC7" w:rsidRDefault="00B3262B" w:rsidP="008C4319">
            <w:pPr>
              <w:pStyle w:val="Title"/>
              <w:jc w:val="left"/>
              <w:rPr>
                <w:sz w:val="20"/>
                <w:szCs w:val="20"/>
                <w:lang w:val="lv-LV"/>
              </w:rPr>
            </w:pPr>
            <w:r w:rsidRPr="00092CC7">
              <w:rPr>
                <w:b/>
                <w:sz w:val="20"/>
                <w:szCs w:val="20"/>
                <w:lang w:val="lv-LV"/>
              </w:rPr>
              <w:t>I. Iekšējā vide</w:t>
            </w:r>
          </w:p>
        </w:tc>
      </w:tr>
      <w:tr w:rsidR="00C34F5B" w:rsidRPr="00092CC7" w14:paraId="4B40D88E" w14:textId="77777777" w:rsidTr="00B3262B">
        <w:trPr>
          <w:jc w:val="center"/>
        </w:trPr>
        <w:tc>
          <w:tcPr>
            <w:tcW w:w="1555" w:type="dxa"/>
            <w:vMerge w:val="restart"/>
          </w:tcPr>
          <w:p w14:paraId="671A634E" w14:textId="77777777" w:rsidR="00C34F5B" w:rsidRPr="00D94235" w:rsidRDefault="00C34F5B" w:rsidP="00B3262B">
            <w:pPr>
              <w:pStyle w:val="Title"/>
              <w:tabs>
                <w:tab w:val="left" w:pos="426"/>
              </w:tabs>
              <w:rPr>
                <w:sz w:val="20"/>
                <w:szCs w:val="20"/>
                <w:lang w:val="lv-LV"/>
              </w:rPr>
            </w:pPr>
            <w:r w:rsidRPr="00D94235">
              <w:rPr>
                <w:sz w:val="20"/>
                <w:szCs w:val="20"/>
                <w:lang w:val="lv-LV"/>
              </w:rPr>
              <w:t xml:space="preserve">1. </w:t>
            </w:r>
            <w:r w:rsidRPr="00D94235">
              <w:rPr>
                <w:sz w:val="20"/>
                <w:szCs w:val="20"/>
                <w:u w:val="single"/>
                <w:lang w:val="lv-LV"/>
              </w:rPr>
              <w:t>Pienācīg</w:t>
            </w:r>
            <w:r w:rsidR="00BF3B71" w:rsidRPr="00D94235">
              <w:rPr>
                <w:sz w:val="20"/>
                <w:szCs w:val="20"/>
                <w:u w:val="single"/>
                <w:lang w:val="lv-LV"/>
              </w:rPr>
              <w:t>s</w:t>
            </w:r>
            <w:r w:rsidRPr="00D94235">
              <w:rPr>
                <w:sz w:val="20"/>
                <w:szCs w:val="20"/>
                <w:u w:val="single"/>
                <w:lang w:val="lv-LV"/>
              </w:rPr>
              <w:t xml:space="preserve"> funkciju </w:t>
            </w:r>
            <w:r w:rsidR="00BF3B71" w:rsidRPr="00D94235">
              <w:rPr>
                <w:sz w:val="20"/>
                <w:szCs w:val="20"/>
                <w:u w:val="single"/>
                <w:lang w:val="lv-LV"/>
              </w:rPr>
              <w:t xml:space="preserve">apraksts un </w:t>
            </w:r>
            <w:r w:rsidRPr="00D94235">
              <w:rPr>
                <w:sz w:val="20"/>
                <w:szCs w:val="20"/>
                <w:u w:val="single"/>
                <w:lang w:val="lv-LV"/>
              </w:rPr>
              <w:t>nodalīšana</w:t>
            </w:r>
            <w:r w:rsidRPr="00D94235">
              <w:rPr>
                <w:sz w:val="20"/>
                <w:szCs w:val="20"/>
                <w:lang w:val="lv-LV"/>
              </w:rPr>
              <w:t xml:space="preserve"> un pienācīgas ziņošanas un</w:t>
            </w:r>
          </w:p>
          <w:p w14:paraId="7A60A1C4" w14:textId="683CAC35" w:rsidR="00C34F5B" w:rsidRPr="00D94235" w:rsidRDefault="00C34F5B" w:rsidP="00B3262B">
            <w:pPr>
              <w:pStyle w:val="Title"/>
              <w:tabs>
                <w:tab w:val="left" w:pos="426"/>
              </w:tabs>
              <w:rPr>
                <w:sz w:val="20"/>
                <w:szCs w:val="20"/>
                <w:lang w:val="lv-LV"/>
              </w:rPr>
            </w:pPr>
            <w:r w:rsidRPr="00D94235">
              <w:rPr>
                <w:sz w:val="20"/>
                <w:szCs w:val="20"/>
                <w:lang w:val="lv-LV"/>
              </w:rPr>
              <w:t xml:space="preserve">uzraudzības sistēmas, ja </w:t>
            </w:r>
            <w:r w:rsidR="00926297">
              <w:rPr>
                <w:sz w:val="20"/>
                <w:szCs w:val="20"/>
                <w:lang w:val="lv-LV"/>
              </w:rPr>
              <w:t>A</w:t>
            </w:r>
            <w:r w:rsidRPr="00D94235">
              <w:rPr>
                <w:sz w:val="20"/>
                <w:szCs w:val="20"/>
                <w:lang w:val="lv-LV"/>
              </w:rPr>
              <w:t>tbildīgā iestāde uztic uzdevumu veikšanu citai struktūrai</w:t>
            </w:r>
          </w:p>
        </w:tc>
        <w:tc>
          <w:tcPr>
            <w:tcW w:w="425" w:type="dxa"/>
            <w:vMerge w:val="restart"/>
            <w:shd w:val="clear" w:color="auto" w:fill="auto"/>
            <w:vAlign w:val="center"/>
          </w:tcPr>
          <w:p w14:paraId="682AD4C3" w14:textId="77777777" w:rsidR="00C34F5B" w:rsidRPr="00092CC7" w:rsidRDefault="00C34F5B" w:rsidP="008C4319">
            <w:pPr>
              <w:pStyle w:val="Title"/>
              <w:tabs>
                <w:tab w:val="left" w:pos="426"/>
              </w:tabs>
              <w:rPr>
                <w:sz w:val="20"/>
                <w:szCs w:val="20"/>
                <w:lang w:val="lv-LV"/>
              </w:rPr>
            </w:pPr>
            <w:r w:rsidRPr="00092CC7">
              <w:rPr>
                <w:sz w:val="20"/>
                <w:szCs w:val="20"/>
                <w:lang w:val="lv-LV"/>
              </w:rPr>
              <w:t>A</w:t>
            </w:r>
          </w:p>
        </w:tc>
        <w:tc>
          <w:tcPr>
            <w:tcW w:w="1559" w:type="dxa"/>
            <w:vMerge w:val="restart"/>
            <w:shd w:val="clear" w:color="auto" w:fill="auto"/>
            <w:vAlign w:val="center"/>
          </w:tcPr>
          <w:p w14:paraId="4E3120B8" w14:textId="77777777" w:rsidR="00C34F5B" w:rsidRPr="00092CC7" w:rsidRDefault="00C34F5B" w:rsidP="008C4319">
            <w:pPr>
              <w:pStyle w:val="Title"/>
              <w:tabs>
                <w:tab w:val="left" w:pos="426"/>
              </w:tabs>
              <w:jc w:val="both"/>
              <w:rPr>
                <w:sz w:val="20"/>
                <w:szCs w:val="20"/>
                <w:lang w:val="lv-LV"/>
              </w:rPr>
            </w:pPr>
            <w:r w:rsidRPr="00092CC7">
              <w:rPr>
                <w:sz w:val="20"/>
                <w:szCs w:val="20"/>
                <w:lang w:val="lv-LV"/>
              </w:rPr>
              <w:t>Organizatoriskā struktūra</w:t>
            </w:r>
          </w:p>
        </w:tc>
        <w:tc>
          <w:tcPr>
            <w:tcW w:w="3931" w:type="dxa"/>
            <w:shd w:val="clear" w:color="auto" w:fill="auto"/>
          </w:tcPr>
          <w:p w14:paraId="4DC1118D" w14:textId="039D9900" w:rsidR="00C34F5B" w:rsidRPr="00092CC7" w:rsidRDefault="00C34F5B" w:rsidP="005078D8">
            <w:pPr>
              <w:pStyle w:val="Title"/>
              <w:numPr>
                <w:ilvl w:val="0"/>
                <w:numId w:val="17"/>
              </w:numPr>
              <w:tabs>
                <w:tab w:val="left" w:pos="176"/>
              </w:tabs>
              <w:ind w:left="176" w:hanging="176"/>
              <w:jc w:val="both"/>
              <w:rPr>
                <w:sz w:val="20"/>
                <w:szCs w:val="20"/>
                <w:lang w:val="lv-LV"/>
              </w:rPr>
            </w:pPr>
            <w:r w:rsidRPr="00092CC7">
              <w:rPr>
                <w:sz w:val="20"/>
                <w:szCs w:val="20"/>
                <w:lang w:val="lv-LV"/>
              </w:rPr>
              <w:t xml:space="preserve">Organizatoriskā struktūra, kas ļauj </w:t>
            </w:r>
            <w:r w:rsidR="00926297">
              <w:rPr>
                <w:sz w:val="20"/>
                <w:szCs w:val="20"/>
                <w:lang w:val="lv-LV"/>
              </w:rPr>
              <w:t>A</w:t>
            </w:r>
            <w:r w:rsidRPr="00092CC7">
              <w:rPr>
                <w:sz w:val="20"/>
                <w:szCs w:val="20"/>
                <w:lang w:val="lv-LV"/>
              </w:rPr>
              <w:t>tbildīgajai iestādei veikt tās uzdevumus, kuri noteikti 4. pantā.</w:t>
            </w:r>
          </w:p>
        </w:tc>
        <w:tc>
          <w:tcPr>
            <w:tcW w:w="1417" w:type="dxa"/>
            <w:vMerge w:val="restart"/>
            <w:shd w:val="clear" w:color="auto" w:fill="auto"/>
            <w:vAlign w:val="center"/>
          </w:tcPr>
          <w:p w14:paraId="02CB3ED8" w14:textId="77777777" w:rsidR="00C34F5B" w:rsidRPr="00092CC7" w:rsidRDefault="00C34F5B" w:rsidP="008C4319">
            <w:pPr>
              <w:pStyle w:val="Title"/>
              <w:tabs>
                <w:tab w:val="left" w:pos="426"/>
              </w:tabs>
              <w:spacing w:after="120"/>
              <w:rPr>
                <w:sz w:val="20"/>
                <w:szCs w:val="20"/>
                <w:lang w:val="lv-LV"/>
              </w:rPr>
            </w:pPr>
            <w:r w:rsidRPr="00092CC7">
              <w:rPr>
                <w:sz w:val="20"/>
                <w:szCs w:val="20"/>
                <w:lang w:val="lv-LV"/>
              </w:rPr>
              <w:t>Atbildīgā iestāde</w:t>
            </w:r>
          </w:p>
          <w:p w14:paraId="4A36982B" w14:textId="77777777" w:rsidR="00C34F5B" w:rsidRPr="00092CC7" w:rsidRDefault="00C34F5B" w:rsidP="008C4319">
            <w:pPr>
              <w:pStyle w:val="Title"/>
              <w:tabs>
                <w:tab w:val="left" w:pos="426"/>
              </w:tabs>
              <w:rPr>
                <w:sz w:val="20"/>
                <w:szCs w:val="20"/>
                <w:lang w:val="lv-LV"/>
              </w:rPr>
            </w:pPr>
            <w:r w:rsidRPr="00092CC7">
              <w:rPr>
                <w:sz w:val="20"/>
                <w:szCs w:val="20"/>
                <w:lang w:val="lv-LV"/>
              </w:rPr>
              <w:t>Deleģētā iestāde</w:t>
            </w:r>
          </w:p>
        </w:tc>
        <w:tc>
          <w:tcPr>
            <w:tcW w:w="1541" w:type="dxa"/>
            <w:vMerge w:val="restart"/>
            <w:shd w:val="clear" w:color="auto" w:fill="auto"/>
            <w:vAlign w:val="center"/>
          </w:tcPr>
          <w:p w14:paraId="2B789034" w14:textId="77777777" w:rsidR="00C34F5B" w:rsidRPr="00092CC7" w:rsidRDefault="00C34F5B" w:rsidP="008C4319">
            <w:pPr>
              <w:pStyle w:val="Title"/>
              <w:ind w:left="-108" w:right="-126"/>
              <w:rPr>
                <w:sz w:val="20"/>
                <w:szCs w:val="20"/>
                <w:lang w:val="lv-LV"/>
              </w:rPr>
            </w:pPr>
            <w:r>
              <w:rPr>
                <w:sz w:val="20"/>
                <w:szCs w:val="20"/>
                <w:lang w:val="lv-LV"/>
              </w:rPr>
              <w:t>Kontroles vide</w:t>
            </w:r>
          </w:p>
        </w:tc>
      </w:tr>
      <w:tr w:rsidR="00C34F5B" w:rsidRPr="00092CC7" w14:paraId="2349BA67" w14:textId="77777777" w:rsidTr="00B3262B">
        <w:trPr>
          <w:jc w:val="center"/>
        </w:trPr>
        <w:tc>
          <w:tcPr>
            <w:tcW w:w="1555" w:type="dxa"/>
            <w:vMerge/>
          </w:tcPr>
          <w:p w14:paraId="11C0AC3C" w14:textId="77777777" w:rsidR="00C34F5B" w:rsidRPr="00092CC7" w:rsidRDefault="00C34F5B" w:rsidP="008C4319">
            <w:pPr>
              <w:pStyle w:val="Title"/>
              <w:tabs>
                <w:tab w:val="left" w:pos="426"/>
              </w:tabs>
              <w:spacing w:before="80"/>
              <w:rPr>
                <w:sz w:val="20"/>
                <w:szCs w:val="20"/>
                <w:lang w:val="lv-LV"/>
              </w:rPr>
            </w:pPr>
          </w:p>
        </w:tc>
        <w:tc>
          <w:tcPr>
            <w:tcW w:w="425" w:type="dxa"/>
            <w:vMerge/>
            <w:shd w:val="clear" w:color="auto" w:fill="auto"/>
            <w:vAlign w:val="center"/>
          </w:tcPr>
          <w:p w14:paraId="279C3BCF" w14:textId="77777777" w:rsidR="00C34F5B" w:rsidRPr="00092CC7" w:rsidRDefault="00C34F5B" w:rsidP="008C4319">
            <w:pPr>
              <w:pStyle w:val="Title"/>
              <w:tabs>
                <w:tab w:val="left" w:pos="426"/>
              </w:tabs>
              <w:spacing w:before="80"/>
              <w:rPr>
                <w:sz w:val="20"/>
                <w:szCs w:val="20"/>
                <w:lang w:val="lv-LV"/>
              </w:rPr>
            </w:pPr>
          </w:p>
        </w:tc>
        <w:tc>
          <w:tcPr>
            <w:tcW w:w="1559" w:type="dxa"/>
            <w:vMerge/>
            <w:shd w:val="clear" w:color="auto" w:fill="auto"/>
            <w:vAlign w:val="center"/>
          </w:tcPr>
          <w:p w14:paraId="2FAF4F03" w14:textId="77777777" w:rsidR="00C34F5B" w:rsidRPr="00092CC7" w:rsidRDefault="00C34F5B" w:rsidP="008C4319">
            <w:pPr>
              <w:pStyle w:val="Title"/>
              <w:tabs>
                <w:tab w:val="left" w:pos="426"/>
              </w:tabs>
              <w:jc w:val="both"/>
              <w:rPr>
                <w:sz w:val="20"/>
                <w:szCs w:val="20"/>
                <w:lang w:val="lv-LV"/>
              </w:rPr>
            </w:pPr>
          </w:p>
        </w:tc>
        <w:tc>
          <w:tcPr>
            <w:tcW w:w="3931" w:type="dxa"/>
            <w:shd w:val="clear" w:color="auto" w:fill="auto"/>
          </w:tcPr>
          <w:p w14:paraId="7377059F" w14:textId="77777777" w:rsidR="00C34F5B" w:rsidRPr="00092CC7" w:rsidRDefault="00C34F5B" w:rsidP="005078D8">
            <w:pPr>
              <w:pStyle w:val="Title"/>
              <w:numPr>
                <w:ilvl w:val="0"/>
                <w:numId w:val="17"/>
              </w:numPr>
              <w:tabs>
                <w:tab w:val="left" w:pos="176"/>
              </w:tabs>
              <w:ind w:left="176" w:hanging="176"/>
              <w:jc w:val="both"/>
              <w:rPr>
                <w:sz w:val="20"/>
                <w:szCs w:val="20"/>
                <w:lang w:val="lv-LV"/>
              </w:rPr>
            </w:pPr>
            <w:r w:rsidRPr="00092CC7">
              <w:rPr>
                <w:sz w:val="20"/>
                <w:szCs w:val="20"/>
                <w:lang w:val="lv-LV"/>
              </w:rPr>
              <w:t>Struktūrshēmā</w:t>
            </w:r>
            <w:r w:rsidRPr="00092CC7">
              <w:rPr>
                <w:sz w:val="20"/>
                <w:szCs w:val="20"/>
              </w:rPr>
              <w:t xml:space="preserve"> definēta organizatoriskā struktūra, kurā norādīts skaidrs lomu un pienākumu sadalījums.</w:t>
            </w:r>
          </w:p>
        </w:tc>
        <w:tc>
          <w:tcPr>
            <w:tcW w:w="1417" w:type="dxa"/>
            <w:vMerge/>
            <w:shd w:val="clear" w:color="auto" w:fill="auto"/>
            <w:vAlign w:val="center"/>
          </w:tcPr>
          <w:p w14:paraId="381F954E" w14:textId="77777777" w:rsidR="00C34F5B" w:rsidRPr="00092CC7" w:rsidRDefault="00C34F5B" w:rsidP="008C4319">
            <w:pPr>
              <w:pStyle w:val="Title"/>
              <w:tabs>
                <w:tab w:val="left" w:pos="426"/>
              </w:tabs>
              <w:rPr>
                <w:sz w:val="20"/>
                <w:szCs w:val="20"/>
                <w:lang w:val="lv-LV"/>
              </w:rPr>
            </w:pPr>
          </w:p>
        </w:tc>
        <w:tc>
          <w:tcPr>
            <w:tcW w:w="1541" w:type="dxa"/>
            <w:vMerge/>
            <w:shd w:val="clear" w:color="auto" w:fill="auto"/>
            <w:vAlign w:val="center"/>
          </w:tcPr>
          <w:p w14:paraId="2EAFA495" w14:textId="77777777" w:rsidR="00C34F5B" w:rsidRPr="00092CC7" w:rsidRDefault="00C34F5B" w:rsidP="008C4319">
            <w:pPr>
              <w:pStyle w:val="Title"/>
              <w:ind w:left="-108" w:right="-126"/>
              <w:rPr>
                <w:sz w:val="20"/>
                <w:szCs w:val="20"/>
                <w:lang w:val="lv-LV"/>
              </w:rPr>
            </w:pPr>
          </w:p>
        </w:tc>
      </w:tr>
      <w:tr w:rsidR="00C34F5B" w:rsidRPr="00092CC7" w14:paraId="23F1A193" w14:textId="77777777" w:rsidTr="00B3262B">
        <w:trPr>
          <w:jc w:val="center"/>
        </w:trPr>
        <w:tc>
          <w:tcPr>
            <w:tcW w:w="1555" w:type="dxa"/>
            <w:vMerge/>
          </w:tcPr>
          <w:p w14:paraId="5E80C5D3" w14:textId="77777777" w:rsidR="00C34F5B" w:rsidRPr="00092CC7" w:rsidRDefault="00C34F5B" w:rsidP="008C4319">
            <w:pPr>
              <w:pStyle w:val="Title"/>
              <w:tabs>
                <w:tab w:val="left" w:pos="426"/>
              </w:tabs>
              <w:spacing w:before="80"/>
              <w:rPr>
                <w:sz w:val="20"/>
                <w:szCs w:val="20"/>
                <w:lang w:val="lv-LV"/>
              </w:rPr>
            </w:pPr>
          </w:p>
        </w:tc>
        <w:tc>
          <w:tcPr>
            <w:tcW w:w="425" w:type="dxa"/>
            <w:vMerge w:val="restart"/>
            <w:shd w:val="clear" w:color="auto" w:fill="auto"/>
            <w:vAlign w:val="center"/>
          </w:tcPr>
          <w:p w14:paraId="0D3229A4" w14:textId="77777777" w:rsidR="00C34F5B" w:rsidRPr="00092CC7" w:rsidRDefault="00C34F5B" w:rsidP="008C4319">
            <w:pPr>
              <w:pStyle w:val="Title"/>
              <w:tabs>
                <w:tab w:val="left" w:pos="426"/>
              </w:tabs>
              <w:spacing w:before="80"/>
              <w:rPr>
                <w:sz w:val="20"/>
                <w:szCs w:val="20"/>
                <w:lang w:val="lv-LV"/>
              </w:rPr>
            </w:pPr>
            <w:r w:rsidRPr="00092CC7">
              <w:rPr>
                <w:sz w:val="20"/>
                <w:szCs w:val="20"/>
                <w:lang w:val="lv-LV"/>
              </w:rPr>
              <w:t>B</w:t>
            </w:r>
          </w:p>
        </w:tc>
        <w:tc>
          <w:tcPr>
            <w:tcW w:w="1559" w:type="dxa"/>
            <w:vMerge w:val="restart"/>
            <w:shd w:val="clear" w:color="auto" w:fill="auto"/>
            <w:vAlign w:val="center"/>
          </w:tcPr>
          <w:p w14:paraId="587420F7" w14:textId="77777777" w:rsidR="00C34F5B" w:rsidRPr="00092CC7" w:rsidRDefault="00C34F5B" w:rsidP="008C4319">
            <w:pPr>
              <w:pStyle w:val="Title"/>
              <w:tabs>
                <w:tab w:val="left" w:pos="426"/>
              </w:tabs>
              <w:jc w:val="both"/>
              <w:rPr>
                <w:sz w:val="20"/>
                <w:szCs w:val="20"/>
                <w:lang w:val="lv-LV"/>
              </w:rPr>
            </w:pPr>
            <w:r w:rsidRPr="00092CC7">
              <w:rPr>
                <w:iCs/>
                <w:sz w:val="20"/>
                <w:szCs w:val="20"/>
              </w:rPr>
              <w:t>Cilvēkresursu standarti</w:t>
            </w:r>
          </w:p>
        </w:tc>
        <w:tc>
          <w:tcPr>
            <w:tcW w:w="3931" w:type="dxa"/>
            <w:shd w:val="clear" w:color="auto" w:fill="auto"/>
            <w:vAlign w:val="center"/>
          </w:tcPr>
          <w:p w14:paraId="7A2179E5" w14:textId="77777777" w:rsidR="00C34F5B" w:rsidRPr="00092CC7" w:rsidRDefault="00C34F5B" w:rsidP="005078D8">
            <w:pPr>
              <w:numPr>
                <w:ilvl w:val="0"/>
                <w:numId w:val="18"/>
              </w:numPr>
              <w:ind w:left="176" w:hanging="176"/>
              <w:jc w:val="both"/>
              <w:rPr>
                <w:b/>
                <w:color w:val="FF0000"/>
                <w:sz w:val="20"/>
                <w:szCs w:val="20"/>
                <w:lang w:eastAsia="lv-LV"/>
              </w:rPr>
            </w:pPr>
            <w:r w:rsidRPr="00092CC7">
              <w:rPr>
                <w:sz w:val="20"/>
                <w:szCs w:val="20"/>
              </w:rPr>
              <w:t>Atbilstoši cilvēkresursi 4. pantā aprakstīto uzdevumu veikšanai.</w:t>
            </w:r>
          </w:p>
        </w:tc>
        <w:tc>
          <w:tcPr>
            <w:tcW w:w="1417" w:type="dxa"/>
            <w:vMerge w:val="restart"/>
            <w:shd w:val="clear" w:color="auto" w:fill="auto"/>
            <w:vAlign w:val="center"/>
          </w:tcPr>
          <w:p w14:paraId="714E420C" w14:textId="77777777" w:rsidR="00C34F5B" w:rsidRPr="00092CC7" w:rsidRDefault="00C34F5B" w:rsidP="008C4319">
            <w:pPr>
              <w:pStyle w:val="Title"/>
              <w:tabs>
                <w:tab w:val="left" w:pos="426"/>
              </w:tabs>
              <w:spacing w:after="120"/>
              <w:rPr>
                <w:sz w:val="20"/>
                <w:szCs w:val="20"/>
                <w:lang w:val="lv-LV"/>
              </w:rPr>
            </w:pPr>
            <w:r w:rsidRPr="00092CC7">
              <w:rPr>
                <w:sz w:val="20"/>
                <w:szCs w:val="20"/>
                <w:lang w:val="lv-LV"/>
              </w:rPr>
              <w:t>Atbildīgā iestāde</w:t>
            </w:r>
          </w:p>
          <w:p w14:paraId="6248A9F0" w14:textId="77777777" w:rsidR="00C34F5B" w:rsidRPr="00092CC7" w:rsidRDefault="00C34F5B" w:rsidP="008C4319">
            <w:pPr>
              <w:pStyle w:val="Title"/>
              <w:tabs>
                <w:tab w:val="left" w:pos="426"/>
              </w:tabs>
              <w:rPr>
                <w:sz w:val="20"/>
                <w:szCs w:val="20"/>
                <w:lang w:val="lv-LV"/>
              </w:rPr>
            </w:pPr>
            <w:r w:rsidRPr="00092CC7">
              <w:rPr>
                <w:sz w:val="20"/>
                <w:szCs w:val="20"/>
                <w:lang w:val="lv-LV"/>
              </w:rPr>
              <w:t>Deleģētā iestāde</w:t>
            </w:r>
          </w:p>
        </w:tc>
        <w:tc>
          <w:tcPr>
            <w:tcW w:w="1541" w:type="dxa"/>
            <w:vMerge w:val="restart"/>
            <w:shd w:val="clear" w:color="auto" w:fill="auto"/>
            <w:vAlign w:val="center"/>
          </w:tcPr>
          <w:p w14:paraId="18AC4577" w14:textId="77777777" w:rsidR="00C34F5B" w:rsidRPr="00092CC7" w:rsidRDefault="00C34F5B" w:rsidP="008C4319">
            <w:pPr>
              <w:pStyle w:val="Title"/>
              <w:ind w:left="-108" w:right="-126"/>
              <w:rPr>
                <w:sz w:val="20"/>
                <w:szCs w:val="20"/>
                <w:lang w:val="lv-LV"/>
              </w:rPr>
            </w:pPr>
            <w:r>
              <w:rPr>
                <w:sz w:val="20"/>
                <w:szCs w:val="20"/>
                <w:lang w:val="lv-LV"/>
              </w:rPr>
              <w:t>Kontroles vide</w:t>
            </w:r>
          </w:p>
        </w:tc>
      </w:tr>
      <w:tr w:rsidR="00C34F5B" w:rsidRPr="00092CC7" w14:paraId="7C21710C" w14:textId="77777777" w:rsidTr="00B3262B">
        <w:trPr>
          <w:jc w:val="center"/>
        </w:trPr>
        <w:tc>
          <w:tcPr>
            <w:tcW w:w="1555" w:type="dxa"/>
            <w:vMerge/>
          </w:tcPr>
          <w:p w14:paraId="07D058DA" w14:textId="77777777" w:rsidR="00C34F5B" w:rsidRPr="00092CC7" w:rsidRDefault="00C34F5B" w:rsidP="008C4319">
            <w:pPr>
              <w:pStyle w:val="Title"/>
              <w:tabs>
                <w:tab w:val="left" w:pos="426"/>
              </w:tabs>
              <w:spacing w:before="80"/>
              <w:rPr>
                <w:sz w:val="20"/>
                <w:szCs w:val="20"/>
                <w:lang w:val="lv-LV"/>
              </w:rPr>
            </w:pPr>
          </w:p>
        </w:tc>
        <w:tc>
          <w:tcPr>
            <w:tcW w:w="425" w:type="dxa"/>
            <w:vMerge/>
            <w:shd w:val="clear" w:color="auto" w:fill="auto"/>
            <w:vAlign w:val="center"/>
          </w:tcPr>
          <w:p w14:paraId="5EED4B81" w14:textId="77777777" w:rsidR="00C34F5B" w:rsidRPr="00092CC7" w:rsidRDefault="00C34F5B" w:rsidP="008C4319">
            <w:pPr>
              <w:pStyle w:val="Title"/>
              <w:tabs>
                <w:tab w:val="left" w:pos="426"/>
              </w:tabs>
              <w:spacing w:before="80"/>
              <w:rPr>
                <w:sz w:val="20"/>
                <w:szCs w:val="20"/>
                <w:lang w:val="lv-LV"/>
              </w:rPr>
            </w:pPr>
          </w:p>
        </w:tc>
        <w:tc>
          <w:tcPr>
            <w:tcW w:w="1559" w:type="dxa"/>
            <w:vMerge/>
            <w:shd w:val="clear" w:color="auto" w:fill="auto"/>
            <w:vAlign w:val="center"/>
          </w:tcPr>
          <w:p w14:paraId="5076896D" w14:textId="77777777" w:rsidR="00C34F5B" w:rsidRPr="00092CC7" w:rsidRDefault="00C34F5B" w:rsidP="008C4319">
            <w:pPr>
              <w:pStyle w:val="Title"/>
              <w:tabs>
                <w:tab w:val="left" w:pos="426"/>
              </w:tabs>
              <w:jc w:val="both"/>
              <w:rPr>
                <w:sz w:val="20"/>
                <w:szCs w:val="20"/>
                <w:lang w:val="lv-LV"/>
              </w:rPr>
            </w:pPr>
          </w:p>
        </w:tc>
        <w:tc>
          <w:tcPr>
            <w:tcW w:w="3931" w:type="dxa"/>
            <w:shd w:val="clear" w:color="auto" w:fill="auto"/>
            <w:vAlign w:val="center"/>
          </w:tcPr>
          <w:p w14:paraId="6E82F436" w14:textId="77777777" w:rsidR="00C34F5B" w:rsidRPr="00092CC7" w:rsidRDefault="00C34F5B" w:rsidP="005078D8">
            <w:pPr>
              <w:numPr>
                <w:ilvl w:val="0"/>
                <w:numId w:val="18"/>
              </w:numPr>
              <w:ind w:left="176" w:hanging="176"/>
              <w:jc w:val="both"/>
              <w:rPr>
                <w:b/>
                <w:color w:val="FF0000"/>
                <w:sz w:val="20"/>
                <w:szCs w:val="20"/>
                <w:lang w:eastAsia="lv-LV"/>
              </w:rPr>
            </w:pPr>
            <w:r w:rsidRPr="00092CC7">
              <w:rPr>
                <w:sz w:val="20"/>
                <w:szCs w:val="20"/>
              </w:rPr>
              <w:t>Pienākumu nošķiršana, lai neviens darbinieks nebūtu atbildīgs vairāk kā par vienu no šādiem uzdevumiem: attiecībā uz valsts programmu ieskaitīto summu apstiprināšana, izmaksāšana vai iegrāmatošana; un neviens darbinieks neveiktu kādu no minētajiem uzdevumiem bez cita darbinieka uzraudzības.</w:t>
            </w:r>
          </w:p>
        </w:tc>
        <w:tc>
          <w:tcPr>
            <w:tcW w:w="1417" w:type="dxa"/>
            <w:vMerge/>
            <w:shd w:val="clear" w:color="auto" w:fill="auto"/>
          </w:tcPr>
          <w:p w14:paraId="30DF9EC0" w14:textId="77777777" w:rsidR="00C34F5B" w:rsidRPr="00092CC7" w:rsidRDefault="00C34F5B" w:rsidP="008C4319">
            <w:pPr>
              <w:pStyle w:val="Title"/>
              <w:tabs>
                <w:tab w:val="left" w:pos="426"/>
              </w:tabs>
              <w:jc w:val="both"/>
              <w:rPr>
                <w:sz w:val="20"/>
                <w:szCs w:val="20"/>
                <w:lang w:val="lv-LV"/>
              </w:rPr>
            </w:pPr>
          </w:p>
        </w:tc>
        <w:tc>
          <w:tcPr>
            <w:tcW w:w="1541" w:type="dxa"/>
            <w:vMerge/>
            <w:shd w:val="clear" w:color="auto" w:fill="auto"/>
          </w:tcPr>
          <w:p w14:paraId="0DD9EB38" w14:textId="77777777" w:rsidR="00C34F5B" w:rsidRPr="00092CC7" w:rsidRDefault="00C34F5B" w:rsidP="008C4319">
            <w:pPr>
              <w:pStyle w:val="Title"/>
              <w:ind w:left="-108" w:right="-126"/>
              <w:jc w:val="both"/>
              <w:rPr>
                <w:sz w:val="20"/>
                <w:szCs w:val="20"/>
                <w:lang w:val="lv-LV"/>
              </w:rPr>
            </w:pPr>
          </w:p>
        </w:tc>
      </w:tr>
      <w:tr w:rsidR="00C34F5B" w:rsidRPr="00092CC7" w14:paraId="1C08FA76" w14:textId="77777777" w:rsidTr="00B3262B">
        <w:trPr>
          <w:jc w:val="center"/>
        </w:trPr>
        <w:tc>
          <w:tcPr>
            <w:tcW w:w="1555" w:type="dxa"/>
            <w:vMerge/>
          </w:tcPr>
          <w:p w14:paraId="29FAD1EC" w14:textId="77777777" w:rsidR="00C34F5B" w:rsidRPr="00092CC7" w:rsidRDefault="00C34F5B" w:rsidP="008C4319">
            <w:pPr>
              <w:pStyle w:val="Title"/>
              <w:tabs>
                <w:tab w:val="left" w:pos="426"/>
              </w:tabs>
              <w:spacing w:before="80"/>
              <w:rPr>
                <w:sz w:val="20"/>
                <w:szCs w:val="20"/>
                <w:lang w:val="lv-LV"/>
              </w:rPr>
            </w:pPr>
          </w:p>
        </w:tc>
        <w:tc>
          <w:tcPr>
            <w:tcW w:w="425" w:type="dxa"/>
            <w:vMerge/>
            <w:shd w:val="clear" w:color="auto" w:fill="auto"/>
            <w:vAlign w:val="center"/>
          </w:tcPr>
          <w:p w14:paraId="16540841" w14:textId="77777777" w:rsidR="00C34F5B" w:rsidRPr="00092CC7" w:rsidRDefault="00C34F5B" w:rsidP="008C4319">
            <w:pPr>
              <w:pStyle w:val="Title"/>
              <w:tabs>
                <w:tab w:val="left" w:pos="426"/>
              </w:tabs>
              <w:spacing w:before="80"/>
              <w:rPr>
                <w:sz w:val="20"/>
                <w:szCs w:val="20"/>
                <w:lang w:val="lv-LV"/>
              </w:rPr>
            </w:pPr>
          </w:p>
        </w:tc>
        <w:tc>
          <w:tcPr>
            <w:tcW w:w="1559" w:type="dxa"/>
            <w:vMerge/>
            <w:shd w:val="clear" w:color="auto" w:fill="auto"/>
            <w:vAlign w:val="center"/>
          </w:tcPr>
          <w:p w14:paraId="30CD5DF6" w14:textId="77777777" w:rsidR="00C34F5B" w:rsidRPr="00092CC7" w:rsidRDefault="00C34F5B" w:rsidP="008C4319">
            <w:pPr>
              <w:pStyle w:val="Title"/>
              <w:tabs>
                <w:tab w:val="left" w:pos="426"/>
              </w:tabs>
              <w:jc w:val="both"/>
              <w:rPr>
                <w:sz w:val="20"/>
                <w:szCs w:val="20"/>
                <w:lang w:val="lv-LV"/>
              </w:rPr>
            </w:pPr>
          </w:p>
        </w:tc>
        <w:tc>
          <w:tcPr>
            <w:tcW w:w="3931" w:type="dxa"/>
            <w:shd w:val="clear" w:color="auto" w:fill="auto"/>
            <w:vAlign w:val="center"/>
          </w:tcPr>
          <w:p w14:paraId="519A709F" w14:textId="77777777" w:rsidR="00C34F5B" w:rsidRPr="00092CC7" w:rsidRDefault="00C34F5B" w:rsidP="005078D8">
            <w:pPr>
              <w:numPr>
                <w:ilvl w:val="0"/>
                <w:numId w:val="18"/>
              </w:numPr>
              <w:ind w:left="176" w:hanging="176"/>
              <w:jc w:val="both"/>
              <w:rPr>
                <w:b/>
                <w:color w:val="FF0000"/>
                <w:sz w:val="20"/>
                <w:szCs w:val="20"/>
                <w:lang w:eastAsia="lv-LV"/>
              </w:rPr>
            </w:pPr>
            <w:r w:rsidRPr="00092CC7">
              <w:rPr>
                <w:sz w:val="20"/>
                <w:szCs w:val="20"/>
              </w:rPr>
              <w:t>Katra darbinieka pienākumu rakstiska definīcija, tostarp finanšu pilnvaru ierobežojums.</w:t>
            </w:r>
          </w:p>
        </w:tc>
        <w:tc>
          <w:tcPr>
            <w:tcW w:w="1417" w:type="dxa"/>
            <w:vMerge/>
            <w:shd w:val="clear" w:color="auto" w:fill="auto"/>
          </w:tcPr>
          <w:p w14:paraId="2CDF5DD4" w14:textId="77777777" w:rsidR="00C34F5B" w:rsidRPr="00092CC7" w:rsidRDefault="00C34F5B" w:rsidP="008C4319">
            <w:pPr>
              <w:pStyle w:val="Title"/>
              <w:tabs>
                <w:tab w:val="left" w:pos="426"/>
              </w:tabs>
              <w:jc w:val="both"/>
              <w:rPr>
                <w:sz w:val="20"/>
                <w:szCs w:val="20"/>
                <w:lang w:val="lv-LV"/>
              </w:rPr>
            </w:pPr>
          </w:p>
        </w:tc>
        <w:tc>
          <w:tcPr>
            <w:tcW w:w="1541" w:type="dxa"/>
            <w:vMerge/>
            <w:shd w:val="clear" w:color="auto" w:fill="auto"/>
          </w:tcPr>
          <w:p w14:paraId="101F4E3C" w14:textId="77777777" w:rsidR="00C34F5B" w:rsidRPr="00092CC7" w:rsidRDefault="00C34F5B" w:rsidP="008C4319">
            <w:pPr>
              <w:pStyle w:val="Title"/>
              <w:ind w:left="-108" w:right="-126"/>
              <w:jc w:val="both"/>
              <w:rPr>
                <w:sz w:val="20"/>
                <w:szCs w:val="20"/>
                <w:lang w:val="lv-LV"/>
              </w:rPr>
            </w:pPr>
          </w:p>
        </w:tc>
      </w:tr>
      <w:tr w:rsidR="00C34F5B" w:rsidRPr="00092CC7" w14:paraId="28E65699" w14:textId="77777777" w:rsidTr="00B3262B">
        <w:trPr>
          <w:jc w:val="center"/>
        </w:trPr>
        <w:tc>
          <w:tcPr>
            <w:tcW w:w="1555" w:type="dxa"/>
            <w:vMerge/>
          </w:tcPr>
          <w:p w14:paraId="1F7D5038" w14:textId="77777777" w:rsidR="00C34F5B" w:rsidRPr="00092CC7" w:rsidRDefault="00C34F5B" w:rsidP="008C4319">
            <w:pPr>
              <w:pStyle w:val="Title"/>
              <w:tabs>
                <w:tab w:val="left" w:pos="426"/>
              </w:tabs>
              <w:spacing w:before="80"/>
              <w:rPr>
                <w:sz w:val="20"/>
                <w:szCs w:val="20"/>
                <w:lang w:val="lv-LV"/>
              </w:rPr>
            </w:pPr>
          </w:p>
        </w:tc>
        <w:tc>
          <w:tcPr>
            <w:tcW w:w="425" w:type="dxa"/>
            <w:vMerge/>
            <w:shd w:val="clear" w:color="auto" w:fill="auto"/>
            <w:vAlign w:val="center"/>
          </w:tcPr>
          <w:p w14:paraId="257B3589" w14:textId="77777777" w:rsidR="00C34F5B" w:rsidRPr="00092CC7" w:rsidRDefault="00C34F5B" w:rsidP="008C4319">
            <w:pPr>
              <w:pStyle w:val="Title"/>
              <w:tabs>
                <w:tab w:val="left" w:pos="426"/>
              </w:tabs>
              <w:spacing w:before="80"/>
              <w:rPr>
                <w:sz w:val="20"/>
                <w:szCs w:val="20"/>
                <w:lang w:val="lv-LV"/>
              </w:rPr>
            </w:pPr>
          </w:p>
        </w:tc>
        <w:tc>
          <w:tcPr>
            <w:tcW w:w="1559" w:type="dxa"/>
            <w:vMerge/>
            <w:shd w:val="clear" w:color="auto" w:fill="auto"/>
            <w:vAlign w:val="center"/>
          </w:tcPr>
          <w:p w14:paraId="02C17D4C" w14:textId="77777777" w:rsidR="00C34F5B" w:rsidRPr="00092CC7" w:rsidRDefault="00C34F5B" w:rsidP="008C4319">
            <w:pPr>
              <w:pStyle w:val="Title"/>
              <w:tabs>
                <w:tab w:val="left" w:pos="426"/>
              </w:tabs>
              <w:jc w:val="both"/>
              <w:rPr>
                <w:sz w:val="20"/>
                <w:szCs w:val="20"/>
                <w:lang w:val="lv-LV"/>
              </w:rPr>
            </w:pPr>
          </w:p>
        </w:tc>
        <w:tc>
          <w:tcPr>
            <w:tcW w:w="3931" w:type="dxa"/>
            <w:shd w:val="clear" w:color="auto" w:fill="auto"/>
            <w:vAlign w:val="center"/>
          </w:tcPr>
          <w:p w14:paraId="53F08CBF" w14:textId="77777777" w:rsidR="00C34F5B" w:rsidRPr="00092CC7" w:rsidRDefault="00C34F5B" w:rsidP="005078D8">
            <w:pPr>
              <w:numPr>
                <w:ilvl w:val="0"/>
                <w:numId w:val="18"/>
              </w:numPr>
              <w:ind w:left="176" w:hanging="176"/>
              <w:jc w:val="both"/>
              <w:rPr>
                <w:b/>
                <w:color w:val="FF0000"/>
                <w:sz w:val="20"/>
                <w:szCs w:val="20"/>
                <w:lang w:eastAsia="lv-LV"/>
              </w:rPr>
            </w:pPr>
            <w:r w:rsidRPr="00092CC7">
              <w:rPr>
                <w:sz w:val="20"/>
                <w:szCs w:val="20"/>
              </w:rPr>
              <w:t>Piemērotas darbinieku apmācības.</w:t>
            </w:r>
          </w:p>
        </w:tc>
        <w:tc>
          <w:tcPr>
            <w:tcW w:w="1417" w:type="dxa"/>
            <w:vMerge/>
            <w:shd w:val="clear" w:color="auto" w:fill="auto"/>
          </w:tcPr>
          <w:p w14:paraId="4E5467CF" w14:textId="77777777" w:rsidR="00C34F5B" w:rsidRPr="00092CC7" w:rsidRDefault="00C34F5B" w:rsidP="008C4319">
            <w:pPr>
              <w:pStyle w:val="Title"/>
              <w:tabs>
                <w:tab w:val="left" w:pos="426"/>
              </w:tabs>
              <w:jc w:val="both"/>
              <w:rPr>
                <w:sz w:val="20"/>
                <w:szCs w:val="20"/>
                <w:lang w:val="lv-LV"/>
              </w:rPr>
            </w:pPr>
          </w:p>
        </w:tc>
        <w:tc>
          <w:tcPr>
            <w:tcW w:w="1541" w:type="dxa"/>
            <w:vMerge/>
            <w:shd w:val="clear" w:color="auto" w:fill="auto"/>
          </w:tcPr>
          <w:p w14:paraId="171F5AAD" w14:textId="77777777" w:rsidR="00C34F5B" w:rsidRPr="00092CC7" w:rsidRDefault="00C34F5B" w:rsidP="008C4319">
            <w:pPr>
              <w:pStyle w:val="Title"/>
              <w:ind w:left="-108" w:right="-126"/>
              <w:jc w:val="both"/>
              <w:rPr>
                <w:sz w:val="20"/>
                <w:szCs w:val="20"/>
                <w:lang w:val="lv-LV"/>
              </w:rPr>
            </w:pPr>
          </w:p>
        </w:tc>
      </w:tr>
      <w:tr w:rsidR="00C34F5B" w:rsidRPr="00092CC7" w14:paraId="733A0BD4" w14:textId="77777777" w:rsidTr="00B3262B">
        <w:trPr>
          <w:jc w:val="center"/>
        </w:trPr>
        <w:tc>
          <w:tcPr>
            <w:tcW w:w="1555" w:type="dxa"/>
            <w:vMerge/>
          </w:tcPr>
          <w:p w14:paraId="2794E474" w14:textId="77777777" w:rsidR="00C34F5B" w:rsidRPr="00092CC7" w:rsidRDefault="00C34F5B" w:rsidP="008C4319">
            <w:pPr>
              <w:pStyle w:val="Title"/>
              <w:tabs>
                <w:tab w:val="left" w:pos="426"/>
              </w:tabs>
              <w:spacing w:before="80"/>
              <w:rPr>
                <w:sz w:val="20"/>
                <w:szCs w:val="20"/>
                <w:lang w:val="lv-LV"/>
              </w:rPr>
            </w:pPr>
          </w:p>
        </w:tc>
        <w:tc>
          <w:tcPr>
            <w:tcW w:w="425" w:type="dxa"/>
            <w:vMerge/>
            <w:shd w:val="clear" w:color="auto" w:fill="auto"/>
            <w:vAlign w:val="center"/>
          </w:tcPr>
          <w:p w14:paraId="160D0AD0" w14:textId="77777777" w:rsidR="00C34F5B" w:rsidRPr="00092CC7" w:rsidRDefault="00C34F5B" w:rsidP="008C4319">
            <w:pPr>
              <w:pStyle w:val="Title"/>
              <w:tabs>
                <w:tab w:val="left" w:pos="426"/>
              </w:tabs>
              <w:spacing w:before="80"/>
              <w:rPr>
                <w:sz w:val="20"/>
                <w:szCs w:val="20"/>
                <w:lang w:val="lv-LV"/>
              </w:rPr>
            </w:pPr>
          </w:p>
        </w:tc>
        <w:tc>
          <w:tcPr>
            <w:tcW w:w="1559" w:type="dxa"/>
            <w:vMerge/>
            <w:shd w:val="clear" w:color="auto" w:fill="auto"/>
            <w:vAlign w:val="center"/>
          </w:tcPr>
          <w:p w14:paraId="0D648AC8" w14:textId="77777777" w:rsidR="00C34F5B" w:rsidRPr="00092CC7" w:rsidRDefault="00C34F5B" w:rsidP="008C4319">
            <w:pPr>
              <w:pStyle w:val="Title"/>
              <w:tabs>
                <w:tab w:val="left" w:pos="426"/>
              </w:tabs>
              <w:jc w:val="both"/>
              <w:rPr>
                <w:sz w:val="20"/>
                <w:szCs w:val="20"/>
                <w:lang w:val="lv-LV"/>
              </w:rPr>
            </w:pPr>
          </w:p>
        </w:tc>
        <w:tc>
          <w:tcPr>
            <w:tcW w:w="3931" w:type="dxa"/>
            <w:shd w:val="clear" w:color="auto" w:fill="auto"/>
            <w:vAlign w:val="center"/>
          </w:tcPr>
          <w:p w14:paraId="652CDD7E" w14:textId="27FD8DA2" w:rsidR="00C34F5B" w:rsidRPr="00092CC7" w:rsidRDefault="00C34F5B" w:rsidP="005078D8">
            <w:pPr>
              <w:numPr>
                <w:ilvl w:val="0"/>
                <w:numId w:val="18"/>
              </w:numPr>
              <w:ind w:left="176" w:hanging="176"/>
              <w:jc w:val="both"/>
              <w:rPr>
                <w:sz w:val="20"/>
                <w:szCs w:val="20"/>
              </w:rPr>
            </w:pPr>
            <w:r w:rsidRPr="00092CC7">
              <w:rPr>
                <w:sz w:val="20"/>
                <w:szCs w:val="20"/>
              </w:rPr>
              <w:t xml:space="preserve">Procedūras, kas paredzētas, lai novērstu interešu konfliktus, tostarp gadījumos, kad darbinieks, kurš ieņem atbildīgu amatu vai sensitīvu amatu saistībā ar prasību pārbaudi, apstiprināšanu, izmaksāšanu un iegrāmatošanu, veic arī citas funkcijas ārpus </w:t>
            </w:r>
            <w:r w:rsidR="00926297">
              <w:rPr>
                <w:sz w:val="20"/>
                <w:szCs w:val="20"/>
              </w:rPr>
              <w:t>A</w:t>
            </w:r>
            <w:r w:rsidRPr="00092CC7">
              <w:rPr>
                <w:sz w:val="20"/>
                <w:szCs w:val="20"/>
              </w:rPr>
              <w:t>tbildīgās iestādes.</w:t>
            </w:r>
          </w:p>
        </w:tc>
        <w:tc>
          <w:tcPr>
            <w:tcW w:w="1417" w:type="dxa"/>
            <w:vMerge/>
            <w:shd w:val="clear" w:color="auto" w:fill="auto"/>
          </w:tcPr>
          <w:p w14:paraId="053A0584" w14:textId="77777777" w:rsidR="00C34F5B" w:rsidRPr="00092CC7" w:rsidRDefault="00C34F5B" w:rsidP="008C4319">
            <w:pPr>
              <w:pStyle w:val="Title"/>
              <w:tabs>
                <w:tab w:val="left" w:pos="426"/>
              </w:tabs>
              <w:jc w:val="both"/>
              <w:rPr>
                <w:sz w:val="20"/>
                <w:szCs w:val="20"/>
                <w:lang w:val="lv-LV"/>
              </w:rPr>
            </w:pPr>
          </w:p>
        </w:tc>
        <w:tc>
          <w:tcPr>
            <w:tcW w:w="1541" w:type="dxa"/>
            <w:vMerge/>
            <w:shd w:val="clear" w:color="auto" w:fill="auto"/>
          </w:tcPr>
          <w:p w14:paraId="1DF24B28" w14:textId="77777777" w:rsidR="00C34F5B" w:rsidRPr="00092CC7" w:rsidRDefault="00C34F5B" w:rsidP="008C4319">
            <w:pPr>
              <w:pStyle w:val="Title"/>
              <w:ind w:left="-108" w:right="-126"/>
              <w:jc w:val="both"/>
              <w:rPr>
                <w:sz w:val="20"/>
                <w:szCs w:val="20"/>
                <w:lang w:val="lv-LV"/>
              </w:rPr>
            </w:pPr>
          </w:p>
        </w:tc>
      </w:tr>
      <w:tr w:rsidR="00B3262B" w:rsidRPr="00092CC7" w14:paraId="2637564E" w14:textId="77777777" w:rsidTr="00373B57">
        <w:trPr>
          <w:jc w:val="center"/>
        </w:trPr>
        <w:tc>
          <w:tcPr>
            <w:tcW w:w="10428" w:type="dxa"/>
            <w:gridSpan w:val="6"/>
            <w:shd w:val="clear" w:color="auto" w:fill="E2EFD9"/>
          </w:tcPr>
          <w:p w14:paraId="14E4BD1A" w14:textId="77777777" w:rsidR="00B3262B" w:rsidRPr="00092CC7" w:rsidRDefault="00B3262B" w:rsidP="008C4319">
            <w:pPr>
              <w:pStyle w:val="Title"/>
              <w:tabs>
                <w:tab w:val="left" w:pos="426"/>
              </w:tabs>
              <w:ind w:left="-108" w:right="-126"/>
              <w:jc w:val="both"/>
              <w:rPr>
                <w:sz w:val="20"/>
                <w:szCs w:val="20"/>
                <w:lang w:val="lv-LV"/>
              </w:rPr>
            </w:pPr>
            <w:r w:rsidRPr="00092CC7">
              <w:rPr>
                <w:b/>
                <w:sz w:val="20"/>
                <w:szCs w:val="20"/>
                <w:lang w:val="lv-LV"/>
              </w:rPr>
              <w:t>II. Kontroles darbības</w:t>
            </w:r>
          </w:p>
        </w:tc>
      </w:tr>
      <w:tr w:rsidR="00E8372D" w:rsidRPr="00092CC7" w14:paraId="54BA3682" w14:textId="77777777" w:rsidTr="00B3262B">
        <w:trPr>
          <w:jc w:val="center"/>
        </w:trPr>
        <w:tc>
          <w:tcPr>
            <w:tcW w:w="1555" w:type="dxa"/>
            <w:vMerge w:val="restart"/>
          </w:tcPr>
          <w:p w14:paraId="33F6A93B" w14:textId="77777777" w:rsidR="00E8372D" w:rsidRPr="00D94235" w:rsidRDefault="00E8372D" w:rsidP="00B3262B">
            <w:pPr>
              <w:pStyle w:val="Title"/>
              <w:tabs>
                <w:tab w:val="left" w:pos="426"/>
              </w:tabs>
              <w:spacing w:before="80"/>
              <w:rPr>
                <w:b/>
                <w:sz w:val="20"/>
                <w:szCs w:val="20"/>
                <w:lang w:val="lv-LV"/>
              </w:rPr>
            </w:pPr>
            <w:r w:rsidRPr="00D94235">
              <w:rPr>
                <w:b/>
                <w:color w:val="FF0000"/>
                <w:sz w:val="20"/>
                <w:szCs w:val="20"/>
                <w:lang w:val="lv-LV"/>
              </w:rPr>
              <w:t>2</w:t>
            </w:r>
            <w:r w:rsidR="0008434E" w:rsidRPr="00D94235">
              <w:rPr>
                <w:b/>
                <w:color w:val="FF0000"/>
                <w:sz w:val="20"/>
                <w:szCs w:val="20"/>
                <w:lang w:val="lv-LV"/>
              </w:rPr>
              <w:t>*</w:t>
            </w:r>
            <w:r w:rsidRPr="00D94235">
              <w:rPr>
                <w:b/>
                <w:color w:val="FF0000"/>
                <w:sz w:val="20"/>
                <w:szCs w:val="20"/>
                <w:lang w:val="lv-LV"/>
              </w:rPr>
              <w:t>. Atbilstoša projektu atlase</w:t>
            </w:r>
          </w:p>
        </w:tc>
        <w:tc>
          <w:tcPr>
            <w:tcW w:w="425" w:type="dxa"/>
            <w:vMerge w:val="restart"/>
            <w:shd w:val="clear" w:color="auto" w:fill="auto"/>
            <w:vAlign w:val="center"/>
          </w:tcPr>
          <w:p w14:paraId="18C70D6F" w14:textId="77777777" w:rsidR="00E8372D" w:rsidRPr="00092CC7" w:rsidRDefault="00E8372D" w:rsidP="008C4319">
            <w:pPr>
              <w:pStyle w:val="Title"/>
              <w:tabs>
                <w:tab w:val="left" w:pos="426"/>
              </w:tabs>
              <w:spacing w:before="80"/>
              <w:rPr>
                <w:sz w:val="20"/>
                <w:szCs w:val="20"/>
                <w:lang w:val="lv-LV"/>
              </w:rPr>
            </w:pPr>
            <w:r w:rsidRPr="00092CC7">
              <w:rPr>
                <w:sz w:val="20"/>
                <w:szCs w:val="20"/>
                <w:lang w:val="lv-LV"/>
              </w:rPr>
              <w:t>A</w:t>
            </w:r>
          </w:p>
        </w:tc>
        <w:tc>
          <w:tcPr>
            <w:tcW w:w="1559" w:type="dxa"/>
            <w:vMerge w:val="restart"/>
            <w:shd w:val="clear" w:color="auto" w:fill="auto"/>
            <w:vAlign w:val="center"/>
          </w:tcPr>
          <w:p w14:paraId="275B1C5D" w14:textId="77777777" w:rsidR="00E8372D" w:rsidRPr="00092CC7" w:rsidRDefault="00E8372D" w:rsidP="008C4319">
            <w:pPr>
              <w:pStyle w:val="Title"/>
              <w:tabs>
                <w:tab w:val="left" w:pos="426"/>
              </w:tabs>
              <w:jc w:val="both"/>
              <w:rPr>
                <w:sz w:val="20"/>
                <w:szCs w:val="20"/>
                <w:lang w:val="lv-LV"/>
              </w:rPr>
            </w:pPr>
            <w:r w:rsidRPr="00092CC7">
              <w:rPr>
                <w:sz w:val="20"/>
                <w:szCs w:val="20"/>
                <w:lang w:val="lv-LV"/>
              </w:rPr>
              <w:t>Projektu atlase</w:t>
            </w:r>
          </w:p>
        </w:tc>
        <w:tc>
          <w:tcPr>
            <w:tcW w:w="3931" w:type="dxa"/>
            <w:shd w:val="clear" w:color="auto" w:fill="auto"/>
            <w:vAlign w:val="center"/>
          </w:tcPr>
          <w:p w14:paraId="6D5BE8BC" w14:textId="77777777" w:rsidR="00E8372D" w:rsidRPr="00092CC7" w:rsidRDefault="00E8372D" w:rsidP="005078D8">
            <w:pPr>
              <w:numPr>
                <w:ilvl w:val="0"/>
                <w:numId w:val="19"/>
              </w:numPr>
              <w:ind w:left="261" w:hanging="284"/>
              <w:jc w:val="both"/>
              <w:rPr>
                <w:b/>
                <w:color w:val="FF0000"/>
                <w:sz w:val="20"/>
                <w:szCs w:val="20"/>
                <w:lang w:eastAsia="lv-LV"/>
              </w:rPr>
            </w:pPr>
            <w:r w:rsidRPr="00092CC7">
              <w:rPr>
                <w:sz w:val="20"/>
                <w:szCs w:val="20"/>
              </w:rPr>
              <w:t>Procedūras attiecībā uz atlasi un dotāciju piešķiršanu saskaņā ar 9. pantu.</w:t>
            </w:r>
          </w:p>
        </w:tc>
        <w:tc>
          <w:tcPr>
            <w:tcW w:w="1417" w:type="dxa"/>
            <w:vMerge w:val="restart"/>
            <w:shd w:val="clear" w:color="auto" w:fill="auto"/>
            <w:vAlign w:val="center"/>
          </w:tcPr>
          <w:p w14:paraId="79FC630A" w14:textId="77777777" w:rsidR="00E8372D" w:rsidRPr="00092CC7" w:rsidRDefault="00E8372D" w:rsidP="008C4319">
            <w:pPr>
              <w:pStyle w:val="Title"/>
              <w:tabs>
                <w:tab w:val="left" w:pos="426"/>
              </w:tabs>
              <w:spacing w:after="120"/>
              <w:rPr>
                <w:sz w:val="20"/>
                <w:szCs w:val="20"/>
                <w:lang w:val="lv-LV"/>
              </w:rPr>
            </w:pPr>
            <w:r w:rsidRPr="00092CC7">
              <w:rPr>
                <w:sz w:val="20"/>
                <w:szCs w:val="20"/>
                <w:lang w:val="lv-LV"/>
              </w:rPr>
              <w:t>Atbildīgā iestāde</w:t>
            </w:r>
          </w:p>
          <w:p w14:paraId="62706274" w14:textId="77777777" w:rsidR="00E8372D" w:rsidRPr="00092CC7" w:rsidRDefault="00E8372D" w:rsidP="008C4319">
            <w:pPr>
              <w:pStyle w:val="Title"/>
              <w:tabs>
                <w:tab w:val="left" w:pos="426"/>
              </w:tabs>
              <w:rPr>
                <w:sz w:val="20"/>
                <w:szCs w:val="20"/>
                <w:lang w:val="lv-LV"/>
              </w:rPr>
            </w:pPr>
            <w:r w:rsidRPr="00092CC7">
              <w:rPr>
                <w:sz w:val="20"/>
                <w:szCs w:val="20"/>
                <w:lang w:val="lv-LV"/>
              </w:rPr>
              <w:t>Deleģētā iestāde</w:t>
            </w:r>
          </w:p>
        </w:tc>
        <w:tc>
          <w:tcPr>
            <w:tcW w:w="1541" w:type="dxa"/>
            <w:vMerge w:val="restart"/>
            <w:shd w:val="clear" w:color="auto" w:fill="auto"/>
            <w:vAlign w:val="center"/>
          </w:tcPr>
          <w:p w14:paraId="0C7DE4AB" w14:textId="77777777" w:rsidR="00E8372D" w:rsidRPr="00092CC7" w:rsidRDefault="00E8372D" w:rsidP="008C4319">
            <w:pPr>
              <w:pStyle w:val="Title"/>
              <w:tabs>
                <w:tab w:val="left" w:pos="426"/>
              </w:tabs>
              <w:ind w:left="-108" w:right="-126"/>
              <w:rPr>
                <w:sz w:val="20"/>
                <w:szCs w:val="20"/>
                <w:lang w:val="lv-LV"/>
              </w:rPr>
            </w:pPr>
            <w:r>
              <w:rPr>
                <w:sz w:val="20"/>
                <w:szCs w:val="20"/>
                <w:lang w:val="lv-LV"/>
              </w:rPr>
              <w:t>Kontroles procedūras</w:t>
            </w:r>
          </w:p>
        </w:tc>
      </w:tr>
      <w:tr w:rsidR="00E8372D" w:rsidRPr="00092CC7" w14:paraId="661FEF86" w14:textId="77777777" w:rsidTr="00B3262B">
        <w:trPr>
          <w:jc w:val="center"/>
        </w:trPr>
        <w:tc>
          <w:tcPr>
            <w:tcW w:w="1555" w:type="dxa"/>
            <w:vMerge/>
          </w:tcPr>
          <w:p w14:paraId="06C9F086" w14:textId="77777777" w:rsidR="00E8372D" w:rsidRPr="00D94235" w:rsidRDefault="00E8372D" w:rsidP="008C4319">
            <w:pPr>
              <w:pStyle w:val="Title"/>
              <w:tabs>
                <w:tab w:val="left" w:pos="426"/>
              </w:tabs>
              <w:spacing w:before="80"/>
              <w:rPr>
                <w:sz w:val="20"/>
                <w:szCs w:val="20"/>
                <w:lang w:val="lv-LV"/>
              </w:rPr>
            </w:pPr>
          </w:p>
        </w:tc>
        <w:tc>
          <w:tcPr>
            <w:tcW w:w="425" w:type="dxa"/>
            <w:vMerge/>
            <w:shd w:val="clear" w:color="auto" w:fill="auto"/>
            <w:vAlign w:val="center"/>
          </w:tcPr>
          <w:p w14:paraId="0C1CE940" w14:textId="77777777" w:rsidR="00E8372D" w:rsidRPr="00092CC7" w:rsidRDefault="00E8372D" w:rsidP="008C4319">
            <w:pPr>
              <w:pStyle w:val="Title"/>
              <w:tabs>
                <w:tab w:val="left" w:pos="426"/>
              </w:tabs>
              <w:spacing w:before="80"/>
              <w:rPr>
                <w:sz w:val="20"/>
                <w:szCs w:val="20"/>
                <w:lang w:val="lv-LV"/>
              </w:rPr>
            </w:pPr>
          </w:p>
        </w:tc>
        <w:tc>
          <w:tcPr>
            <w:tcW w:w="1559" w:type="dxa"/>
            <w:vMerge/>
            <w:shd w:val="clear" w:color="auto" w:fill="auto"/>
            <w:vAlign w:val="center"/>
          </w:tcPr>
          <w:p w14:paraId="4C2CE1F0" w14:textId="77777777" w:rsidR="00E8372D" w:rsidRPr="00092CC7" w:rsidRDefault="00E8372D" w:rsidP="008C4319">
            <w:pPr>
              <w:pStyle w:val="Title"/>
              <w:tabs>
                <w:tab w:val="left" w:pos="426"/>
              </w:tabs>
              <w:jc w:val="both"/>
              <w:rPr>
                <w:sz w:val="20"/>
                <w:szCs w:val="20"/>
                <w:lang w:val="lv-LV"/>
              </w:rPr>
            </w:pPr>
          </w:p>
        </w:tc>
        <w:tc>
          <w:tcPr>
            <w:tcW w:w="3931" w:type="dxa"/>
            <w:shd w:val="clear" w:color="auto" w:fill="auto"/>
            <w:vAlign w:val="center"/>
          </w:tcPr>
          <w:p w14:paraId="70E49C09" w14:textId="77777777" w:rsidR="00E8372D" w:rsidRPr="00092CC7" w:rsidRDefault="00E8372D" w:rsidP="005078D8">
            <w:pPr>
              <w:numPr>
                <w:ilvl w:val="0"/>
                <w:numId w:val="19"/>
              </w:numPr>
              <w:ind w:left="261" w:hanging="284"/>
              <w:jc w:val="both"/>
              <w:rPr>
                <w:b/>
                <w:color w:val="FF0000"/>
                <w:sz w:val="20"/>
                <w:szCs w:val="20"/>
                <w:lang w:eastAsia="lv-LV"/>
              </w:rPr>
            </w:pPr>
            <w:r w:rsidRPr="00092CC7">
              <w:rPr>
                <w:sz w:val="20"/>
                <w:szCs w:val="20"/>
              </w:rPr>
              <w:t>Procedūras attiecībā uz dotāciju nolīgumu un administratīvo lēmumu saturu un parakstīšanu saskaņā ar 10. un 11. pantu.</w:t>
            </w:r>
          </w:p>
        </w:tc>
        <w:tc>
          <w:tcPr>
            <w:tcW w:w="1417" w:type="dxa"/>
            <w:vMerge/>
            <w:shd w:val="clear" w:color="auto" w:fill="auto"/>
            <w:vAlign w:val="center"/>
          </w:tcPr>
          <w:p w14:paraId="0D42FC09" w14:textId="77777777" w:rsidR="00E8372D" w:rsidRPr="00092CC7" w:rsidRDefault="00E8372D" w:rsidP="008C4319">
            <w:pPr>
              <w:pStyle w:val="Title"/>
              <w:tabs>
                <w:tab w:val="left" w:pos="426"/>
              </w:tabs>
              <w:rPr>
                <w:sz w:val="20"/>
                <w:szCs w:val="20"/>
                <w:lang w:val="lv-LV"/>
              </w:rPr>
            </w:pPr>
          </w:p>
        </w:tc>
        <w:tc>
          <w:tcPr>
            <w:tcW w:w="1541" w:type="dxa"/>
            <w:vMerge/>
            <w:shd w:val="clear" w:color="auto" w:fill="auto"/>
            <w:vAlign w:val="center"/>
          </w:tcPr>
          <w:p w14:paraId="5DCB94FF" w14:textId="77777777" w:rsidR="00E8372D" w:rsidRPr="00092CC7" w:rsidRDefault="00E8372D" w:rsidP="008C4319">
            <w:pPr>
              <w:pStyle w:val="Title"/>
              <w:tabs>
                <w:tab w:val="left" w:pos="426"/>
              </w:tabs>
              <w:ind w:left="-108" w:right="-126"/>
              <w:rPr>
                <w:sz w:val="20"/>
                <w:szCs w:val="20"/>
                <w:lang w:val="lv-LV"/>
              </w:rPr>
            </w:pPr>
          </w:p>
        </w:tc>
      </w:tr>
      <w:tr w:rsidR="00E55DE8" w:rsidRPr="00092CC7" w14:paraId="2D6DDC18" w14:textId="77777777" w:rsidTr="00B3262B">
        <w:trPr>
          <w:jc w:val="center"/>
        </w:trPr>
        <w:tc>
          <w:tcPr>
            <w:tcW w:w="1555" w:type="dxa"/>
            <w:vMerge w:val="restart"/>
          </w:tcPr>
          <w:p w14:paraId="7234CF4E" w14:textId="77777777" w:rsidR="00E55DE8" w:rsidRPr="00D94235" w:rsidRDefault="00E55DE8" w:rsidP="00B3262B">
            <w:pPr>
              <w:pStyle w:val="Title"/>
              <w:tabs>
                <w:tab w:val="left" w:pos="426"/>
              </w:tabs>
              <w:spacing w:before="80"/>
              <w:rPr>
                <w:b/>
                <w:color w:val="FF0000"/>
                <w:sz w:val="20"/>
                <w:szCs w:val="20"/>
                <w:lang w:val="lv-LV"/>
              </w:rPr>
            </w:pPr>
            <w:r w:rsidRPr="00D94235">
              <w:rPr>
                <w:b/>
                <w:color w:val="FF0000"/>
                <w:sz w:val="20"/>
                <w:szCs w:val="20"/>
                <w:lang w:val="lv-LV"/>
              </w:rPr>
              <w:t>4</w:t>
            </w:r>
            <w:r w:rsidR="0008434E" w:rsidRPr="00D94235">
              <w:rPr>
                <w:b/>
                <w:color w:val="FF0000"/>
                <w:sz w:val="20"/>
                <w:szCs w:val="20"/>
                <w:lang w:val="lv-LV"/>
              </w:rPr>
              <w:t>*</w:t>
            </w:r>
            <w:r w:rsidRPr="00D94235">
              <w:rPr>
                <w:b/>
                <w:color w:val="FF0000"/>
                <w:sz w:val="20"/>
                <w:szCs w:val="20"/>
                <w:lang w:val="lv-LV"/>
              </w:rPr>
              <w:t>. Pienācīgas kontroles</w:t>
            </w:r>
          </w:p>
          <w:p w14:paraId="6F01C531" w14:textId="77777777" w:rsidR="00B3262B" w:rsidRPr="00D94235" w:rsidRDefault="00B3262B" w:rsidP="00B3262B">
            <w:pPr>
              <w:pStyle w:val="Title"/>
              <w:tabs>
                <w:tab w:val="left" w:pos="426"/>
              </w:tabs>
              <w:spacing w:before="80"/>
              <w:rPr>
                <w:sz w:val="20"/>
                <w:szCs w:val="20"/>
                <w:lang w:val="lv-LV"/>
              </w:rPr>
            </w:pPr>
          </w:p>
          <w:p w14:paraId="31F6CB55" w14:textId="77777777" w:rsidR="00161132" w:rsidRPr="00D94235" w:rsidRDefault="00161132" w:rsidP="00B3262B">
            <w:pPr>
              <w:pStyle w:val="Title"/>
              <w:tabs>
                <w:tab w:val="left" w:pos="426"/>
              </w:tabs>
              <w:spacing w:before="80"/>
              <w:rPr>
                <w:sz w:val="20"/>
                <w:szCs w:val="20"/>
                <w:lang w:val="lv-LV"/>
              </w:rPr>
            </w:pPr>
            <w:r w:rsidRPr="00D94235">
              <w:rPr>
                <w:sz w:val="20"/>
                <w:szCs w:val="20"/>
                <w:lang w:val="lv-LV"/>
              </w:rPr>
              <w:t>6. Uzticama sistēma finanšu datu un indikatoru uzskaitei, glabāšanai un pārsūtīšanai, lai nodrošinātu uzraudzību un ziņošanu (attiecas uz 2.E, 2.F)</w:t>
            </w:r>
          </w:p>
        </w:tc>
        <w:tc>
          <w:tcPr>
            <w:tcW w:w="425" w:type="dxa"/>
            <w:vMerge w:val="restart"/>
            <w:shd w:val="clear" w:color="auto" w:fill="auto"/>
            <w:vAlign w:val="center"/>
          </w:tcPr>
          <w:p w14:paraId="63E35052" w14:textId="77777777" w:rsidR="00E55DE8" w:rsidRPr="00092CC7" w:rsidRDefault="00E55DE8" w:rsidP="008C4319">
            <w:pPr>
              <w:pStyle w:val="Title"/>
              <w:tabs>
                <w:tab w:val="left" w:pos="426"/>
              </w:tabs>
              <w:spacing w:before="80"/>
              <w:rPr>
                <w:sz w:val="20"/>
                <w:szCs w:val="20"/>
                <w:lang w:val="lv-LV"/>
              </w:rPr>
            </w:pPr>
            <w:r w:rsidRPr="00092CC7">
              <w:rPr>
                <w:sz w:val="20"/>
                <w:szCs w:val="20"/>
                <w:lang w:val="lv-LV"/>
              </w:rPr>
              <w:t>B</w:t>
            </w:r>
          </w:p>
        </w:tc>
        <w:tc>
          <w:tcPr>
            <w:tcW w:w="1559" w:type="dxa"/>
            <w:vMerge w:val="restart"/>
            <w:shd w:val="clear" w:color="auto" w:fill="auto"/>
            <w:vAlign w:val="center"/>
          </w:tcPr>
          <w:p w14:paraId="228D4ED4" w14:textId="77777777" w:rsidR="00E55DE8" w:rsidRPr="00092CC7" w:rsidRDefault="00E55DE8" w:rsidP="008C4319">
            <w:pPr>
              <w:pStyle w:val="Title"/>
              <w:tabs>
                <w:tab w:val="left" w:pos="426"/>
              </w:tabs>
              <w:jc w:val="both"/>
              <w:rPr>
                <w:sz w:val="20"/>
                <w:szCs w:val="20"/>
                <w:lang w:val="lv-LV"/>
              </w:rPr>
            </w:pPr>
            <w:r w:rsidRPr="00092CC7">
              <w:rPr>
                <w:sz w:val="20"/>
                <w:szCs w:val="20"/>
                <w:lang w:val="lv-LV"/>
              </w:rPr>
              <w:t>Administratīvās kontroles un pārbaužu uz vietas procedūras</w:t>
            </w:r>
          </w:p>
        </w:tc>
        <w:tc>
          <w:tcPr>
            <w:tcW w:w="3931" w:type="dxa"/>
            <w:shd w:val="clear" w:color="auto" w:fill="auto"/>
            <w:vAlign w:val="center"/>
          </w:tcPr>
          <w:p w14:paraId="2215EA38" w14:textId="4296C3BC" w:rsidR="00E55DE8" w:rsidRPr="00092CC7" w:rsidRDefault="00E55DE8" w:rsidP="005078D8">
            <w:pPr>
              <w:numPr>
                <w:ilvl w:val="0"/>
                <w:numId w:val="20"/>
              </w:numPr>
              <w:ind w:left="261" w:hanging="261"/>
              <w:jc w:val="both"/>
              <w:rPr>
                <w:b/>
                <w:color w:val="000000"/>
                <w:sz w:val="20"/>
                <w:szCs w:val="20"/>
                <w:u w:val="single"/>
                <w:lang w:eastAsia="lv-LV"/>
              </w:rPr>
            </w:pPr>
            <w:r w:rsidRPr="00092CC7">
              <w:rPr>
                <w:sz w:val="20"/>
                <w:szCs w:val="20"/>
              </w:rPr>
              <w:t xml:space="preserve">Procedūras </w:t>
            </w:r>
            <w:r w:rsidR="00926297">
              <w:rPr>
                <w:sz w:val="20"/>
                <w:szCs w:val="20"/>
              </w:rPr>
              <w:t>A</w:t>
            </w:r>
            <w:r w:rsidRPr="00092CC7">
              <w:rPr>
                <w:sz w:val="20"/>
                <w:szCs w:val="20"/>
              </w:rPr>
              <w:t>tbildīgās iestādes vadības piemērotā līmenī regulārai un savlaicīgai informēšanai par veikto kontroļu rezultātiem, lai gadījumā, ja tiek konstatēti sistēmiski trūkumi vai ja tas ir nepieciešams, varētu pārskatīt kontroles stratēģiju un iekšējās kontroles procedūras.</w:t>
            </w:r>
          </w:p>
        </w:tc>
        <w:tc>
          <w:tcPr>
            <w:tcW w:w="1417" w:type="dxa"/>
            <w:vMerge w:val="restart"/>
            <w:shd w:val="clear" w:color="auto" w:fill="auto"/>
            <w:vAlign w:val="center"/>
          </w:tcPr>
          <w:p w14:paraId="3DC71998" w14:textId="77777777" w:rsidR="00E55DE8" w:rsidRPr="00092CC7" w:rsidRDefault="00E55DE8" w:rsidP="008C4319">
            <w:pPr>
              <w:pStyle w:val="Title"/>
              <w:tabs>
                <w:tab w:val="left" w:pos="426"/>
              </w:tabs>
              <w:spacing w:after="120"/>
              <w:rPr>
                <w:sz w:val="20"/>
                <w:szCs w:val="20"/>
                <w:lang w:val="lv-LV"/>
              </w:rPr>
            </w:pPr>
            <w:r w:rsidRPr="00092CC7">
              <w:rPr>
                <w:sz w:val="20"/>
                <w:szCs w:val="20"/>
                <w:lang w:val="lv-LV"/>
              </w:rPr>
              <w:t>Atbildīgā iestāde</w:t>
            </w:r>
          </w:p>
          <w:p w14:paraId="1A2DBF5A" w14:textId="77777777" w:rsidR="00E55DE8" w:rsidRPr="00092CC7" w:rsidRDefault="00E55DE8" w:rsidP="008C4319">
            <w:pPr>
              <w:pStyle w:val="Title"/>
              <w:tabs>
                <w:tab w:val="left" w:pos="426"/>
              </w:tabs>
              <w:rPr>
                <w:sz w:val="20"/>
                <w:szCs w:val="20"/>
                <w:lang w:val="lv-LV"/>
              </w:rPr>
            </w:pPr>
            <w:r w:rsidRPr="00092CC7">
              <w:rPr>
                <w:sz w:val="20"/>
                <w:szCs w:val="20"/>
                <w:lang w:val="lv-LV"/>
              </w:rPr>
              <w:t>Deleģētā iestāde</w:t>
            </w:r>
          </w:p>
        </w:tc>
        <w:tc>
          <w:tcPr>
            <w:tcW w:w="1541" w:type="dxa"/>
            <w:vMerge w:val="restart"/>
            <w:shd w:val="clear" w:color="auto" w:fill="auto"/>
            <w:vAlign w:val="center"/>
          </w:tcPr>
          <w:p w14:paraId="68129F15" w14:textId="77777777" w:rsidR="00E55DE8" w:rsidRPr="00092CC7" w:rsidRDefault="00E55DE8" w:rsidP="008C4319">
            <w:pPr>
              <w:pStyle w:val="Title"/>
              <w:tabs>
                <w:tab w:val="left" w:pos="426"/>
              </w:tabs>
              <w:ind w:left="-108" w:right="-126"/>
              <w:rPr>
                <w:sz w:val="20"/>
                <w:szCs w:val="20"/>
                <w:lang w:val="lv-LV"/>
              </w:rPr>
            </w:pPr>
            <w:r>
              <w:rPr>
                <w:sz w:val="20"/>
                <w:szCs w:val="20"/>
                <w:lang w:val="lv-LV"/>
              </w:rPr>
              <w:t>Kontroles procedūras</w:t>
            </w:r>
          </w:p>
        </w:tc>
      </w:tr>
      <w:tr w:rsidR="00E55DE8" w:rsidRPr="00092CC7" w14:paraId="2DE52CF4" w14:textId="77777777" w:rsidTr="00B3262B">
        <w:trPr>
          <w:jc w:val="center"/>
        </w:trPr>
        <w:tc>
          <w:tcPr>
            <w:tcW w:w="1555" w:type="dxa"/>
            <w:vMerge/>
          </w:tcPr>
          <w:p w14:paraId="6AA15B09" w14:textId="77777777" w:rsidR="00E55DE8" w:rsidRPr="00092CC7" w:rsidRDefault="00E55DE8" w:rsidP="008C4319">
            <w:pPr>
              <w:pStyle w:val="Title"/>
              <w:tabs>
                <w:tab w:val="left" w:pos="426"/>
              </w:tabs>
              <w:spacing w:before="80"/>
              <w:rPr>
                <w:sz w:val="20"/>
                <w:szCs w:val="20"/>
                <w:lang w:val="lv-LV"/>
              </w:rPr>
            </w:pPr>
          </w:p>
        </w:tc>
        <w:tc>
          <w:tcPr>
            <w:tcW w:w="425" w:type="dxa"/>
            <w:vMerge/>
            <w:shd w:val="clear" w:color="auto" w:fill="auto"/>
            <w:vAlign w:val="center"/>
          </w:tcPr>
          <w:p w14:paraId="4B2E4BB3" w14:textId="77777777" w:rsidR="00E55DE8" w:rsidRPr="00092CC7" w:rsidRDefault="00E55DE8" w:rsidP="008C4319">
            <w:pPr>
              <w:pStyle w:val="Title"/>
              <w:tabs>
                <w:tab w:val="left" w:pos="426"/>
              </w:tabs>
              <w:spacing w:before="80"/>
              <w:rPr>
                <w:sz w:val="20"/>
                <w:szCs w:val="20"/>
                <w:lang w:val="lv-LV"/>
              </w:rPr>
            </w:pPr>
          </w:p>
        </w:tc>
        <w:tc>
          <w:tcPr>
            <w:tcW w:w="1559" w:type="dxa"/>
            <w:vMerge/>
            <w:shd w:val="clear" w:color="auto" w:fill="auto"/>
            <w:vAlign w:val="center"/>
          </w:tcPr>
          <w:p w14:paraId="4A1AED4A" w14:textId="77777777" w:rsidR="00E55DE8" w:rsidRPr="00092CC7" w:rsidRDefault="00E55DE8" w:rsidP="008C4319">
            <w:pPr>
              <w:pStyle w:val="Title"/>
              <w:tabs>
                <w:tab w:val="left" w:pos="426"/>
              </w:tabs>
              <w:jc w:val="both"/>
              <w:rPr>
                <w:sz w:val="20"/>
                <w:szCs w:val="20"/>
                <w:lang w:val="lv-LV"/>
              </w:rPr>
            </w:pPr>
          </w:p>
        </w:tc>
        <w:tc>
          <w:tcPr>
            <w:tcW w:w="3931" w:type="dxa"/>
            <w:shd w:val="clear" w:color="auto" w:fill="auto"/>
            <w:vAlign w:val="center"/>
          </w:tcPr>
          <w:p w14:paraId="060E12DE" w14:textId="77777777" w:rsidR="00E55DE8" w:rsidRPr="00092CC7" w:rsidRDefault="00E55DE8" w:rsidP="005078D8">
            <w:pPr>
              <w:numPr>
                <w:ilvl w:val="0"/>
                <w:numId w:val="20"/>
              </w:numPr>
              <w:ind w:left="261" w:hanging="261"/>
              <w:jc w:val="both"/>
              <w:rPr>
                <w:color w:val="000000"/>
                <w:sz w:val="20"/>
                <w:szCs w:val="20"/>
                <w:lang w:eastAsia="lv-LV"/>
              </w:rPr>
            </w:pPr>
            <w:r w:rsidRPr="00092CC7">
              <w:rPr>
                <w:sz w:val="20"/>
                <w:szCs w:val="20"/>
              </w:rPr>
              <w:t>Atlases metodes apraksts, kuru izmanto, ja administratīvās kontroles vai pārbaudes uz vietas nav izsmeļošas, bet tiek veiktas izlases veidā, un procedūra ziņošanai par neatbilstībām un pārkāpumiem.</w:t>
            </w:r>
          </w:p>
        </w:tc>
        <w:tc>
          <w:tcPr>
            <w:tcW w:w="1417" w:type="dxa"/>
            <w:vMerge/>
            <w:shd w:val="clear" w:color="auto" w:fill="auto"/>
            <w:vAlign w:val="center"/>
          </w:tcPr>
          <w:p w14:paraId="64F68019" w14:textId="77777777" w:rsidR="00E55DE8" w:rsidRPr="00092CC7" w:rsidRDefault="00E55DE8" w:rsidP="008C4319">
            <w:pPr>
              <w:pStyle w:val="Title"/>
              <w:tabs>
                <w:tab w:val="left" w:pos="426"/>
              </w:tabs>
              <w:rPr>
                <w:sz w:val="20"/>
                <w:szCs w:val="20"/>
                <w:lang w:val="lv-LV"/>
              </w:rPr>
            </w:pPr>
          </w:p>
        </w:tc>
        <w:tc>
          <w:tcPr>
            <w:tcW w:w="1541" w:type="dxa"/>
            <w:vMerge/>
            <w:shd w:val="clear" w:color="auto" w:fill="auto"/>
            <w:vAlign w:val="center"/>
          </w:tcPr>
          <w:p w14:paraId="5F9D3AC9" w14:textId="77777777" w:rsidR="00E55DE8" w:rsidRPr="00092CC7" w:rsidRDefault="00E55DE8" w:rsidP="008C4319">
            <w:pPr>
              <w:pStyle w:val="Title"/>
              <w:tabs>
                <w:tab w:val="left" w:pos="426"/>
              </w:tabs>
              <w:ind w:left="-108" w:right="-126"/>
              <w:rPr>
                <w:sz w:val="20"/>
                <w:szCs w:val="20"/>
                <w:lang w:val="lv-LV"/>
              </w:rPr>
            </w:pPr>
          </w:p>
        </w:tc>
      </w:tr>
      <w:tr w:rsidR="00E55DE8" w:rsidRPr="00092CC7" w14:paraId="5B19485F" w14:textId="77777777" w:rsidTr="00B3262B">
        <w:trPr>
          <w:jc w:val="center"/>
        </w:trPr>
        <w:tc>
          <w:tcPr>
            <w:tcW w:w="1555" w:type="dxa"/>
            <w:vMerge/>
          </w:tcPr>
          <w:p w14:paraId="4BFA50C0" w14:textId="77777777" w:rsidR="00E55DE8" w:rsidRPr="00092CC7" w:rsidRDefault="00E55DE8" w:rsidP="008C4319">
            <w:pPr>
              <w:pStyle w:val="Title"/>
              <w:tabs>
                <w:tab w:val="left" w:pos="426"/>
              </w:tabs>
              <w:spacing w:before="80"/>
              <w:rPr>
                <w:sz w:val="20"/>
                <w:szCs w:val="20"/>
                <w:lang w:val="lv-LV"/>
              </w:rPr>
            </w:pPr>
          </w:p>
        </w:tc>
        <w:tc>
          <w:tcPr>
            <w:tcW w:w="425" w:type="dxa"/>
            <w:vMerge/>
            <w:shd w:val="clear" w:color="auto" w:fill="auto"/>
            <w:vAlign w:val="center"/>
          </w:tcPr>
          <w:p w14:paraId="5CF8B3DC" w14:textId="77777777" w:rsidR="00E55DE8" w:rsidRPr="00092CC7" w:rsidRDefault="00E55DE8" w:rsidP="008C4319">
            <w:pPr>
              <w:pStyle w:val="Title"/>
              <w:tabs>
                <w:tab w:val="left" w:pos="426"/>
              </w:tabs>
              <w:spacing w:before="80"/>
              <w:rPr>
                <w:sz w:val="20"/>
                <w:szCs w:val="20"/>
                <w:lang w:val="lv-LV"/>
              </w:rPr>
            </w:pPr>
          </w:p>
        </w:tc>
        <w:tc>
          <w:tcPr>
            <w:tcW w:w="1559" w:type="dxa"/>
            <w:vMerge/>
            <w:shd w:val="clear" w:color="auto" w:fill="auto"/>
            <w:vAlign w:val="center"/>
          </w:tcPr>
          <w:p w14:paraId="4C18DE28" w14:textId="77777777" w:rsidR="00E55DE8" w:rsidRPr="00092CC7" w:rsidRDefault="00E55DE8" w:rsidP="008C4319">
            <w:pPr>
              <w:pStyle w:val="Title"/>
              <w:tabs>
                <w:tab w:val="left" w:pos="426"/>
              </w:tabs>
              <w:jc w:val="both"/>
              <w:rPr>
                <w:sz w:val="20"/>
                <w:szCs w:val="20"/>
                <w:lang w:val="lv-LV"/>
              </w:rPr>
            </w:pPr>
          </w:p>
        </w:tc>
        <w:tc>
          <w:tcPr>
            <w:tcW w:w="3931" w:type="dxa"/>
            <w:shd w:val="clear" w:color="auto" w:fill="auto"/>
            <w:vAlign w:val="center"/>
          </w:tcPr>
          <w:p w14:paraId="710F7933" w14:textId="510FFA55" w:rsidR="00E55DE8" w:rsidRPr="00092CC7" w:rsidRDefault="00E55DE8" w:rsidP="005078D8">
            <w:pPr>
              <w:numPr>
                <w:ilvl w:val="0"/>
                <w:numId w:val="20"/>
              </w:numPr>
              <w:ind w:left="261" w:hanging="261"/>
              <w:jc w:val="both"/>
              <w:rPr>
                <w:color w:val="000000"/>
                <w:sz w:val="20"/>
                <w:szCs w:val="20"/>
                <w:lang w:eastAsia="lv-LV"/>
              </w:rPr>
            </w:pPr>
            <w:r w:rsidRPr="00092CC7">
              <w:rPr>
                <w:sz w:val="20"/>
                <w:szCs w:val="20"/>
              </w:rPr>
              <w:t xml:space="preserve">Ja dokumentus (papīra vai elektroniskā formātā), kas saistīti ar finanšu prasību kontrolēm, glabā citas struktūras – minēto struktūru un </w:t>
            </w:r>
            <w:r w:rsidR="00926297">
              <w:rPr>
                <w:sz w:val="20"/>
                <w:szCs w:val="20"/>
              </w:rPr>
              <w:t>A</w:t>
            </w:r>
            <w:r w:rsidRPr="00092CC7">
              <w:rPr>
                <w:sz w:val="20"/>
                <w:szCs w:val="20"/>
              </w:rPr>
              <w:t xml:space="preserve">tbildīgās iestādes izveidotas procedūras, kas nodrošina, ka </w:t>
            </w:r>
            <w:r w:rsidR="00926297">
              <w:rPr>
                <w:sz w:val="20"/>
                <w:szCs w:val="20"/>
              </w:rPr>
              <w:t>A</w:t>
            </w:r>
            <w:r w:rsidRPr="00092CC7">
              <w:rPr>
                <w:sz w:val="20"/>
                <w:szCs w:val="20"/>
              </w:rPr>
              <w:t>tbildīgajai iestādei ir pieejami minētie dokumenti.</w:t>
            </w:r>
          </w:p>
        </w:tc>
        <w:tc>
          <w:tcPr>
            <w:tcW w:w="1417" w:type="dxa"/>
            <w:shd w:val="clear" w:color="auto" w:fill="auto"/>
            <w:vAlign w:val="center"/>
          </w:tcPr>
          <w:p w14:paraId="79A97D1B" w14:textId="77777777" w:rsidR="00E55DE8" w:rsidRDefault="00E55DE8" w:rsidP="008C4319">
            <w:pPr>
              <w:pStyle w:val="Title"/>
              <w:tabs>
                <w:tab w:val="left" w:pos="426"/>
              </w:tabs>
              <w:rPr>
                <w:sz w:val="20"/>
                <w:szCs w:val="20"/>
                <w:lang w:val="lv-LV"/>
              </w:rPr>
            </w:pPr>
            <w:r w:rsidRPr="00092CC7">
              <w:rPr>
                <w:sz w:val="20"/>
                <w:szCs w:val="20"/>
                <w:lang w:val="lv-LV"/>
              </w:rPr>
              <w:t>Atbildīgā iestāde</w:t>
            </w:r>
          </w:p>
          <w:p w14:paraId="76315E14" w14:textId="77777777" w:rsidR="00FA144F" w:rsidRDefault="00FA144F" w:rsidP="008C4319">
            <w:pPr>
              <w:pStyle w:val="Title"/>
              <w:tabs>
                <w:tab w:val="left" w:pos="426"/>
              </w:tabs>
              <w:rPr>
                <w:sz w:val="20"/>
                <w:szCs w:val="20"/>
                <w:lang w:val="lv-LV"/>
              </w:rPr>
            </w:pPr>
          </w:p>
          <w:p w14:paraId="5EF32D69" w14:textId="77777777" w:rsidR="00FA144F" w:rsidRPr="00092CC7" w:rsidRDefault="00FA144F" w:rsidP="008C4319">
            <w:pPr>
              <w:pStyle w:val="Title"/>
              <w:tabs>
                <w:tab w:val="left" w:pos="426"/>
              </w:tabs>
              <w:rPr>
                <w:sz w:val="20"/>
                <w:szCs w:val="20"/>
                <w:lang w:val="lv-LV"/>
              </w:rPr>
            </w:pPr>
            <w:r w:rsidRPr="00092CC7">
              <w:rPr>
                <w:sz w:val="20"/>
                <w:szCs w:val="20"/>
                <w:lang w:val="lv-LV"/>
              </w:rPr>
              <w:t>Deleģētā iestāde</w:t>
            </w:r>
          </w:p>
        </w:tc>
        <w:tc>
          <w:tcPr>
            <w:tcW w:w="1541" w:type="dxa"/>
            <w:vMerge/>
            <w:shd w:val="clear" w:color="auto" w:fill="auto"/>
            <w:vAlign w:val="center"/>
          </w:tcPr>
          <w:p w14:paraId="3221F0A2" w14:textId="77777777" w:rsidR="00E55DE8" w:rsidRPr="00092CC7" w:rsidRDefault="00E55DE8" w:rsidP="008C4319">
            <w:pPr>
              <w:pStyle w:val="Title"/>
              <w:tabs>
                <w:tab w:val="left" w:pos="426"/>
              </w:tabs>
              <w:ind w:left="-108" w:right="-126"/>
              <w:rPr>
                <w:sz w:val="20"/>
                <w:szCs w:val="20"/>
                <w:lang w:val="lv-LV"/>
              </w:rPr>
            </w:pPr>
          </w:p>
        </w:tc>
      </w:tr>
      <w:tr w:rsidR="00E55DE8" w:rsidRPr="00092CC7" w14:paraId="1219BDFF" w14:textId="77777777" w:rsidTr="00B3262B">
        <w:trPr>
          <w:jc w:val="center"/>
        </w:trPr>
        <w:tc>
          <w:tcPr>
            <w:tcW w:w="1555" w:type="dxa"/>
            <w:vMerge/>
          </w:tcPr>
          <w:p w14:paraId="73FA5653" w14:textId="77777777" w:rsidR="00E55DE8" w:rsidRPr="00092CC7" w:rsidRDefault="00E55DE8" w:rsidP="008C4319">
            <w:pPr>
              <w:pStyle w:val="Title"/>
              <w:tabs>
                <w:tab w:val="left" w:pos="426"/>
              </w:tabs>
              <w:spacing w:before="80"/>
              <w:rPr>
                <w:sz w:val="20"/>
                <w:szCs w:val="20"/>
                <w:lang w:val="lv-LV"/>
              </w:rPr>
            </w:pPr>
          </w:p>
        </w:tc>
        <w:tc>
          <w:tcPr>
            <w:tcW w:w="425" w:type="dxa"/>
            <w:vMerge w:val="restart"/>
            <w:shd w:val="clear" w:color="auto" w:fill="auto"/>
            <w:vAlign w:val="center"/>
          </w:tcPr>
          <w:p w14:paraId="65CEAAFB" w14:textId="77777777" w:rsidR="00E55DE8" w:rsidRPr="00092CC7" w:rsidRDefault="00E55DE8" w:rsidP="008C4319">
            <w:pPr>
              <w:pStyle w:val="Title"/>
              <w:tabs>
                <w:tab w:val="left" w:pos="426"/>
              </w:tabs>
              <w:spacing w:before="80"/>
              <w:rPr>
                <w:sz w:val="20"/>
                <w:szCs w:val="20"/>
                <w:lang w:val="lv-LV"/>
              </w:rPr>
            </w:pPr>
            <w:r w:rsidRPr="00092CC7">
              <w:rPr>
                <w:sz w:val="20"/>
                <w:szCs w:val="20"/>
                <w:lang w:val="lv-LV"/>
              </w:rPr>
              <w:t>C</w:t>
            </w:r>
          </w:p>
        </w:tc>
        <w:tc>
          <w:tcPr>
            <w:tcW w:w="1559" w:type="dxa"/>
            <w:vMerge w:val="restart"/>
            <w:shd w:val="clear" w:color="auto" w:fill="auto"/>
            <w:vAlign w:val="center"/>
          </w:tcPr>
          <w:p w14:paraId="448250B3" w14:textId="77777777" w:rsidR="00E55DE8" w:rsidRPr="00092CC7" w:rsidRDefault="00E55DE8" w:rsidP="008C4319">
            <w:pPr>
              <w:pStyle w:val="Title"/>
              <w:tabs>
                <w:tab w:val="left" w:pos="426"/>
              </w:tabs>
              <w:jc w:val="both"/>
              <w:rPr>
                <w:sz w:val="20"/>
                <w:szCs w:val="20"/>
                <w:lang w:val="lv-LV"/>
              </w:rPr>
            </w:pPr>
            <w:r w:rsidRPr="00092CC7">
              <w:rPr>
                <w:iCs/>
                <w:sz w:val="20"/>
                <w:szCs w:val="20"/>
              </w:rPr>
              <w:t>Procedūras saņēmēja iesniegto finanšu prasību apstiprināšanai</w:t>
            </w:r>
          </w:p>
        </w:tc>
        <w:tc>
          <w:tcPr>
            <w:tcW w:w="3931" w:type="dxa"/>
            <w:shd w:val="clear" w:color="auto" w:fill="auto"/>
            <w:vAlign w:val="center"/>
          </w:tcPr>
          <w:p w14:paraId="565EC3FC" w14:textId="77777777" w:rsidR="00E55DE8" w:rsidRPr="00092CC7" w:rsidRDefault="00E55DE8" w:rsidP="005078D8">
            <w:pPr>
              <w:numPr>
                <w:ilvl w:val="0"/>
                <w:numId w:val="21"/>
              </w:numPr>
              <w:ind w:left="119" w:hanging="119"/>
              <w:jc w:val="both"/>
              <w:rPr>
                <w:color w:val="000000"/>
                <w:sz w:val="20"/>
                <w:szCs w:val="20"/>
                <w:lang w:eastAsia="lv-LV"/>
              </w:rPr>
            </w:pPr>
            <w:r w:rsidRPr="00092CC7">
              <w:rPr>
                <w:sz w:val="20"/>
                <w:szCs w:val="20"/>
              </w:rPr>
              <w:t>Procedūras, kas nodrošina dotāciju nolīgumu, administratīvo lēmumu un līgumu īstenošanas uzraudzību saskaņā ar līguma nosacījumiem.</w:t>
            </w:r>
          </w:p>
        </w:tc>
        <w:tc>
          <w:tcPr>
            <w:tcW w:w="1417" w:type="dxa"/>
            <w:vMerge w:val="restart"/>
            <w:shd w:val="clear" w:color="auto" w:fill="auto"/>
            <w:vAlign w:val="center"/>
          </w:tcPr>
          <w:p w14:paraId="0C91760A" w14:textId="77777777" w:rsidR="00E55DE8" w:rsidRPr="00092CC7" w:rsidRDefault="00E55DE8" w:rsidP="008C4319">
            <w:pPr>
              <w:pStyle w:val="Title"/>
              <w:tabs>
                <w:tab w:val="left" w:pos="426"/>
              </w:tabs>
              <w:spacing w:after="120"/>
              <w:rPr>
                <w:sz w:val="20"/>
                <w:szCs w:val="20"/>
                <w:lang w:val="lv-LV"/>
              </w:rPr>
            </w:pPr>
            <w:r w:rsidRPr="00092CC7">
              <w:rPr>
                <w:sz w:val="20"/>
                <w:szCs w:val="20"/>
                <w:lang w:val="lv-LV"/>
              </w:rPr>
              <w:t>Atbildīgā iestāde</w:t>
            </w:r>
          </w:p>
          <w:p w14:paraId="436A08CB" w14:textId="77777777" w:rsidR="00E55DE8" w:rsidRPr="00092CC7" w:rsidRDefault="00E55DE8" w:rsidP="008C4319">
            <w:pPr>
              <w:pStyle w:val="Title"/>
              <w:tabs>
                <w:tab w:val="left" w:pos="426"/>
              </w:tabs>
              <w:rPr>
                <w:sz w:val="20"/>
                <w:szCs w:val="20"/>
                <w:lang w:val="lv-LV"/>
              </w:rPr>
            </w:pPr>
            <w:r w:rsidRPr="00092CC7">
              <w:rPr>
                <w:sz w:val="20"/>
                <w:szCs w:val="20"/>
                <w:lang w:val="lv-LV"/>
              </w:rPr>
              <w:t>Deleģētā iestāde</w:t>
            </w:r>
          </w:p>
        </w:tc>
        <w:tc>
          <w:tcPr>
            <w:tcW w:w="1541" w:type="dxa"/>
            <w:vMerge w:val="restart"/>
            <w:shd w:val="clear" w:color="auto" w:fill="auto"/>
            <w:vAlign w:val="center"/>
          </w:tcPr>
          <w:p w14:paraId="55E01F33" w14:textId="77777777" w:rsidR="00E55DE8" w:rsidRPr="00092CC7" w:rsidRDefault="00E55DE8" w:rsidP="008C4319">
            <w:pPr>
              <w:pStyle w:val="Title"/>
              <w:tabs>
                <w:tab w:val="left" w:pos="426"/>
              </w:tabs>
              <w:ind w:left="-108" w:right="-126"/>
              <w:rPr>
                <w:sz w:val="20"/>
                <w:szCs w:val="20"/>
                <w:lang w:val="lv-LV"/>
              </w:rPr>
            </w:pPr>
            <w:r>
              <w:rPr>
                <w:sz w:val="20"/>
                <w:szCs w:val="20"/>
                <w:lang w:val="lv-LV"/>
              </w:rPr>
              <w:t>Kontroles procedūras</w:t>
            </w:r>
          </w:p>
        </w:tc>
      </w:tr>
      <w:tr w:rsidR="00E55DE8" w:rsidRPr="00092CC7" w14:paraId="4C93959A" w14:textId="77777777" w:rsidTr="00B3262B">
        <w:trPr>
          <w:jc w:val="center"/>
        </w:trPr>
        <w:tc>
          <w:tcPr>
            <w:tcW w:w="1555" w:type="dxa"/>
            <w:vMerge/>
          </w:tcPr>
          <w:p w14:paraId="009AAAA5" w14:textId="77777777" w:rsidR="00E55DE8" w:rsidRPr="00092CC7" w:rsidRDefault="00E55DE8" w:rsidP="008C4319">
            <w:pPr>
              <w:pStyle w:val="Title"/>
              <w:tabs>
                <w:tab w:val="left" w:pos="426"/>
              </w:tabs>
              <w:spacing w:before="80"/>
              <w:rPr>
                <w:sz w:val="20"/>
                <w:szCs w:val="20"/>
                <w:lang w:val="lv-LV"/>
              </w:rPr>
            </w:pPr>
          </w:p>
        </w:tc>
        <w:tc>
          <w:tcPr>
            <w:tcW w:w="425" w:type="dxa"/>
            <w:vMerge/>
            <w:shd w:val="clear" w:color="auto" w:fill="auto"/>
            <w:vAlign w:val="center"/>
          </w:tcPr>
          <w:p w14:paraId="48912899" w14:textId="77777777" w:rsidR="00E55DE8" w:rsidRPr="00092CC7" w:rsidRDefault="00E55DE8" w:rsidP="008C4319">
            <w:pPr>
              <w:pStyle w:val="Title"/>
              <w:tabs>
                <w:tab w:val="left" w:pos="426"/>
              </w:tabs>
              <w:spacing w:before="80"/>
              <w:rPr>
                <w:sz w:val="20"/>
                <w:szCs w:val="20"/>
                <w:lang w:val="lv-LV"/>
              </w:rPr>
            </w:pPr>
          </w:p>
        </w:tc>
        <w:tc>
          <w:tcPr>
            <w:tcW w:w="1559" w:type="dxa"/>
            <w:vMerge/>
            <w:shd w:val="clear" w:color="auto" w:fill="auto"/>
            <w:vAlign w:val="center"/>
          </w:tcPr>
          <w:p w14:paraId="03CF5951" w14:textId="77777777" w:rsidR="00E55DE8" w:rsidRPr="00092CC7" w:rsidRDefault="00E55DE8" w:rsidP="008C4319">
            <w:pPr>
              <w:pStyle w:val="Title"/>
              <w:tabs>
                <w:tab w:val="left" w:pos="426"/>
              </w:tabs>
              <w:jc w:val="both"/>
              <w:rPr>
                <w:iCs/>
                <w:sz w:val="20"/>
                <w:szCs w:val="20"/>
              </w:rPr>
            </w:pPr>
          </w:p>
        </w:tc>
        <w:tc>
          <w:tcPr>
            <w:tcW w:w="3931" w:type="dxa"/>
            <w:shd w:val="clear" w:color="auto" w:fill="auto"/>
            <w:vAlign w:val="center"/>
          </w:tcPr>
          <w:p w14:paraId="44A22E4D" w14:textId="77777777" w:rsidR="00E55DE8" w:rsidRPr="00092CC7" w:rsidRDefault="00E55DE8" w:rsidP="005078D8">
            <w:pPr>
              <w:numPr>
                <w:ilvl w:val="0"/>
                <w:numId w:val="21"/>
              </w:numPr>
              <w:ind w:left="119" w:hanging="119"/>
              <w:jc w:val="both"/>
              <w:rPr>
                <w:color w:val="000000"/>
                <w:sz w:val="20"/>
                <w:szCs w:val="20"/>
                <w:lang w:eastAsia="lv-LV"/>
              </w:rPr>
            </w:pPr>
            <w:r w:rsidRPr="00092CC7">
              <w:rPr>
                <w:sz w:val="20"/>
                <w:szCs w:val="20"/>
              </w:rPr>
              <w:t>Procedūras saņēmēja iesniegto finanšu prasību pieņemšanai, iegrāmatošanai un izskatīšanai, kurās noteikts jo īpaši izmantojamo dokumentu apraksts un veiktā darba pārskatīšanas procedūra.</w:t>
            </w:r>
          </w:p>
        </w:tc>
        <w:tc>
          <w:tcPr>
            <w:tcW w:w="1417" w:type="dxa"/>
            <w:vMerge/>
            <w:shd w:val="clear" w:color="auto" w:fill="auto"/>
            <w:vAlign w:val="center"/>
          </w:tcPr>
          <w:p w14:paraId="1CD70A74" w14:textId="77777777" w:rsidR="00E55DE8" w:rsidRPr="00092CC7" w:rsidRDefault="00E55DE8" w:rsidP="008C4319">
            <w:pPr>
              <w:pStyle w:val="Title"/>
              <w:tabs>
                <w:tab w:val="left" w:pos="426"/>
              </w:tabs>
              <w:rPr>
                <w:sz w:val="20"/>
                <w:szCs w:val="20"/>
                <w:lang w:val="lv-LV"/>
              </w:rPr>
            </w:pPr>
          </w:p>
        </w:tc>
        <w:tc>
          <w:tcPr>
            <w:tcW w:w="1541" w:type="dxa"/>
            <w:vMerge/>
            <w:shd w:val="clear" w:color="auto" w:fill="auto"/>
            <w:vAlign w:val="center"/>
          </w:tcPr>
          <w:p w14:paraId="00B8CCC0" w14:textId="77777777" w:rsidR="00E55DE8" w:rsidRPr="00092CC7" w:rsidRDefault="00E55DE8" w:rsidP="008C4319">
            <w:pPr>
              <w:pStyle w:val="Title"/>
              <w:tabs>
                <w:tab w:val="left" w:pos="426"/>
              </w:tabs>
              <w:ind w:left="-108" w:right="-126"/>
              <w:rPr>
                <w:sz w:val="20"/>
                <w:szCs w:val="20"/>
                <w:lang w:val="lv-LV"/>
              </w:rPr>
            </w:pPr>
          </w:p>
        </w:tc>
      </w:tr>
      <w:tr w:rsidR="00E55DE8" w:rsidRPr="00092CC7" w14:paraId="5084AE77" w14:textId="77777777" w:rsidTr="00B3262B">
        <w:trPr>
          <w:jc w:val="center"/>
        </w:trPr>
        <w:tc>
          <w:tcPr>
            <w:tcW w:w="1555" w:type="dxa"/>
            <w:vMerge/>
          </w:tcPr>
          <w:p w14:paraId="54DF0319" w14:textId="77777777" w:rsidR="00E55DE8" w:rsidRPr="00092CC7" w:rsidRDefault="00E55DE8" w:rsidP="008C4319">
            <w:pPr>
              <w:pStyle w:val="Title"/>
              <w:tabs>
                <w:tab w:val="left" w:pos="426"/>
              </w:tabs>
              <w:spacing w:before="80"/>
              <w:rPr>
                <w:sz w:val="20"/>
                <w:szCs w:val="20"/>
                <w:lang w:val="lv-LV"/>
              </w:rPr>
            </w:pPr>
          </w:p>
        </w:tc>
        <w:tc>
          <w:tcPr>
            <w:tcW w:w="425" w:type="dxa"/>
            <w:vMerge/>
            <w:shd w:val="clear" w:color="auto" w:fill="auto"/>
            <w:vAlign w:val="center"/>
          </w:tcPr>
          <w:p w14:paraId="0A86A655" w14:textId="77777777" w:rsidR="00E55DE8" w:rsidRPr="00092CC7" w:rsidRDefault="00E55DE8" w:rsidP="008C4319">
            <w:pPr>
              <w:pStyle w:val="Title"/>
              <w:tabs>
                <w:tab w:val="left" w:pos="426"/>
              </w:tabs>
              <w:spacing w:before="80"/>
              <w:rPr>
                <w:sz w:val="20"/>
                <w:szCs w:val="20"/>
                <w:lang w:val="lv-LV"/>
              </w:rPr>
            </w:pPr>
          </w:p>
        </w:tc>
        <w:tc>
          <w:tcPr>
            <w:tcW w:w="1559" w:type="dxa"/>
            <w:vMerge/>
            <w:shd w:val="clear" w:color="auto" w:fill="auto"/>
            <w:vAlign w:val="center"/>
          </w:tcPr>
          <w:p w14:paraId="6AA7D2F5" w14:textId="77777777" w:rsidR="00E55DE8" w:rsidRPr="00092CC7" w:rsidRDefault="00E55DE8" w:rsidP="008C4319">
            <w:pPr>
              <w:pStyle w:val="Title"/>
              <w:tabs>
                <w:tab w:val="left" w:pos="426"/>
              </w:tabs>
              <w:jc w:val="both"/>
              <w:rPr>
                <w:iCs/>
                <w:sz w:val="20"/>
                <w:szCs w:val="20"/>
              </w:rPr>
            </w:pPr>
          </w:p>
        </w:tc>
        <w:tc>
          <w:tcPr>
            <w:tcW w:w="3931" w:type="dxa"/>
            <w:shd w:val="clear" w:color="auto" w:fill="auto"/>
            <w:vAlign w:val="center"/>
          </w:tcPr>
          <w:p w14:paraId="4354F72A" w14:textId="3A394576" w:rsidR="00E55DE8" w:rsidRPr="00092CC7" w:rsidRDefault="00E55DE8" w:rsidP="005078D8">
            <w:pPr>
              <w:numPr>
                <w:ilvl w:val="0"/>
                <w:numId w:val="21"/>
              </w:numPr>
              <w:ind w:left="119" w:hanging="119"/>
              <w:jc w:val="both"/>
              <w:rPr>
                <w:b/>
                <w:color w:val="FF0000"/>
                <w:sz w:val="20"/>
                <w:szCs w:val="20"/>
                <w:lang w:eastAsia="lv-LV"/>
              </w:rPr>
            </w:pPr>
            <w:r w:rsidRPr="00092CC7">
              <w:rPr>
                <w:sz w:val="20"/>
                <w:szCs w:val="20"/>
              </w:rPr>
              <w:t xml:space="preserve">To pārbaužu kontrolsaraksts, kuras ir jāveic katram darbiniekam, kas ir </w:t>
            </w:r>
            <w:r w:rsidR="00926297">
              <w:rPr>
                <w:sz w:val="20"/>
                <w:szCs w:val="20"/>
              </w:rPr>
              <w:t>A</w:t>
            </w:r>
            <w:r w:rsidRPr="00092CC7">
              <w:rPr>
                <w:sz w:val="20"/>
                <w:szCs w:val="20"/>
              </w:rPr>
              <w:t>tbildīgs par apstiprināšanu, tostarp veiktā darba pārskatīšana.</w:t>
            </w:r>
          </w:p>
        </w:tc>
        <w:tc>
          <w:tcPr>
            <w:tcW w:w="1417" w:type="dxa"/>
            <w:vMerge/>
            <w:shd w:val="clear" w:color="auto" w:fill="auto"/>
            <w:vAlign w:val="center"/>
          </w:tcPr>
          <w:p w14:paraId="2D9AF142" w14:textId="77777777" w:rsidR="00E55DE8" w:rsidRPr="00092CC7" w:rsidRDefault="00E55DE8" w:rsidP="008C4319">
            <w:pPr>
              <w:pStyle w:val="Title"/>
              <w:tabs>
                <w:tab w:val="left" w:pos="426"/>
              </w:tabs>
              <w:rPr>
                <w:sz w:val="20"/>
                <w:szCs w:val="20"/>
                <w:lang w:val="lv-LV"/>
              </w:rPr>
            </w:pPr>
          </w:p>
        </w:tc>
        <w:tc>
          <w:tcPr>
            <w:tcW w:w="1541" w:type="dxa"/>
            <w:vMerge/>
            <w:shd w:val="clear" w:color="auto" w:fill="auto"/>
            <w:vAlign w:val="center"/>
          </w:tcPr>
          <w:p w14:paraId="2C263324" w14:textId="77777777" w:rsidR="00E55DE8" w:rsidRPr="00092CC7" w:rsidRDefault="00E55DE8" w:rsidP="008C4319">
            <w:pPr>
              <w:pStyle w:val="Title"/>
              <w:tabs>
                <w:tab w:val="left" w:pos="426"/>
              </w:tabs>
              <w:ind w:left="-108" w:right="-126"/>
              <w:rPr>
                <w:sz w:val="20"/>
                <w:szCs w:val="20"/>
                <w:lang w:val="lv-LV"/>
              </w:rPr>
            </w:pPr>
          </w:p>
        </w:tc>
      </w:tr>
      <w:tr w:rsidR="00E55DE8" w:rsidRPr="00092CC7" w14:paraId="2852CB06" w14:textId="77777777" w:rsidTr="00B3262B">
        <w:trPr>
          <w:jc w:val="center"/>
        </w:trPr>
        <w:tc>
          <w:tcPr>
            <w:tcW w:w="1555" w:type="dxa"/>
            <w:vMerge/>
          </w:tcPr>
          <w:p w14:paraId="0D25E286" w14:textId="77777777" w:rsidR="00E55DE8" w:rsidRPr="00092CC7" w:rsidRDefault="00E55DE8" w:rsidP="008C4319">
            <w:pPr>
              <w:pStyle w:val="Title"/>
              <w:tabs>
                <w:tab w:val="left" w:pos="426"/>
              </w:tabs>
              <w:spacing w:before="80"/>
              <w:rPr>
                <w:sz w:val="20"/>
                <w:szCs w:val="20"/>
                <w:lang w:val="lv-LV"/>
              </w:rPr>
            </w:pPr>
          </w:p>
        </w:tc>
        <w:tc>
          <w:tcPr>
            <w:tcW w:w="425" w:type="dxa"/>
            <w:vMerge/>
            <w:shd w:val="clear" w:color="auto" w:fill="auto"/>
            <w:vAlign w:val="center"/>
          </w:tcPr>
          <w:p w14:paraId="016FF99D" w14:textId="77777777" w:rsidR="00E55DE8" w:rsidRPr="00092CC7" w:rsidRDefault="00E55DE8" w:rsidP="008C4319">
            <w:pPr>
              <w:pStyle w:val="Title"/>
              <w:tabs>
                <w:tab w:val="left" w:pos="426"/>
              </w:tabs>
              <w:spacing w:before="80"/>
              <w:rPr>
                <w:sz w:val="20"/>
                <w:szCs w:val="20"/>
                <w:lang w:val="lv-LV"/>
              </w:rPr>
            </w:pPr>
          </w:p>
        </w:tc>
        <w:tc>
          <w:tcPr>
            <w:tcW w:w="1559" w:type="dxa"/>
            <w:vMerge/>
            <w:shd w:val="clear" w:color="auto" w:fill="auto"/>
            <w:vAlign w:val="center"/>
          </w:tcPr>
          <w:p w14:paraId="3FC7A1B9" w14:textId="77777777" w:rsidR="00E55DE8" w:rsidRPr="00092CC7" w:rsidRDefault="00E55DE8" w:rsidP="008C4319">
            <w:pPr>
              <w:pStyle w:val="Title"/>
              <w:tabs>
                <w:tab w:val="left" w:pos="426"/>
              </w:tabs>
              <w:jc w:val="both"/>
              <w:rPr>
                <w:sz w:val="20"/>
                <w:szCs w:val="20"/>
                <w:lang w:val="lv-LV"/>
              </w:rPr>
            </w:pPr>
          </w:p>
        </w:tc>
        <w:tc>
          <w:tcPr>
            <w:tcW w:w="3931" w:type="dxa"/>
            <w:shd w:val="clear" w:color="auto" w:fill="auto"/>
            <w:vAlign w:val="center"/>
          </w:tcPr>
          <w:p w14:paraId="68941E0F" w14:textId="77777777" w:rsidR="00E55DE8" w:rsidRPr="00092CC7" w:rsidRDefault="00E55DE8" w:rsidP="005078D8">
            <w:pPr>
              <w:numPr>
                <w:ilvl w:val="0"/>
                <w:numId w:val="21"/>
              </w:numPr>
              <w:ind w:left="119" w:hanging="119"/>
              <w:jc w:val="both"/>
              <w:rPr>
                <w:color w:val="000000"/>
                <w:sz w:val="20"/>
                <w:szCs w:val="20"/>
                <w:lang w:eastAsia="lv-LV"/>
              </w:rPr>
            </w:pPr>
            <w:r w:rsidRPr="00092CC7">
              <w:rPr>
                <w:sz w:val="20"/>
                <w:szCs w:val="20"/>
              </w:rPr>
              <w:t>Procedūra maksājumu apstiprināšanai, tostarp atbilstības Savienības un valsts noteikumiem pārbaudei un Regulas (ES) Nr. 514/2014 5. panta 2. punktā un 27. pantā prasītajām pārbaudēm nolūkā novērst un atklāt krāpšanu un pārkāpumus, jo īpaši ņemot vērā pastāvošos riskus.</w:t>
            </w:r>
          </w:p>
        </w:tc>
        <w:tc>
          <w:tcPr>
            <w:tcW w:w="1417" w:type="dxa"/>
            <w:vMerge/>
            <w:shd w:val="clear" w:color="auto" w:fill="auto"/>
            <w:vAlign w:val="center"/>
          </w:tcPr>
          <w:p w14:paraId="15520150" w14:textId="77777777" w:rsidR="00E55DE8" w:rsidRPr="00092CC7" w:rsidRDefault="00E55DE8" w:rsidP="008C4319">
            <w:pPr>
              <w:pStyle w:val="Title"/>
              <w:tabs>
                <w:tab w:val="left" w:pos="426"/>
              </w:tabs>
              <w:rPr>
                <w:sz w:val="20"/>
                <w:szCs w:val="20"/>
                <w:lang w:val="lv-LV"/>
              </w:rPr>
            </w:pPr>
          </w:p>
        </w:tc>
        <w:tc>
          <w:tcPr>
            <w:tcW w:w="1541" w:type="dxa"/>
            <w:vMerge/>
            <w:shd w:val="clear" w:color="auto" w:fill="auto"/>
            <w:vAlign w:val="center"/>
          </w:tcPr>
          <w:p w14:paraId="06092811" w14:textId="77777777" w:rsidR="00E55DE8" w:rsidRPr="00092CC7" w:rsidRDefault="00E55DE8" w:rsidP="008C4319">
            <w:pPr>
              <w:pStyle w:val="Title"/>
              <w:tabs>
                <w:tab w:val="left" w:pos="426"/>
              </w:tabs>
              <w:ind w:left="-108" w:right="-126"/>
              <w:rPr>
                <w:sz w:val="20"/>
                <w:szCs w:val="20"/>
                <w:lang w:val="lv-LV"/>
              </w:rPr>
            </w:pPr>
          </w:p>
        </w:tc>
      </w:tr>
      <w:tr w:rsidR="00E55DE8" w:rsidRPr="00092CC7" w14:paraId="56713AE4" w14:textId="77777777" w:rsidTr="00B3262B">
        <w:trPr>
          <w:jc w:val="center"/>
        </w:trPr>
        <w:tc>
          <w:tcPr>
            <w:tcW w:w="1555" w:type="dxa"/>
            <w:vMerge/>
          </w:tcPr>
          <w:p w14:paraId="0B437D86" w14:textId="77777777" w:rsidR="00E55DE8" w:rsidRPr="00092CC7" w:rsidRDefault="00E55DE8" w:rsidP="008C4319">
            <w:pPr>
              <w:pStyle w:val="Title"/>
              <w:tabs>
                <w:tab w:val="left" w:pos="426"/>
              </w:tabs>
              <w:spacing w:before="80"/>
              <w:rPr>
                <w:sz w:val="20"/>
                <w:szCs w:val="20"/>
                <w:lang w:val="lv-LV"/>
              </w:rPr>
            </w:pPr>
          </w:p>
        </w:tc>
        <w:tc>
          <w:tcPr>
            <w:tcW w:w="425" w:type="dxa"/>
            <w:vMerge w:val="restart"/>
            <w:shd w:val="clear" w:color="auto" w:fill="auto"/>
            <w:vAlign w:val="center"/>
          </w:tcPr>
          <w:p w14:paraId="37333713" w14:textId="77777777" w:rsidR="00E55DE8" w:rsidRPr="00092CC7" w:rsidRDefault="00E55DE8" w:rsidP="008C4319">
            <w:pPr>
              <w:pStyle w:val="Title"/>
              <w:tabs>
                <w:tab w:val="left" w:pos="426"/>
              </w:tabs>
              <w:spacing w:before="80"/>
              <w:rPr>
                <w:sz w:val="20"/>
                <w:szCs w:val="20"/>
                <w:lang w:val="lv-LV"/>
              </w:rPr>
            </w:pPr>
            <w:r w:rsidRPr="00092CC7">
              <w:rPr>
                <w:sz w:val="20"/>
                <w:szCs w:val="20"/>
                <w:lang w:val="lv-LV"/>
              </w:rPr>
              <w:t>D</w:t>
            </w:r>
          </w:p>
        </w:tc>
        <w:tc>
          <w:tcPr>
            <w:tcW w:w="1559" w:type="dxa"/>
            <w:vMerge w:val="restart"/>
            <w:shd w:val="clear" w:color="auto" w:fill="auto"/>
            <w:vAlign w:val="center"/>
          </w:tcPr>
          <w:p w14:paraId="42D4B2FD" w14:textId="77777777" w:rsidR="00E55DE8" w:rsidRPr="00092CC7" w:rsidRDefault="00E55DE8" w:rsidP="008C4319">
            <w:pPr>
              <w:pStyle w:val="Title"/>
              <w:tabs>
                <w:tab w:val="left" w:pos="426"/>
              </w:tabs>
              <w:jc w:val="both"/>
              <w:rPr>
                <w:sz w:val="20"/>
                <w:szCs w:val="20"/>
                <w:lang w:val="lv-LV"/>
              </w:rPr>
            </w:pPr>
            <w:r w:rsidRPr="00092CC7">
              <w:rPr>
                <w:sz w:val="20"/>
                <w:szCs w:val="20"/>
                <w:lang w:val="lv-LV"/>
              </w:rPr>
              <w:t>Maksāšanas procedūras</w:t>
            </w:r>
          </w:p>
        </w:tc>
        <w:tc>
          <w:tcPr>
            <w:tcW w:w="3931" w:type="dxa"/>
            <w:shd w:val="clear" w:color="auto" w:fill="auto"/>
            <w:vAlign w:val="center"/>
          </w:tcPr>
          <w:p w14:paraId="74E35AA4" w14:textId="77777777" w:rsidR="00E55DE8" w:rsidRPr="00092CC7" w:rsidRDefault="00E55DE8" w:rsidP="005078D8">
            <w:pPr>
              <w:numPr>
                <w:ilvl w:val="0"/>
                <w:numId w:val="22"/>
              </w:numPr>
              <w:ind w:left="119" w:hanging="119"/>
              <w:jc w:val="both"/>
              <w:rPr>
                <w:color w:val="000000"/>
                <w:sz w:val="20"/>
                <w:szCs w:val="20"/>
                <w:lang w:eastAsia="lv-LV"/>
              </w:rPr>
            </w:pPr>
            <w:r w:rsidRPr="00092CC7">
              <w:rPr>
                <w:sz w:val="20"/>
                <w:szCs w:val="20"/>
              </w:rPr>
              <w:t>Procedūras, kas nodrošina, ka maksājumi tiek veikti vienīgi uz saņēmēja bankas kontiem un netiek veikti skaidras naudas maksājumi.</w:t>
            </w:r>
          </w:p>
        </w:tc>
        <w:tc>
          <w:tcPr>
            <w:tcW w:w="1417" w:type="dxa"/>
            <w:vMerge w:val="restart"/>
            <w:shd w:val="clear" w:color="auto" w:fill="auto"/>
            <w:vAlign w:val="center"/>
          </w:tcPr>
          <w:p w14:paraId="51193166" w14:textId="77777777" w:rsidR="00E55DE8" w:rsidRPr="00092CC7" w:rsidRDefault="00E55DE8" w:rsidP="008C4319">
            <w:pPr>
              <w:pStyle w:val="Title"/>
              <w:tabs>
                <w:tab w:val="left" w:pos="426"/>
              </w:tabs>
              <w:spacing w:after="120"/>
              <w:rPr>
                <w:sz w:val="20"/>
                <w:szCs w:val="20"/>
                <w:lang w:val="lv-LV"/>
              </w:rPr>
            </w:pPr>
            <w:r w:rsidRPr="00092CC7">
              <w:rPr>
                <w:sz w:val="20"/>
                <w:szCs w:val="20"/>
                <w:lang w:val="lv-LV"/>
              </w:rPr>
              <w:t>Atbildīgā iestāde</w:t>
            </w:r>
          </w:p>
          <w:p w14:paraId="4E88FE94" w14:textId="77777777" w:rsidR="00E55DE8" w:rsidRPr="00092CC7" w:rsidRDefault="00E55DE8" w:rsidP="008C4319">
            <w:pPr>
              <w:pStyle w:val="Title"/>
              <w:tabs>
                <w:tab w:val="left" w:pos="426"/>
              </w:tabs>
              <w:rPr>
                <w:sz w:val="20"/>
                <w:szCs w:val="20"/>
                <w:lang w:val="lv-LV"/>
              </w:rPr>
            </w:pPr>
            <w:r w:rsidRPr="00092CC7">
              <w:rPr>
                <w:sz w:val="20"/>
                <w:szCs w:val="20"/>
                <w:lang w:val="lv-LV"/>
              </w:rPr>
              <w:t>Deleģētā iestāde</w:t>
            </w:r>
          </w:p>
        </w:tc>
        <w:tc>
          <w:tcPr>
            <w:tcW w:w="1541" w:type="dxa"/>
            <w:vMerge w:val="restart"/>
            <w:shd w:val="clear" w:color="auto" w:fill="auto"/>
            <w:vAlign w:val="center"/>
          </w:tcPr>
          <w:p w14:paraId="789B5C83" w14:textId="77777777" w:rsidR="00E55DE8" w:rsidRDefault="00E55DE8" w:rsidP="008C4319">
            <w:pPr>
              <w:pStyle w:val="Title"/>
              <w:tabs>
                <w:tab w:val="left" w:pos="426"/>
              </w:tabs>
              <w:spacing w:after="120"/>
              <w:ind w:left="-108" w:right="-126"/>
              <w:rPr>
                <w:sz w:val="20"/>
                <w:szCs w:val="20"/>
                <w:lang w:val="lv-LV"/>
              </w:rPr>
            </w:pPr>
            <w:r>
              <w:rPr>
                <w:sz w:val="20"/>
                <w:szCs w:val="20"/>
                <w:lang w:val="lv-LV"/>
              </w:rPr>
              <w:t>Kontroles vide</w:t>
            </w:r>
          </w:p>
          <w:p w14:paraId="7B390B3E" w14:textId="77777777" w:rsidR="00E55DE8" w:rsidRPr="00092CC7" w:rsidRDefault="00E55DE8" w:rsidP="008C4319">
            <w:pPr>
              <w:pStyle w:val="Title"/>
              <w:tabs>
                <w:tab w:val="left" w:pos="426"/>
              </w:tabs>
              <w:ind w:left="-108" w:right="-126"/>
              <w:rPr>
                <w:sz w:val="20"/>
                <w:szCs w:val="20"/>
                <w:lang w:val="lv-LV"/>
              </w:rPr>
            </w:pPr>
            <w:r>
              <w:rPr>
                <w:sz w:val="20"/>
                <w:szCs w:val="20"/>
                <w:lang w:val="lv-LV"/>
              </w:rPr>
              <w:t>Kontroles procedūras</w:t>
            </w:r>
          </w:p>
        </w:tc>
      </w:tr>
      <w:tr w:rsidR="00E55DE8" w:rsidRPr="00092CC7" w14:paraId="7AF0A10A" w14:textId="77777777" w:rsidTr="00B3262B">
        <w:trPr>
          <w:jc w:val="center"/>
        </w:trPr>
        <w:tc>
          <w:tcPr>
            <w:tcW w:w="1555" w:type="dxa"/>
            <w:vMerge/>
          </w:tcPr>
          <w:p w14:paraId="50ED0FEC" w14:textId="77777777" w:rsidR="00E55DE8" w:rsidRPr="00092CC7" w:rsidRDefault="00E55DE8" w:rsidP="008C4319">
            <w:pPr>
              <w:pStyle w:val="Title"/>
              <w:tabs>
                <w:tab w:val="left" w:pos="426"/>
              </w:tabs>
              <w:spacing w:before="80"/>
              <w:rPr>
                <w:sz w:val="20"/>
                <w:szCs w:val="20"/>
                <w:lang w:val="lv-LV"/>
              </w:rPr>
            </w:pPr>
          </w:p>
        </w:tc>
        <w:tc>
          <w:tcPr>
            <w:tcW w:w="425" w:type="dxa"/>
            <w:vMerge/>
            <w:shd w:val="clear" w:color="auto" w:fill="auto"/>
            <w:vAlign w:val="center"/>
          </w:tcPr>
          <w:p w14:paraId="3188BB6F" w14:textId="77777777" w:rsidR="00E55DE8" w:rsidRPr="00092CC7" w:rsidRDefault="00E55DE8" w:rsidP="008C4319">
            <w:pPr>
              <w:pStyle w:val="Title"/>
              <w:tabs>
                <w:tab w:val="left" w:pos="426"/>
              </w:tabs>
              <w:spacing w:before="80"/>
              <w:rPr>
                <w:sz w:val="20"/>
                <w:szCs w:val="20"/>
                <w:lang w:val="lv-LV"/>
              </w:rPr>
            </w:pPr>
          </w:p>
        </w:tc>
        <w:tc>
          <w:tcPr>
            <w:tcW w:w="1559" w:type="dxa"/>
            <w:vMerge/>
            <w:shd w:val="clear" w:color="auto" w:fill="auto"/>
            <w:vAlign w:val="center"/>
          </w:tcPr>
          <w:p w14:paraId="658B5DF9" w14:textId="77777777" w:rsidR="00E55DE8" w:rsidRPr="00092CC7" w:rsidRDefault="00E55DE8" w:rsidP="008C4319">
            <w:pPr>
              <w:pStyle w:val="Title"/>
              <w:tabs>
                <w:tab w:val="left" w:pos="426"/>
              </w:tabs>
              <w:jc w:val="both"/>
              <w:rPr>
                <w:sz w:val="20"/>
                <w:szCs w:val="20"/>
                <w:lang w:val="lv-LV"/>
              </w:rPr>
            </w:pPr>
          </w:p>
        </w:tc>
        <w:tc>
          <w:tcPr>
            <w:tcW w:w="3931" w:type="dxa"/>
            <w:shd w:val="clear" w:color="auto" w:fill="auto"/>
            <w:vAlign w:val="center"/>
          </w:tcPr>
          <w:p w14:paraId="2EA112B1" w14:textId="77777777" w:rsidR="00E55DE8" w:rsidRPr="00092CC7" w:rsidRDefault="00E55DE8" w:rsidP="005078D8">
            <w:pPr>
              <w:numPr>
                <w:ilvl w:val="0"/>
                <w:numId w:val="22"/>
              </w:numPr>
              <w:ind w:left="119" w:hanging="119"/>
              <w:jc w:val="both"/>
              <w:rPr>
                <w:color w:val="000000"/>
                <w:sz w:val="20"/>
                <w:szCs w:val="20"/>
                <w:lang w:eastAsia="lv-LV"/>
              </w:rPr>
            </w:pPr>
            <w:r w:rsidRPr="00092CC7">
              <w:rPr>
                <w:sz w:val="20"/>
                <w:szCs w:val="20"/>
              </w:rPr>
              <w:t>Procedūras, kas nodrošina, ka visi maksājumi, kuriem nav veikti pārskaitījumi, tiek atkārtoti ieskaitīti valsts programmas budžetā.</w:t>
            </w:r>
          </w:p>
        </w:tc>
        <w:tc>
          <w:tcPr>
            <w:tcW w:w="1417" w:type="dxa"/>
            <w:vMerge/>
            <w:shd w:val="clear" w:color="auto" w:fill="auto"/>
            <w:vAlign w:val="center"/>
          </w:tcPr>
          <w:p w14:paraId="7456E617" w14:textId="77777777" w:rsidR="00E55DE8" w:rsidRPr="00092CC7" w:rsidRDefault="00E55DE8" w:rsidP="008C4319">
            <w:pPr>
              <w:pStyle w:val="Title"/>
              <w:tabs>
                <w:tab w:val="left" w:pos="426"/>
              </w:tabs>
              <w:rPr>
                <w:sz w:val="20"/>
                <w:szCs w:val="20"/>
                <w:lang w:val="lv-LV"/>
              </w:rPr>
            </w:pPr>
          </w:p>
        </w:tc>
        <w:tc>
          <w:tcPr>
            <w:tcW w:w="1541" w:type="dxa"/>
            <w:vMerge/>
            <w:shd w:val="clear" w:color="auto" w:fill="auto"/>
            <w:vAlign w:val="center"/>
          </w:tcPr>
          <w:p w14:paraId="44C5FFBC" w14:textId="77777777" w:rsidR="00E55DE8" w:rsidRPr="00092CC7" w:rsidRDefault="00E55DE8" w:rsidP="008C4319">
            <w:pPr>
              <w:pStyle w:val="Title"/>
              <w:tabs>
                <w:tab w:val="left" w:pos="426"/>
              </w:tabs>
              <w:ind w:left="-108" w:right="-126"/>
              <w:rPr>
                <w:sz w:val="20"/>
                <w:szCs w:val="20"/>
                <w:lang w:val="lv-LV"/>
              </w:rPr>
            </w:pPr>
          </w:p>
        </w:tc>
      </w:tr>
      <w:tr w:rsidR="00E55DE8" w:rsidRPr="00092CC7" w14:paraId="7448896B" w14:textId="77777777" w:rsidTr="00B3262B">
        <w:trPr>
          <w:jc w:val="center"/>
        </w:trPr>
        <w:tc>
          <w:tcPr>
            <w:tcW w:w="1555" w:type="dxa"/>
            <w:vMerge/>
          </w:tcPr>
          <w:p w14:paraId="7C5F035A" w14:textId="77777777" w:rsidR="00E55DE8" w:rsidRPr="00092CC7" w:rsidRDefault="00E55DE8" w:rsidP="008C4319">
            <w:pPr>
              <w:pStyle w:val="Title"/>
              <w:tabs>
                <w:tab w:val="left" w:pos="426"/>
              </w:tabs>
              <w:spacing w:before="80"/>
              <w:rPr>
                <w:sz w:val="20"/>
                <w:szCs w:val="20"/>
                <w:lang w:val="lv-LV"/>
              </w:rPr>
            </w:pPr>
          </w:p>
        </w:tc>
        <w:tc>
          <w:tcPr>
            <w:tcW w:w="425" w:type="dxa"/>
            <w:shd w:val="clear" w:color="auto" w:fill="auto"/>
            <w:vAlign w:val="center"/>
          </w:tcPr>
          <w:p w14:paraId="64108450" w14:textId="77777777" w:rsidR="00E55DE8" w:rsidRPr="00092CC7" w:rsidRDefault="00E55DE8" w:rsidP="008C4319">
            <w:pPr>
              <w:pStyle w:val="Title"/>
              <w:tabs>
                <w:tab w:val="left" w:pos="426"/>
              </w:tabs>
              <w:spacing w:before="80"/>
              <w:rPr>
                <w:sz w:val="20"/>
                <w:szCs w:val="20"/>
                <w:lang w:val="lv-LV"/>
              </w:rPr>
            </w:pPr>
            <w:r w:rsidRPr="00092CC7">
              <w:rPr>
                <w:sz w:val="20"/>
                <w:szCs w:val="20"/>
                <w:lang w:val="lv-LV"/>
              </w:rPr>
              <w:t>E</w:t>
            </w:r>
          </w:p>
        </w:tc>
        <w:tc>
          <w:tcPr>
            <w:tcW w:w="1559" w:type="dxa"/>
            <w:shd w:val="clear" w:color="auto" w:fill="auto"/>
            <w:vAlign w:val="center"/>
          </w:tcPr>
          <w:p w14:paraId="68B0CB33" w14:textId="77777777" w:rsidR="00E55DE8" w:rsidRPr="00092CC7" w:rsidRDefault="00E55DE8" w:rsidP="008C4319">
            <w:pPr>
              <w:pStyle w:val="Title"/>
              <w:tabs>
                <w:tab w:val="left" w:pos="426"/>
              </w:tabs>
              <w:jc w:val="both"/>
              <w:rPr>
                <w:sz w:val="20"/>
                <w:szCs w:val="20"/>
                <w:lang w:val="lv-LV"/>
              </w:rPr>
            </w:pPr>
            <w:r w:rsidRPr="00092CC7">
              <w:rPr>
                <w:iCs/>
                <w:sz w:val="20"/>
                <w:szCs w:val="20"/>
              </w:rPr>
              <w:t>Grāmatvedības procedūras</w:t>
            </w:r>
          </w:p>
        </w:tc>
        <w:tc>
          <w:tcPr>
            <w:tcW w:w="3931" w:type="dxa"/>
            <w:shd w:val="clear" w:color="auto" w:fill="auto"/>
          </w:tcPr>
          <w:p w14:paraId="61705112" w14:textId="77777777" w:rsidR="00E55DE8" w:rsidRPr="00092CC7" w:rsidRDefault="00E55DE8" w:rsidP="005078D8">
            <w:pPr>
              <w:pStyle w:val="Title"/>
              <w:numPr>
                <w:ilvl w:val="0"/>
                <w:numId w:val="23"/>
              </w:numPr>
              <w:tabs>
                <w:tab w:val="left" w:pos="261"/>
              </w:tabs>
              <w:ind w:left="261" w:hanging="284"/>
              <w:jc w:val="both"/>
              <w:rPr>
                <w:sz w:val="20"/>
                <w:szCs w:val="20"/>
                <w:lang w:val="lv-LV"/>
              </w:rPr>
            </w:pPr>
            <w:r w:rsidRPr="00092CC7">
              <w:rPr>
                <w:sz w:val="20"/>
                <w:szCs w:val="20"/>
              </w:rPr>
              <w:t>Grāmatvedības procedūras, kas nodrošina, ka gada pārskati ir pilnīgi, precīzi un laikus veikti un ka ikviena kļūda vai izlaidums tiek atklāts un izlabots, jo īpaši ar regulāru kontroļu un saskaņojumu palīdzību.</w:t>
            </w:r>
          </w:p>
        </w:tc>
        <w:tc>
          <w:tcPr>
            <w:tcW w:w="1417" w:type="dxa"/>
            <w:shd w:val="clear" w:color="auto" w:fill="auto"/>
            <w:vAlign w:val="center"/>
          </w:tcPr>
          <w:p w14:paraId="2CE30ECF" w14:textId="77777777" w:rsidR="00E55DE8" w:rsidRPr="00092CC7" w:rsidRDefault="00E55DE8" w:rsidP="008C4319">
            <w:pPr>
              <w:pStyle w:val="Title"/>
              <w:tabs>
                <w:tab w:val="left" w:pos="426"/>
              </w:tabs>
              <w:spacing w:after="120"/>
              <w:rPr>
                <w:sz w:val="20"/>
                <w:szCs w:val="20"/>
                <w:lang w:val="lv-LV"/>
              </w:rPr>
            </w:pPr>
            <w:r w:rsidRPr="00092CC7">
              <w:rPr>
                <w:sz w:val="20"/>
                <w:szCs w:val="20"/>
                <w:lang w:val="lv-LV"/>
              </w:rPr>
              <w:t>Atbildīgā iestāde</w:t>
            </w:r>
          </w:p>
          <w:p w14:paraId="1DBBEAED" w14:textId="77777777" w:rsidR="00E55DE8" w:rsidRPr="00092CC7" w:rsidRDefault="00E55DE8" w:rsidP="008C4319">
            <w:pPr>
              <w:pStyle w:val="Title"/>
              <w:tabs>
                <w:tab w:val="left" w:pos="426"/>
              </w:tabs>
              <w:rPr>
                <w:sz w:val="20"/>
                <w:szCs w:val="20"/>
                <w:lang w:val="lv-LV"/>
              </w:rPr>
            </w:pPr>
            <w:r w:rsidRPr="00092CC7">
              <w:rPr>
                <w:sz w:val="20"/>
                <w:szCs w:val="20"/>
                <w:lang w:val="lv-LV"/>
              </w:rPr>
              <w:t>Deleģētā iestāde</w:t>
            </w:r>
          </w:p>
        </w:tc>
        <w:tc>
          <w:tcPr>
            <w:tcW w:w="1541" w:type="dxa"/>
            <w:shd w:val="clear" w:color="auto" w:fill="auto"/>
            <w:vAlign w:val="center"/>
          </w:tcPr>
          <w:p w14:paraId="4D3043C3" w14:textId="77777777" w:rsidR="00E55DE8" w:rsidRDefault="00E55DE8" w:rsidP="008C4319">
            <w:pPr>
              <w:pStyle w:val="Title"/>
              <w:tabs>
                <w:tab w:val="left" w:pos="426"/>
              </w:tabs>
              <w:spacing w:after="120"/>
              <w:ind w:left="-108" w:right="-126"/>
              <w:rPr>
                <w:sz w:val="20"/>
                <w:szCs w:val="20"/>
                <w:lang w:val="lv-LV"/>
              </w:rPr>
            </w:pPr>
            <w:r>
              <w:rPr>
                <w:sz w:val="20"/>
                <w:szCs w:val="20"/>
                <w:lang w:val="lv-LV"/>
              </w:rPr>
              <w:t>Kontroles vide</w:t>
            </w:r>
          </w:p>
          <w:p w14:paraId="4FA47C7C" w14:textId="77777777" w:rsidR="00E55DE8" w:rsidRPr="00092CC7" w:rsidRDefault="00E55DE8" w:rsidP="008C4319">
            <w:pPr>
              <w:pStyle w:val="Title"/>
              <w:tabs>
                <w:tab w:val="left" w:pos="426"/>
              </w:tabs>
              <w:ind w:left="-108" w:right="-126"/>
              <w:rPr>
                <w:sz w:val="20"/>
                <w:szCs w:val="20"/>
                <w:lang w:val="lv-LV"/>
              </w:rPr>
            </w:pPr>
            <w:r>
              <w:rPr>
                <w:sz w:val="20"/>
                <w:szCs w:val="20"/>
                <w:lang w:val="lv-LV"/>
              </w:rPr>
              <w:t>Kontroles procedūras</w:t>
            </w:r>
          </w:p>
        </w:tc>
      </w:tr>
      <w:tr w:rsidR="00E55DE8" w:rsidRPr="00092CC7" w14:paraId="2810D190" w14:textId="77777777" w:rsidTr="00B3262B">
        <w:trPr>
          <w:jc w:val="center"/>
        </w:trPr>
        <w:tc>
          <w:tcPr>
            <w:tcW w:w="1555" w:type="dxa"/>
            <w:vMerge/>
          </w:tcPr>
          <w:p w14:paraId="1DCCCF0D" w14:textId="77777777" w:rsidR="00E55DE8" w:rsidRPr="00092CC7" w:rsidRDefault="00E55DE8" w:rsidP="008C4319">
            <w:pPr>
              <w:pStyle w:val="Title"/>
              <w:tabs>
                <w:tab w:val="left" w:pos="426"/>
              </w:tabs>
              <w:spacing w:before="80"/>
              <w:rPr>
                <w:sz w:val="20"/>
                <w:szCs w:val="20"/>
                <w:lang w:val="lv-LV"/>
              </w:rPr>
            </w:pPr>
          </w:p>
        </w:tc>
        <w:tc>
          <w:tcPr>
            <w:tcW w:w="425" w:type="dxa"/>
            <w:vMerge w:val="restart"/>
            <w:shd w:val="clear" w:color="auto" w:fill="auto"/>
            <w:vAlign w:val="center"/>
          </w:tcPr>
          <w:p w14:paraId="552FDEE4" w14:textId="77777777" w:rsidR="00E55DE8" w:rsidRPr="00092CC7" w:rsidRDefault="00E55DE8" w:rsidP="008C4319">
            <w:pPr>
              <w:pStyle w:val="Title"/>
              <w:tabs>
                <w:tab w:val="left" w:pos="426"/>
              </w:tabs>
              <w:spacing w:before="80"/>
              <w:rPr>
                <w:sz w:val="20"/>
                <w:szCs w:val="20"/>
                <w:lang w:val="lv-LV"/>
              </w:rPr>
            </w:pPr>
            <w:r w:rsidRPr="00092CC7">
              <w:rPr>
                <w:sz w:val="20"/>
                <w:szCs w:val="20"/>
                <w:lang w:val="lv-LV"/>
              </w:rPr>
              <w:t>F</w:t>
            </w:r>
          </w:p>
        </w:tc>
        <w:tc>
          <w:tcPr>
            <w:tcW w:w="1559" w:type="dxa"/>
            <w:vMerge w:val="restart"/>
            <w:shd w:val="clear" w:color="auto" w:fill="auto"/>
            <w:vAlign w:val="center"/>
          </w:tcPr>
          <w:p w14:paraId="2886C15F" w14:textId="77777777" w:rsidR="00E55DE8" w:rsidRPr="00092CC7" w:rsidRDefault="00E55DE8" w:rsidP="008C4319">
            <w:pPr>
              <w:pStyle w:val="Title"/>
              <w:tabs>
                <w:tab w:val="left" w:pos="426"/>
              </w:tabs>
              <w:jc w:val="both"/>
              <w:rPr>
                <w:sz w:val="20"/>
                <w:szCs w:val="20"/>
                <w:lang w:val="lv-LV"/>
              </w:rPr>
            </w:pPr>
            <w:r w:rsidRPr="00092CC7">
              <w:rPr>
                <w:iCs/>
                <w:sz w:val="20"/>
                <w:szCs w:val="20"/>
              </w:rPr>
              <w:t>Avansa maksājumu procedūras</w:t>
            </w:r>
          </w:p>
        </w:tc>
        <w:tc>
          <w:tcPr>
            <w:tcW w:w="3931" w:type="dxa"/>
            <w:shd w:val="clear" w:color="auto" w:fill="auto"/>
            <w:vAlign w:val="center"/>
          </w:tcPr>
          <w:p w14:paraId="54B52C9B" w14:textId="77777777" w:rsidR="00E55DE8" w:rsidRPr="00092CC7" w:rsidRDefault="00E55DE8" w:rsidP="005078D8">
            <w:pPr>
              <w:numPr>
                <w:ilvl w:val="0"/>
                <w:numId w:val="24"/>
              </w:numPr>
              <w:ind w:left="119" w:hanging="119"/>
              <w:jc w:val="both"/>
              <w:rPr>
                <w:color w:val="000000"/>
                <w:sz w:val="20"/>
                <w:szCs w:val="20"/>
                <w:lang w:eastAsia="lv-LV"/>
              </w:rPr>
            </w:pPr>
            <w:r w:rsidRPr="00092CC7">
              <w:rPr>
                <w:sz w:val="20"/>
                <w:szCs w:val="20"/>
              </w:rPr>
              <w:t>Procedūras, kas nodrošina, ka avansa maksājumi saņēmējiem grāmatvedības dokumentos tiek norādīti atsevišķi.</w:t>
            </w:r>
          </w:p>
        </w:tc>
        <w:tc>
          <w:tcPr>
            <w:tcW w:w="1417" w:type="dxa"/>
            <w:vMerge w:val="restart"/>
            <w:shd w:val="clear" w:color="auto" w:fill="auto"/>
            <w:vAlign w:val="center"/>
          </w:tcPr>
          <w:p w14:paraId="457D2102" w14:textId="77777777" w:rsidR="00E55DE8" w:rsidRPr="00092CC7" w:rsidRDefault="00E55DE8" w:rsidP="008C4319">
            <w:pPr>
              <w:pStyle w:val="Title"/>
              <w:tabs>
                <w:tab w:val="left" w:pos="426"/>
              </w:tabs>
              <w:spacing w:after="120"/>
              <w:rPr>
                <w:sz w:val="20"/>
                <w:szCs w:val="20"/>
                <w:lang w:val="lv-LV"/>
              </w:rPr>
            </w:pPr>
            <w:r w:rsidRPr="00092CC7">
              <w:rPr>
                <w:sz w:val="20"/>
                <w:szCs w:val="20"/>
                <w:lang w:val="lv-LV"/>
              </w:rPr>
              <w:t>Atbildīgā iestāde</w:t>
            </w:r>
          </w:p>
          <w:p w14:paraId="6C681660" w14:textId="77777777" w:rsidR="00E55DE8" w:rsidRPr="00092CC7" w:rsidRDefault="00E55DE8" w:rsidP="008C4319">
            <w:pPr>
              <w:pStyle w:val="Title"/>
              <w:tabs>
                <w:tab w:val="left" w:pos="426"/>
              </w:tabs>
              <w:rPr>
                <w:sz w:val="20"/>
                <w:szCs w:val="20"/>
                <w:lang w:val="lv-LV"/>
              </w:rPr>
            </w:pPr>
            <w:r w:rsidRPr="00092CC7">
              <w:rPr>
                <w:sz w:val="20"/>
                <w:szCs w:val="20"/>
                <w:lang w:val="lv-LV"/>
              </w:rPr>
              <w:t>Deleģētā iestāde</w:t>
            </w:r>
          </w:p>
        </w:tc>
        <w:tc>
          <w:tcPr>
            <w:tcW w:w="1541" w:type="dxa"/>
            <w:vMerge w:val="restart"/>
            <w:shd w:val="clear" w:color="auto" w:fill="auto"/>
            <w:vAlign w:val="center"/>
          </w:tcPr>
          <w:p w14:paraId="702F5A1B" w14:textId="77777777" w:rsidR="00E55DE8" w:rsidRDefault="00E55DE8" w:rsidP="008C4319">
            <w:pPr>
              <w:pStyle w:val="Title"/>
              <w:tabs>
                <w:tab w:val="left" w:pos="426"/>
              </w:tabs>
              <w:spacing w:after="120"/>
              <w:ind w:left="-108" w:right="-126"/>
              <w:rPr>
                <w:sz w:val="20"/>
                <w:szCs w:val="20"/>
                <w:lang w:val="lv-LV"/>
              </w:rPr>
            </w:pPr>
            <w:r>
              <w:rPr>
                <w:sz w:val="20"/>
                <w:szCs w:val="20"/>
                <w:lang w:val="lv-LV"/>
              </w:rPr>
              <w:t>Kontroles vide</w:t>
            </w:r>
          </w:p>
          <w:p w14:paraId="63A0BA1D" w14:textId="77777777" w:rsidR="00E55DE8" w:rsidRPr="00092CC7" w:rsidRDefault="00E55DE8" w:rsidP="008C4319">
            <w:pPr>
              <w:pStyle w:val="Title"/>
              <w:tabs>
                <w:tab w:val="left" w:pos="426"/>
              </w:tabs>
              <w:ind w:left="-108" w:right="-126"/>
              <w:rPr>
                <w:sz w:val="20"/>
                <w:szCs w:val="20"/>
                <w:lang w:val="lv-LV"/>
              </w:rPr>
            </w:pPr>
            <w:r>
              <w:rPr>
                <w:sz w:val="20"/>
                <w:szCs w:val="20"/>
                <w:lang w:val="lv-LV"/>
              </w:rPr>
              <w:t>Kontroles procedūras</w:t>
            </w:r>
          </w:p>
        </w:tc>
      </w:tr>
      <w:tr w:rsidR="00E55DE8" w:rsidRPr="00092CC7" w14:paraId="7AB0CBBE" w14:textId="77777777" w:rsidTr="00B3262B">
        <w:trPr>
          <w:jc w:val="center"/>
        </w:trPr>
        <w:tc>
          <w:tcPr>
            <w:tcW w:w="1555" w:type="dxa"/>
            <w:vMerge/>
          </w:tcPr>
          <w:p w14:paraId="284451CA" w14:textId="77777777" w:rsidR="00E55DE8" w:rsidRPr="00092CC7" w:rsidRDefault="00E55DE8" w:rsidP="008C4319">
            <w:pPr>
              <w:pStyle w:val="Title"/>
              <w:tabs>
                <w:tab w:val="left" w:pos="426"/>
              </w:tabs>
              <w:spacing w:before="80"/>
              <w:rPr>
                <w:sz w:val="20"/>
                <w:szCs w:val="20"/>
                <w:lang w:val="lv-LV"/>
              </w:rPr>
            </w:pPr>
          </w:p>
        </w:tc>
        <w:tc>
          <w:tcPr>
            <w:tcW w:w="425" w:type="dxa"/>
            <w:vMerge/>
            <w:shd w:val="clear" w:color="auto" w:fill="auto"/>
            <w:vAlign w:val="center"/>
          </w:tcPr>
          <w:p w14:paraId="60026901" w14:textId="77777777" w:rsidR="00E55DE8" w:rsidRPr="00092CC7" w:rsidRDefault="00E55DE8" w:rsidP="008C4319">
            <w:pPr>
              <w:pStyle w:val="Title"/>
              <w:tabs>
                <w:tab w:val="left" w:pos="426"/>
              </w:tabs>
              <w:spacing w:before="80"/>
              <w:rPr>
                <w:sz w:val="20"/>
                <w:szCs w:val="20"/>
                <w:lang w:val="lv-LV"/>
              </w:rPr>
            </w:pPr>
          </w:p>
        </w:tc>
        <w:tc>
          <w:tcPr>
            <w:tcW w:w="1559" w:type="dxa"/>
            <w:vMerge/>
            <w:shd w:val="clear" w:color="auto" w:fill="auto"/>
            <w:vAlign w:val="center"/>
          </w:tcPr>
          <w:p w14:paraId="57833529" w14:textId="77777777" w:rsidR="00E55DE8" w:rsidRPr="00092CC7" w:rsidRDefault="00E55DE8" w:rsidP="008C4319">
            <w:pPr>
              <w:pStyle w:val="Title"/>
              <w:tabs>
                <w:tab w:val="left" w:pos="426"/>
              </w:tabs>
              <w:jc w:val="both"/>
              <w:rPr>
                <w:sz w:val="20"/>
                <w:szCs w:val="20"/>
                <w:lang w:val="lv-LV"/>
              </w:rPr>
            </w:pPr>
          </w:p>
        </w:tc>
        <w:tc>
          <w:tcPr>
            <w:tcW w:w="3931" w:type="dxa"/>
            <w:shd w:val="clear" w:color="auto" w:fill="auto"/>
            <w:vAlign w:val="center"/>
          </w:tcPr>
          <w:p w14:paraId="5F9B5204" w14:textId="77777777" w:rsidR="00E55DE8" w:rsidRPr="00092CC7" w:rsidRDefault="00E55DE8" w:rsidP="005078D8">
            <w:pPr>
              <w:numPr>
                <w:ilvl w:val="0"/>
                <w:numId w:val="24"/>
              </w:numPr>
              <w:ind w:left="119" w:hanging="119"/>
              <w:jc w:val="both"/>
              <w:rPr>
                <w:b/>
                <w:color w:val="000000"/>
                <w:sz w:val="20"/>
                <w:szCs w:val="20"/>
                <w:u w:val="single"/>
                <w:lang w:eastAsia="lv-LV"/>
              </w:rPr>
            </w:pPr>
            <w:r w:rsidRPr="00092CC7">
              <w:rPr>
                <w:sz w:val="20"/>
                <w:szCs w:val="20"/>
              </w:rPr>
              <w:t>Procedūras, kas nodrošina, ka avansa maksājumi tiek ieskaitīti noteiktajos termiņos un tiek identificēti maksājumi, kuru ieskaits ir nokavēts.</w:t>
            </w:r>
          </w:p>
        </w:tc>
        <w:tc>
          <w:tcPr>
            <w:tcW w:w="1417" w:type="dxa"/>
            <w:vMerge/>
            <w:shd w:val="clear" w:color="auto" w:fill="auto"/>
            <w:vAlign w:val="center"/>
          </w:tcPr>
          <w:p w14:paraId="64A64169" w14:textId="77777777" w:rsidR="00E55DE8" w:rsidRPr="00092CC7" w:rsidRDefault="00E55DE8" w:rsidP="008C4319">
            <w:pPr>
              <w:pStyle w:val="Title"/>
              <w:tabs>
                <w:tab w:val="left" w:pos="426"/>
              </w:tabs>
              <w:rPr>
                <w:sz w:val="20"/>
                <w:szCs w:val="20"/>
                <w:lang w:val="lv-LV"/>
              </w:rPr>
            </w:pPr>
          </w:p>
        </w:tc>
        <w:tc>
          <w:tcPr>
            <w:tcW w:w="1541" w:type="dxa"/>
            <w:vMerge/>
            <w:shd w:val="clear" w:color="auto" w:fill="auto"/>
            <w:vAlign w:val="center"/>
          </w:tcPr>
          <w:p w14:paraId="592850CE" w14:textId="77777777" w:rsidR="00E55DE8" w:rsidRPr="00092CC7" w:rsidRDefault="00E55DE8" w:rsidP="008C4319">
            <w:pPr>
              <w:pStyle w:val="Title"/>
              <w:tabs>
                <w:tab w:val="left" w:pos="426"/>
              </w:tabs>
              <w:ind w:left="-108" w:right="-126"/>
              <w:rPr>
                <w:sz w:val="20"/>
                <w:szCs w:val="20"/>
                <w:lang w:val="lv-LV"/>
              </w:rPr>
            </w:pPr>
          </w:p>
        </w:tc>
      </w:tr>
      <w:tr w:rsidR="00353812" w:rsidRPr="00092CC7" w14:paraId="28AC995E" w14:textId="77777777" w:rsidTr="00B3262B">
        <w:trPr>
          <w:jc w:val="center"/>
        </w:trPr>
        <w:tc>
          <w:tcPr>
            <w:tcW w:w="1555" w:type="dxa"/>
            <w:vMerge w:val="restart"/>
          </w:tcPr>
          <w:p w14:paraId="6B854137" w14:textId="77777777" w:rsidR="00353812" w:rsidRPr="00D94235" w:rsidRDefault="00353812" w:rsidP="00B3262B">
            <w:pPr>
              <w:pStyle w:val="Title"/>
              <w:tabs>
                <w:tab w:val="left" w:pos="426"/>
              </w:tabs>
              <w:spacing w:before="80"/>
              <w:rPr>
                <w:sz w:val="20"/>
                <w:szCs w:val="20"/>
                <w:lang w:val="lv-LV"/>
              </w:rPr>
            </w:pPr>
            <w:r w:rsidRPr="00D94235">
              <w:rPr>
                <w:sz w:val="20"/>
                <w:szCs w:val="20"/>
                <w:lang w:val="lv-LV"/>
              </w:rPr>
              <w:t>9. Atbilstoša un pilnīga atgūstamo, atgūto un atsaukto summu uzskaite</w:t>
            </w:r>
          </w:p>
        </w:tc>
        <w:tc>
          <w:tcPr>
            <w:tcW w:w="425" w:type="dxa"/>
            <w:vMerge w:val="restart"/>
            <w:shd w:val="clear" w:color="auto" w:fill="auto"/>
            <w:vAlign w:val="center"/>
          </w:tcPr>
          <w:p w14:paraId="7223CB4C" w14:textId="77777777" w:rsidR="00353812" w:rsidRPr="00092CC7" w:rsidRDefault="00353812" w:rsidP="008C4319">
            <w:pPr>
              <w:pStyle w:val="Title"/>
              <w:tabs>
                <w:tab w:val="left" w:pos="426"/>
              </w:tabs>
              <w:spacing w:before="80"/>
              <w:rPr>
                <w:sz w:val="20"/>
                <w:szCs w:val="20"/>
                <w:lang w:val="lv-LV"/>
              </w:rPr>
            </w:pPr>
            <w:r w:rsidRPr="00092CC7">
              <w:rPr>
                <w:sz w:val="20"/>
                <w:szCs w:val="20"/>
                <w:lang w:val="lv-LV"/>
              </w:rPr>
              <w:t>G</w:t>
            </w:r>
          </w:p>
        </w:tc>
        <w:tc>
          <w:tcPr>
            <w:tcW w:w="1559" w:type="dxa"/>
            <w:vMerge w:val="restart"/>
            <w:shd w:val="clear" w:color="auto" w:fill="auto"/>
            <w:vAlign w:val="center"/>
          </w:tcPr>
          <w:p w14:paraId="623B073C" w14:textId="77777777" w:rsidR="00353812" w:rsidRPr="00092CC7" w:rsidRDefault="00353812" w:rsidP="008C4319">
            <w:pPr>
              <w:pStyle w:val="Title"/>
              <w:tabs>
                <w:tab w:val="left" w:pos="426"/>
              </w:tabs>
              <w:jc w:val="both"/>
              <w:rPr>
                <w:sz w:val="20"/>
                <w:szCs w:val="20"/>
                <w:lang w:val="lv-LV"/>
              </w:rPr>
            </w:pPr>
            <w:r w:rsidRPr="00092CC7">
              <w:rPr>
                <w:iCs/>
                <w:sz w:val="20"/>
                <w:szCs w:val="20"/>
              </w:rPr>
              <w:t>Parādu procedūras</w:t>
            </w:r>
          </w:p>
        </w:tc>
        <w:tc>
          <w:tcPr>
            <w:tcW w:w="3931" w:type="dxa"/>
            <w:shd w:val="clear" w:color="auto" w:fill="auto"/>
            <w:vAlign w:val="center"/>
          </w:tcPr>
          <w:p w14:paraId="0D9186E8" w14:textId="74BCA46D" w:rsidR="00353812" w:rsidRPr="00092CC7" w:rsidRDefault="00353812" w:rsidP="005078D8">
            <w:pPr>
              <w:numPr>
                <w:ilvl w:val="0"/>
                <w:numId w:val="25"/>
              </w:numPr>
              <w:ind w:left="119" w:hanging="119"/>
              <w:jc w:val="both"/>
              <w:rPr>
                <w:b/>
                <w:color w:val="000000"/>
                <w:sz w:val="20"/>
                <w:szCs w:val="20"/>
                <w:u w:val="single"/>
                <w:lang w:eastAsia="lv-LV"/>
              </w:rPr>
            </w:pPr>
            <w:r w:rsidRPr="00092CC7">
              <w:rPr>
                <w:sz w:val="20"/>
                <w:szCs w:val="20"/>
              </w:rPr>
              <w:t xml:space="preserve">Procedūras, kas nodrošina, ka A) līdz D) punktā paredzētos kritērijus </w:t>
            </w:r>
            <w:r w:rsidRPr="00092CC7">
              <w:rPr>
                <w:i/>
                <w:iCs/>
                <w:sz w:val="20"/>
                <w:szCs w:val="20"/>
              </w:rPr>
              <w:t xml:space="preserve">mutatis mutandis </w:t>
            </w:r>
            <w:r w:rsidRPr="00092CC7">
              <w:rPr>
                <w:sz w:val="20"/>
                <w:szCs w:val="20"/>
              </w:rPr>
              <w:t xml:space="preserve">piemēro summām, kuras </w:t>
            </w:r>
            <w:r w:rsidR="00926297">
              <w:rPr>
                <w:sz w:val="20"/>
                <w:szCs w:val="20"/>
              </w:rPr>
              <w:t>A</w:t>
            </w:r>
            <w:r w:rsidRPr="00092CC7">
              <w:rPr>
                <w:sz w:val="20"/>
                <w:szCs w:val="20"/>
              </w:rPr>
              <w:t>tbildīgajai iestādei ir jāatgūst saskaņā ar Regulas (ES) Nr. 514/2014 21. panta h) punktu.</w:t>
            </w:r>
          </w:p>
        </w:tc>
        <w:tc>
          <w:tcPr>
            <w:tcW w:w="1417" w:type="dxa"/>
            <w:vMerge w:val="restart"/>
            <w:shd w:val="clear" w:color="auto" w:fill="auto"/>
            <w:vAlign w:val="center"/>
          </w:tcPr>
          <w:p w14:paraId="22F11A4C" w14:textId="77777777" w:rsidR="00353812" w:rsidRPr="00092CC7" w:rsidRDefault="00353812" w:rsidP="008C4319">
            <w:pPr>
              <w:pStyle w:val="Title"/>
              <w:tabs>
                <w:tab w:val="left" w:pos="426"/>
              </w:tabs>
              <w:spacing w:after="120"/>
              <w:rPr>
                <w:sz w:val="20"/>
                <w:szCs w:val="20"/>
                <w:lang w:val="lv-LV"/>
              </w:rPr>
            </w:pPr>
            <w:r w:rsidRPr="00092CC7">
              <w:rPr>
                <w:sz w:val="20"/>
                <w:szCs w:val="20"/>
                <w:lang w:val="lv-LV"/>
              </w:rPr>
              <w:t>Atbildīgā iestāde</w:t>
            </w:r>
          </w:p>
          <w:p w14:paraId="168A88F0" w14:textId="77777777" w:rsidR="00353812" w:rsidRPr="00092CC7" w:rsidRDefault="00353812" w:rsidP="008C4319">
            <w:pPr>
              <w:pStyle w:val="Title"/>
              <w:tabs>
                <w:tab w:val="left" w:pos="426"/>
              </w:tabs>
              <w:rPr>
                <w:sz w:val="20"/>
                <w:szCs w:val="20"/>
                <w:lang w:val="lv-LV"/>
              </w:rPr>
            </w:pPr>
            <w:r w:rsidRPr="00092CC7">
              <w:rPr>
                <w:sz w:val="20"/>
                <w:szCs w:val="20"/>
                <w:lang w:val="lv-LV"/>
              </w:rPr>
              <w:t>Deleģētā iestāde</w:t>
            </w:r>
          </w:p>
        </w:tc>
        <w:tc>
          <w:tcPr>
            <w:tcW w:w="1541" w:type="dxa"/>
            <w:vMerge w:val="restart"/>
            <w:shd w:val="clear" w:color="auto" w:fill="auto"/>
            <w:vAlign w:val="center"/>
          </w:tcPr>
          <w:p w14:paraId="5BB422EC" w14:textId="77777777" w:rsidR="00353812" w:rsidRPr="00092CC7" w:rsidRDefault="00353812" w:rsidP="008C4319">
            <w:pPr>
              <w:pStyle w:val="Title"/>
              <w:tabs>
                <w:tab w:val="left" w:pos="426"/>
              </w:tabs>
              <w:ind w:left="-108" w:right="-126"/>
              <w:rPr>
                <w:sz w:val="20"/>
                <w:szCs w:val="20"/>
                <w:lang w:val="lv-LV"/>
              </w:rPr>
            </w:pPr>
            <w:r>
              <w:rPr>
                <w:sz w:val="20"/>
                <w:szCs w:val="20"/>
                <w:lang w:val="lv-LV"/>
              </w:rPr>
              <w:t>Uzraudzība</w:t>
            </w:r>
          </w:p>
        </w:tc>
      </w:tr>
      <w:tr w:rsidR="00353812" w:rsidRPr="00092CC7" w14:paraId="3FCAFAC5" w14:textId="77777777" w:rsidTr="00B3262B">
        <w:trPr>
          <w:jc w:val="center"/>
        </w:trPr>
        <w:tc>
          <w:tcPr>
            <w:tcW w:w="1555" w:type="dxa"/>
            <w:vMerge/>
          </w:tcPr>
          <w:p w14:paraId="008478A1" w14:textId="77777777" w:rsidR="00353812" w:rsidRPr="00092CC7" w:rsidRDefault="00353812" w:rsidP="008C4319">
            <w:pPr>
              <w:pStyle w:val="Title"/>
              <w:tabs>
                <w:tab w:val="left" w:pos="426"/>
              </w:tabs>
              <w:spacing w:before="80"/>
              <w:rPr>
                <w:sz w:val="20"/>
                <w:szCs w:val="20"/>
                <w:lang w:val="lv-LV"/>
              </w:rPr>
            </w:pPr>
          </w:p>
        </w:tc>
        <w:tc>
          <w:tcPr>
            <w:tcW w:w="425" w:type="dxa"/>
            <w:vMerge/>
            <w:shd w:val="clear" w:color="auto" w:fill="auto"/>
            <w:vAlign w:val="center"/>
          </w:tcPr>
          <w:p w14:paraId="751464EB" w14:textId="77777777" w:rsidR="00353812" w:rsidRPr="00092CC7" w:rsidRDefault="00353812" w:rsidP="008C4319">
            <w:pPr>
              <w:pStyle w:val="Title"/>
              <w:tabs>
                <w:tab w:val="left" w:pos="426"/>
              </w:tabs>
              <w:spacing w:before="80"/>
              <w:rPr>
                <w:sz w:val="20"/>
                <w:szCs w:val="20"/>
                <w:lang w:val="lv-LV"/>
              </w:rPr>
            </w:pPr>
          </w:p>
        </w:tc>
        <w:tc>
          <w:tcPr>
            <w:tcW w:w="1559" w:type="dxa"/>
            <w:vMerge/>
            <w:shd w:val="clear" w:color="auto" w:fill="auto"/>
            <w:vAlign w:val="center"/>
          </w:tcPr>
          <w:p w14:paraId="2A708090" w14:textId="77777777" w:rsidR="00353812" w:rsidRPr="00092CC7" w:rsidRDefault="00353812" w:rsidP="008C4319">
            <w:pPr>
              <w:pStyle w:val="Title"/>
              <w:tabs>
                <w:tab w:val="left" w:pos="426"/>
              </w:tabs>
              <w:jc w:val="both"/>
              <w:rPr>
                <w:sz w:val="20"/>
                <w:szCs w:val="20"/>
                <w:lang w:val="lv-LV"/>
              </w:rPr>
            </w:pPr>
          </w:p>
        </w:tc>
        <w:tc>
          <w:tcPr>
            <w:tcW w:w="3931" w:type="dxa"/>
            <w:shd w:val="clear" w:color="auto" w:fill="auto"/>
            <w:vAlign w:val="center"/>
          </w:tcPr>
          <w:p w14:paraId="3900D6A0" w14:textId="77777777" w:rsidR="00353812" w:rsidRPr="00092CC7" w:rsidRDefault="00353812" w:rsidP="005078D8">
            <w:pPr>
              <w:numPr>
                <w:ilvl w:val="0"/>
                <w:numId w:val="25"/>
              </w:numPr>
              <w:ind w:left="119" w:hanging="119"/>
              <w:jc w:val="both"/>
              <w:rPr>
                <w:color w:val="000000"/>
                <w:sz w:val="20"/>
                <w:szCs w:val="20"/>
                <w:lang w:eastAsia="lv-LV"/>
              </w:rPr>
            </w:pPr>
            <w:r w:rsidRPr="00092CC7">
              <w:rPr>
                <w:sz w:val="20"/>
                <w:szCs w:val="20"/>
              </w:rPr>
              <w:t>Procedūras, kas nodrošina pienācīgus turpmākos pasākumus attiecībā uz izdotajiem atgūšanas rīkojumiem un – attiecīgā gadījumā – kavējuma procentiem.</w:t>
            </w:r>
          </w:p>
        </w:tc>
        <w:tc>
          <w:tcPr>
            <w:tcW w:w="1417" w:type="dxa"/>
            <w:vMerge/>
            <w:shd w:val="clear" w:color="auto" w:fill="auto"/>
            <w:vAlign w:val="center"/>
          </w:tcPr>
          <w:p w14:paraId="70368872" w14:textId="77777777" w:rsidR="00353812" w:rsidRPr="00092CC7" w:rsidRDefault="00353812" w:rsidP="008C4319">
            <w:pPr>
              <w:pStyle w:val="Title"/>
              <w:tabs>
                <w:tab w:val="left" w:pos="426"/>
              </w:tabs>
              <w:rPr>
                <w:sz w:val="20"/>
                <w:szCs w:val="20"/>
                <w:lang w:val="lv-LV"/>
              </w:rPr>
            </w:pPr>
          </w:p>
        </w:tc>
        <w:tc>
          <w:tcPr>
            <w:tcW w:w="1541" w:type="dxa"/>
            <w:vMerge/>
            <w:shd w:val="clear" w:color="auto" w:fill="auto"/>
            <w:vAlign w:val="center"/>
          </w:tcPr>
          <w:p w14:paraId="771D72D3" w14:textId="77777777" w:rsidR="00353812" w:rsidRPr="00092CC7" w:rsidRDefault="00353812" w:rsidP="008C4319">
            <w:pPr>
              <w:pStyle w:val="Title"/>
              <w:tabs>
                <w:tab w:val="left" w:pos="426"/>
              </w:tabs>
              <w:ind w:left="-108" w:right="-126"/>
              <w:rPr>
                <w:sz w:val="20"/>
                <w:szCs w:val="20"/>
                <w:lang w:val="lv-LV"/>
              </w:rPr>
            </w:pPr>
          </w:p>
        </w:tc>
      </w:tr>
      <w:tr w:rsidR="00353812" w:rsidRPr="00092CC7" w14:paraId="19653EFD" w14:textId="77777777" w:rsidTr="00B3262B">
        <w:trPr>
          <w:jc w:val="center"/>
        </w:trPr>
        <w:tc>
          <w:tcPr>
            <w:tcW w:w="1555" w:type="dxa"/>
            <w:vMerge/>
          </w:tcPr>
          <w:p w14:paraId="6903239E" w14:textId="77777777" w:rsidR="00353812" w:rsidRPr="00092CC7" w:rsidRDefault="00353812" w:rsidP="008C4319">
            <w:pPr>
              <w:pStyle w:val="Title"/>
              <w:tabs>
                <w:tab w:val="left" w:pos="426"/>
              </w:tabs>
              <w:spacing w:before="80"/>
              <w:rPr>
                <w:sz w:val="20"/>
                <w:szCs w:val="20"/>
                <w:lang w:val="lv-LV"/>
              </w:rPr>
            </w:pPr>
          </w:p>
        </w:tc>
        <w:tc>
          <w:tcPr>
            <w:tcW w:w="425" w:type="dxa"/>
            <w:vMerge/>
            <w:shd w:val="clear" w:color="auto" w:fill="auto"/>
            <w:vAlign w:val="center"/>
          </w:tcPr>
          <w:p w14:paraId="387A4C40" w14:textId="77777777" w:rsidR="00353812" w:rsidRPr="00092CC7" w:rsidRDefault="00353812" w:rsidP="008C4319">
            <w:pPr>
              <w:pStyle w:val="Title"/>
              <w:tabs>
                <w:tab w:val="left" w:pos="426"/>
              </w:tabs>
              <w:spacing w:before="80"/>
              <w:rPr>
                <w:sz w:val="20"/>
                <w:szCs w:val="20"/>
                <w:lang w:val="lv-LV"/>
              </w:rPr>
            </w:pPr>
          </w:p>
        </w:tc>
        <w:tc>
          <w:tcPr>
            <w:tcW w:w="1559" w:type="dxa"/>
            <w:vMerge/>
            <w:shd w:val="clear" w:color="auto" w:fill="auto"/>
            <w:vAlign w:val="center"/>
          </w:tcPr>
          <w:p w14:paraId="46CC03A6" w14:textId="77777777" w:rsidR="00353812" w:rsidRPr="00092CC7" w:rsidRDefault="00353812" w:rsidP="008C4319">
            <w:pPr>
              <w:pStyle w:val="Title"/>
              <w:tabs>
                <w:tab w:val="left" w:pos="426"/>
              </w:tabs>
              <w:jc w:val="both"/>
              <w:rPr>
                <w:sz w:val="20"/>
                <w:szCs w:val="20"/>
                <w:lang w:val="lv-LV"/>
              </w:rPr>
            </w:pPr>
          </w:p>
        </w:tc>
        <w:tc>
          <w:tcPr>
            <w:tcW w:w="3931" w:type="dxa"/>
            <w:shd w:val="clear" w:color="auto" w:fill="auto"/>
            <w:vAlign w:val="center"/>
          </w:tcPr>
          <w:p w14:paraId="1BB4CD53" w14:textId="77777777" w:rsidR="00353812" w:rsidRPr="00092CC7" w:rsidRDefault="00353812" w:rsidP="005078D8">
            <w:pPr>
              <w:numPr>
                <w:ilvl w:val="0"/>
                <w:numId w:val="25"/>
              </w:numPr>
              <w:ind w:left="119" w:hanging="119"/>
              <w:jc w:val="both"/>
              <w:rPr>
                <w:b/>
                <w:color w:val="000000"/>
                <w:sz w:val="20"/>
                <w:szCs w:val="20"/>
                <w:u w:val="single"/>
                <w:lang w:eastAsia="lv-LV"/>
              </w:rPr>
            </w:pPr>
            <w:r w:rsidRPr="00092CC7">
              <w:rPr>
                <w:sz w:val="20"/>
                <w:szCs w:val="20"/>
              </w:rPr>
              <w:t>Procedūras, kas nodrošina, ka gadījumā, ja atgūšana nav iespējama, tiek konstatēts cēlonis, lai novērtētu, vai dalībvalstij ir jāatmaksā līdzekļi Savienības budžetā.</w:t>
            </w:r>
          </w:p>
        </w:tc>
        <w:tc>
          <w:tcPr>
            <w:tcW w:w="1417" w:type="dxa"/>
            <w:vMerge/>
            <w:shd w:val="clear" w:color="auto" w:fill="auto"/>
            <w:vAlign w:val="center"/>
          </w:tcPr>
          <w:p w14:paraId="0235B0B7" w14:textId="77777777" w:rsidR="00353812" w:rsidRPr="00092CC7" w:rsidRDefault="00353812" w:rsidP="008C4319">
            <w:pPr>
              <w:pStyle w:val="Title"/>
              <w:tabs>
                <w:tab w:val="left" w:pos="426"/>
              </w:tabs>
              <w:rPr>
                <w:sz w:val="20"/>
                <w:szCs w:val="20"/>
                <w:lang w:val="lv-LV"/>
              </w:rPr>
            </w:pPr>
          </w:p>
        </w:tc>
        <w:tc>
          <w:tcPr>
            <w:tcW w:w="1541" w:type="dxa"/>
            <w:vMerge/>
            <w:shd w:val="clear" w:color="auto" w:fill="auto"/>
            <w:vAlign w:val="center"/>
          </w:tcPr>
          <w:p w14:paraId="60C8FB80" w14:textId="77777777" w:rsidR="00353812" w:rsidRPr="00092CC7" w:rsidRDefault="00353812" w:rsidP="008C4319">
            <w:pPr>
              <w:pStyle w:val="Title"/>
              <w:tabs>
                <w:tab w:val="left" w:pos="426"/>
              </w:tabs>
              <w:ind w:left="-108" w:right="-126"/>
              <w:rPr>
                <w:sz w:val="20"/>
                <w:szCs w:val="20"/>
                <w:lang w:val="lv-LV"/>
              </w:rPr>
            </w:pPr>
          </w:p>
        </w:tc>
      </w:tr>
      <w:tr w:rsidR="00353812" w:rsidRPr="00092CC7" w14:paraId="4B3F3652" w14:textId="77777777" w:rsidTr="00B3262B">
        <w:trPr>
          <w:jc w:val="center"/>
        </w:trPr>
        <w:tc>
          <w:tcPr>
            <w:tcW w:w="1555" w:type="dxa"/>
            <w:vMerge/>
          </w:tcPr>
          <w:p w14:paraId="5C2E2016" w14:textId="77777777" w:rsidR="00353812" w:rsidRPr="00092CC7" w:rsidRDefault="00353812" w:rsidP="008C4319">
            <w:pPr>
              <w:pStyle w:val="Title"/>
              <w:tabs>
                <w:tab w:val="left" w:pos="426"/>
              </w:tabs>
              <w:spacing w:before="80"/>
              <w:rPr>
                <w:sz w:val="20"/>
                <w:szCs w:val="20"/>
                <w:lang w:val="lv-LV"/>
              </w:rPr>
            </w:pPr>
          </w:p>
        </w:tc>
        <w:tc>
          <w:tcPr>
            <w:tcW w:w="425" w:type="dxa"/>
            <w:vMerge/>
            <w:shd w:val="clear" w:color="auto" w:fill="auto"/>
            <w:vAlign w:val="center"/>
          </w:tcPr>
          <w:p w14:paraId="7091E453" w14:textId="77777777" w:rsidR="00353812" w:rsidRPr="00092CC7" w:rsidRDefault="00353812" w:rsidP="008C4319">
            <w:pPr>
              <w:pStyle w:val="Title"/>
              <w:tabs>
                <w:tab w:val="left" w:pos="426"/>
              </w:tabs>
              <w:spacing w:before="80"/>
              <w:rPr>
                <w:sz w:val="20"/>
                <w:szCs w:val="20"/>
                <w:lang w:val="lv-LV"/>
              </w:rPr>
            </w:pPr>
          </w:p>
        </w:tc>
        <w:tc>
          <w:tcPr>
            <w:tcW w:w="1559" w:type="dxa"/>
            <w:vMerge/>
            <w:shd w:val="clear" w:color="auto" w:fill="auto"/>
            <w:vAlign w:val="center"/>
          </w:tcPr>
          <w:p w14:paraId="27F1396B" w14:textId="77777777" w:rsidR="00353812" w:rsidRPr="00092CC7" w:rsidRDefault="00353812" w:rsidP="008C4319">
            <w:pPr>
              <w:pStyle w:val="Title"/>
              <w:tabs>
                <w:tab w:val="left" w:pos="426"/>
              </w:tabs>
              <w:jc w:val="both"/>
              <w:rPr>
                <w:sz w:val="20"/>
                <w:szCs w:val="20"/>
                <w:lang w:val="lv-LV"/>
              </w:rPr>
            </w:pPr>
          </w:p>
        </w:tc>
        <w:tc>
          <w:tcPr>
            <w:tcW w:w="3931" w:type="dxa"/>
            <w:shd w:val="clear" w:color="auto" w:fill="auto"/>
            <w:vAlign w:val="center"/>
          </w:tcPr>
          <w:p w14:paraId="6C347BAF" w14:textId="77777777" w:rsidR="00353812" w:rsidRPr="00092CC7" w:rsidRDefault="00353812" w:rsidP="005078D8">
            <w:pPr>
              <w:numPr>
                <w:ilvl w:val="0"/>
                <w:numId w:val="25"/>
              </w:numPr>
              <w:ind w:left="119" w:hanging="119"/>
              <w:jc w:val="both"/>
              <w:rPr>
                <w:color w:val="000000"/>
                <w:sz w:val="20"/>
                <w:szCs w:val="20"/>
                <w:lang w:eastAsia="lv-LV"/>
              </w:rPr>
            </w:pPr>
            <w:r w:rsidRPr="00092CC7">
              <w:rPr>
                <w:sz w:val="20"/>
                <w:szCs w:val="20"/>
              </w:rPr>
              <w:t>Sistēma visu nesamaksāto summu atpazīšanai un visu šādu parādu iegrāmatošanai debitoru virsgrāmatā, pirms tie tiek saņemti.</w:t>
            </w:r>
          </w:p>
        </w:tc>
        <w:tc>
          <w:tcPr>
            <w:tcW w:w="1417" w:type="dxa"/>
            <w:vMerge/>
            <w:shd w:val="clear" w:color="auto" w:fill="auto"/>
            <w:vAlign w:val="center"/>
          </w:tcPr>
          <w:p w14:paraId="3479E328" w14:textId="77777777" w:rsidR="00353812" w:rsidRPr="00092CC7" w:rsidRDefault="00353812" w:rsidP="008C4319">
            <w:pPr>
              <w:pStyle w:val="Title"/>
              <w:tabs>
                <w:tab w:val="left" w:pos="426"/>
              </w:tabs>
              <w:rPr>
                <w:sz w:val="20"/>
                <w:szCs w:val="20"/>
                <w:lang w:val="lv-LV"/>
              </w:rPr>
            </w:pPr>
          </w:p>
        </w:tc>
        <w:tc>
          <w:tcPr>
            <w:tcW w:w="1541" w:type="dxa"/>
            <w:vMerge/>
            <w:shd w:val="clear" w:color="auto" w:fill="auto"/>
            <w:vAlign w:val="center"/>
          </w:tcPr>
          <w:p w14:paraId="430C55AA" w14:textId="77777777" w:rsidR="00353812" w:rsidRPr="00092CC7" w:rsidRDefault="00353812" w:rsidP="008C4319">
            <w:pPr>
              <w:pStyle w:val="Title"/>
              <w:tabs>
                <w:tab w:val="left" w:pos="426"/>
              </w:tabs>
              <w:ind w:left="-108" w:right="-126"/>
              <w:rPr>
                <w:sz w:val="20"/>
                <w:szCs w:val="20"/>
                <w:lang w:val="lv-LV"/>
              </w:rPr>
            </w:pPr>
          </w:p>
        </w:tc>
      </w:tr>
      <w:tr w:rsidR="00353812" w:rsidRPr="00092CC7" w14:paraId="14FB0A67" w14:textId="77777777" w:rsidTr="00B3262B">
        <w:trPr>
          <w:jc w:val="center"/>
        </w:trPr>
        <w:tc>
          <w:tcPr>
            <w:tcW w:w="1555" w:type="dxa"/>
            <w:vMerge/>
          </w:tcPr>
          <w:p w14:paraId="5313C047" w14:textId="77777777" w:rsidR="00353812" w:rsidRPr="00092CC7" w:rsidRDefault="00353812" w:rsidP="008C4319">
            <w:pPr>
              <w:pStyle w:val="Title"/>
              <w:tabs>
                <w:tab w:val="left" w:pos="426"/>
              </w:tabs>
              <w:spacing w:before="80"/>
              <w:rPr>
                <w:sz w:val="20"/>
                <w:szCs w:val="20"/>
                <w:lang w:val="lv-LV"/>
              </w:rPr>
            </w:pPr>
          </w:p>
        </w:tc>
        <w:tc>
          <w:tcPr>
            <w:tcW w:w="425" w:type="dxa"/>
            <w:vMerge/>
            <w:shd w:val="clear" w:color="auto" w:fill="auto"/>
            <w:vAlign w:val="center"/>
          </w:tcPr>
          <w:p w14:paraId="37C4517D" w14:textId="77777777" w:rsidR="00353812" w:rsidRPr="00092CC7" w:rsidRDefault="00353812" w:rsidP="008C4319">
            <w:pPr>
              <w:pStyle w:val="Title"/>
              <w:tabs>
                <w:tab w:val="left" w:pos="426"/>
              </w:tabs>
              <w:spacing w:before="80"/>
              <w:rPr>
                <w:sz w:val="20"/>
                <w:szCs w:val="20"/>
                <w:lang w:val="lv-LV"/>
              </w:rPr>
            </w:pPr>
          </w:p>
        </w:tc>
        <w:tc>
          <w:tcPr>
            <w:tcW w:w="1559" w:type="dxa"/>
            <w:vMerge/>
            <w:shd w:val="clear" w:color="auto" w:fill="auto"/>
            <w:vAlign w:val="center"/>
          </w:tcPr>
          <w:p w14:paraId="0176FF42" w14:textId="77777777" w:rsidR="00353812" w:rsidRPr="00092CC7" w:rsidRDefault="00353812" w:rsidP="008C4319">
            <w:pPr>
              <w:pStyle w:val="Title"/>
              <w:tabs>
                <w:tab w:val="left" w:pos="426"/>
              </w:tabs>
              <w:jc w:val="both"/>
              <w:rPr>
                <w:sz w:val="20"/>
                <w:szCs w:val="20"/>
                <w:lang w:val="lv-LV"/>
              </w:rPr>
            </w:pPr>
          </w:p>
        </w:tc>
        <w:tc>
          <w:tcPr>
            <w:tcW w:w="3931" w:type="dxa"/>
            <w:shd w:val="clear" w:color="auto" w:fill="auto"/>
            <w:vAlign w:val="center"/>
          </w:tcPr>
          <w:p w14:paraId="4D2B2818" w14:textId="77777777" w:rsidR="00353812" w:rsidRPr="00092CC7" w:rsidRDefault="00353812" w:rsidP="005078D8">
            <w:pPr>
              <w:numPr>
                <w:ilvl w:val="0"/>
                <w:numId w:val="25"/>
              </w:numPr>
              <w:ind w:left="119" w:hanging="119"/>
              <w:jc w:val="both"/>
              <w:rPr>
                <w:sz w:val="20"/>
                <w:szCs w:val="20"/>
              </w:rPr>
            </w:pPr>
            <w:r w:rsidRPr="00092CC7">
              <w:rPr>
                <w:sz w:val="20"/>
                <w:szCs w:val="20"/>
              </w:rPr>
              <w:t>Procedūras, kas nodrošina, ka minētā debitoru virsgrāmata regulāri tiek pārbaudīta, lai nodrošinātu tās ticamību un pilnīgumu.</w:t>
            </w:r>
          </w:p>
        </w:tc>
        <w:tc>
          <w:tcPr>
            <w:tcW w:w="1417" w:type="dxa"/>
            <w:vMerge/>
            <w:shd w:val="clear" w:color="auto" w:fill="auto"/>
            <w:vAlign w:val="center"/>
          </w:tcPr>
          <w:p w14:paraId="0BAE0581" w14:textId="77777777" w:rsidR="00353812" w:rsidRPr="00092CC7" w:rsidRDefault="00353812" w:rsidP="008C4319">
            <w:pPr>
              <w:pStyle w:val="Title"/>
              <w:tabs>
                <w:tab w:val="left" w:pos="426"/>
              </w:tabs>
              <w:rPr>
                <w:sz w:val="20"/>
                <w:szCs w:val="20"/>
                <w:lang w:val="lv-LV"/>
              </w:rPr>
            </w:pPr>
          </w:p>
        </w:tc>
        <w:tc>
          <w:tcPr>
            <w:tcW w:w="1541" w:type="dxa"/>
            <w:vMerge/>
            <w:shd w:val="clear" w:color="auto" w:fill="auto"/>
            <w:vAlign w:val="center"/>
          </w:tcPr>
          <w:p w14:paraId="2E15CA34" w14:textId="77777777" w:rsidR="00353812" w:rsidRPr="00092CC7" w:rsidRDefault="00353812" w:rsidP="008C4319">
            <w:pPr>
              <w:pStyle w:val="Title"/>
              <w:tabs>
                <w:tab w:val="left" w:pos="426"/>
              </w:tabs>
              <w:ind w:left="-108" w:right="-126"/>
              <w:rPr>
                <w:sz w:val="20"/>
                <w:szCs w:val="20"/>
                <w:lang w:val="lv-LV"/>
              </w:rPr>
            </w:pPr>
          </w:p>
        </w:tc>
      </w:tr>
      <w:tr w:rsidR="00D70C4F" w:rsidRPr="00092CC7" w14:paraId="0D9A8C80" w14:textId="77777777" w:rsidTr="00B3262B">
        <w:trPr>
          <w:jc w:val="center"/>
        </w:trPr>
        <w:tc>
          <w:tcPr>
            <w:tcW w:w="1555" w:type="dxa"/>
            <w:vMerge w:val="restart"/>
          </w:tcPr>
          <w:p w14:paraId="7DCADF44" w14:textId="77777777" w:rsidR="00D70C4F" w:rsidRPr="00D94235" w:rsidRDefault="00D70C4F" w:rsidP="00B3262B">
            <w:pPr>
              <w:pStyle w:val="Title"/>
              <w:tabs>
                <w:tab w:val="left" w:pos="426"/>
              </w:tabs>
              <w:spacing w:before="80"/>
              <w:rPr>
                <w:sz w:val="20"/>
                <w:szCs w:val="20"/>
                <w:lang w:val="lv-LV"/>
              </w:rPr>
            </w:pPr>
            <w:r w:rsidRPr="00D94235">
              <w:rPr>
                <w:sz w:val="20"/>
                <w:szCs w:val="20"/>
                <w:lang w:val="lv-LV"/>
              </w:rPr>
              <w:t xml:space="preserve">7. </w:t>
            </w:r>
            <w:r w:rsidR="00353812" w:rsidRPr="00D94235">
              <w:rPr>
                <w:sz w:val="20"/>
                <w:szCs w:val="20"/>
                <w:lang w:val="lv-LV"/>
              </w:rPr>
              <w:t>P</w:t>
            </w:r>
            <w:r w:rsidRPr="00D94235">
              <w:rPr>
                <w:sz w:val="20"/>
                <w:szCs w:val="20"/>
                <w:lang w:val="lv-LV"/>
              </w:rPr>
              <w:t>rocedūru pārkāpumu novēršanai, atklāšanai un labošanai efektīva ieviešana, iekļaujot samērīgus krāpšanas apkarošanas pasākumus</w:t>
            </w:r>
          </w:p>
        </w:tc>
        <w:tc>
          <w:tcPr>
            <w:tcW w:w="425" w:type="dxa"/>
            <w:vMerge w:val="restart"/>
            <w:shd w:val="clear" w:color="auto" w:fill="auto"/>
            <w:vAlign w:val="center"/>
          </w:tcPr>
          <w:p w14:paraId="6AE42957" w14:textId="77777777" w:rsidR="00D70C4F" w:rsidRPr="00092CC7" w:rsidRDefault="00D70C4F" w:rsidP="008C4319">
            <w:pPr>
              <w:pStyle w:val="Title"/>
              <w:tabs>
                <w:tab w:val="left" w:pos="426"/>
              </w:tabs>
              <w:spacing w:before="80"/>
              <w:rPr>
                <w:sz w:val="20"/>
                <w:szCs w:val="20"/>
                <w:lang w:val="lv-LV"/>
              </w:rPr>
            </w:pPr>
            <w:r w:rsidRPr="00092CC7">
              <w:rPr>
                <w:sz w:val="20"/>
                <w:szCs w:val="20"/>
                <w:lang w:val="lv-LV"/>
              </w:rPr>
              <w:t>H</w:t>
            </w:r>
          </w:p>
        </w:tc>
        <w:tc>
          <w:tcPr>
            <w:tcW w:w="1559" w:type="dxa"/>
            <w:vMerge w:val="restart"/>
            <w:shd w:val="clear" w:color="auto" w:fill="auto"/>
            <w:vAlign w:val="center"/>
          </w:tcPr>
          <w:p w14:paraId="4E12CF56" w14:textId="77777777" w:rsidR="00D70C4F" w:rsidRPr="00092CC7" w:rsidRDefault="00D70C4F" w:rsidP="008C4319">
            <w:pPr>
              <w:pStyle w:val="Title"/>
              <w:tabs>
                <w:tab w:val="left" w:pos="426"/>
              </w:tabs>
              <w:jc w:val="both"/>
              <w:rPr>
                <w:sz w:val="20"/>
                <w:szCs w:val="20"/>
                <w:lang w:val="lv-LV"/>
              </w:rPr>
            </w:pPr>
            <w:r w:rsidRPr="00092CC7">
              <w:rPr>
                <w:iCs/>
                <w:sz w:val="20"/>
                <w:szCs w:val="20"/>
              </w:rPr>
              <w:t>Procedūras pārkāpumu atklāšanai un krāpšanas apkarošanai</w:t>
            </w:r>
          </w:p>
        </w:tc>
        <w:tc>
          <w:tcPr>
            <w:tcW w:w="3931" w:type="dxa"/>
            <w:shd w:val="clear" w:color="auto" w:fill="auto"/>
            <w:vAlign w:val="center"/>
          </w:tcPr>
          <w:p w14:paraId="42A90343" w14:textId="77777777" w:rsidR="00D70C4F" w:rsidRPr="00092CC7" w:rsidRDefault="00D70C4F" w:rsidP="005078D8">
            <w:pPr>
              <w:numPr>
                <w:ilvl w:val="0"/>
                <w:numId w:val="26"/>
              </w:numPr>
              <w:ind w:left="119" w:hanging="119"/>
              <w:jc w:val="both"/>
              <w:rPr>
                <w:sz w:val="20"/>
                <w:szCs w:val="20"/>
              </w:rPr>
            </w:pPr>
            <w:r w:rsidRPr="00092CC7">
              <w:rPr>
                <w:sz w:val="20"/>
                <w:szCs w:val="20"/>
              </w:rPr>
              <w:t>Pārkāpumu definīcijas atbilstoši Savienības prasībām.</w:t>
            </w:r>
          </w:p>
        </w:tc>
        <w:tc>
          <w:tcPr>
            <w:tcW w:w="1417" w:type="dxa"/>
            <w:vMerge w:val="restart"/>
            <w:shd w:val="clear" w:color="auto" w:fill="auto"/>
            <w:vAlign w:val="center"/>
          </w:tcPr>
          <w:p w14:paraId="68EF0631" w14:textId="77777777" w:rsidR="00D70C4F" w:rsidRPr="00092CC7" w:rsidRDefault="00D70C4F" w:rsidP="008C4319">
            <w:pPr>
              <w:pStyle w:val="Title"/>
              <w:tabs>
                <w:tab w:val="left" w:pos="426"/>
              </w:tabs>
              <w:spacing w:after="120"/>
              <w:rPr>
                <w:sz w:val="20"/>
                <w:szCs w:val="20"/>
                <w:lang w:val="lv-LV"/>
              </w:rPr>
            </w:pPr>
            <w:r w:rsidRPr="00092CC7">
              <w:rPr>
                <w:sz w:val="20"/>
                <w:szCs w:val="20"/>
                <w:lang w:val="lv-LV"/>
              </w:rPr>
              <w:t>Atbildīgā iestāde</w:t>
            </w:r>
          </w:p>
          <w:p w14:paraId="34CD725F" w14:textId="77777777" w:rsidR="00D70C4F" w:rsidRPr="00092CC7" w:rsidRDefault="00D70C4F" w:rsidP="008C4319">
            <w:pPr>
              <w:pStyle w:val="Title"/>
              <w:tabs>
                <w:tab w:val="left" w:pos="426"/>
              </w:tabs>
              <w:rPr>
                <w:sz w:val="20"/>
                <w:szCs w:val="20"/>
                <w:lang w:val="lv-LV"/>
              </w:rPr>
            </w:pPr>
            <w:r w:rsidRPr="00092CC7">
              <w:rPr>
                <w:sz w:val="20"/>
                <w:szCs w:val="20"/>
                <w:lang w:val="lv-LV"/>
              </w:rPr>
              <w:t>Deleģētā iestāde</w:t>
            </w:r>
          </w:p>
        </w:tc>
        <w:tc>
          <w:tcPr>
            <w:tcW w:w="1541" w:type="dxa"/>
            <w:vMerge w:val="restart"/>
            <w:shd w:val="clear" w:color="auto" w:fill="auto"/>
            <w:vAlign w:val="center"/>
          </w:tcPr>
          <w:p w14:paraId="48A987EB" w14:textId="77777777" w:rsidR="00D70C4F" w:rsidRDefault="00D70C4F" w:rsidP="008C4319">
            <w:pPr>
              <w:pStyle w:val="Title"/>
              <w:tabs>
                <w:tab w:val="left" w:pos="426"/>
              </w:tabs>
              <w:spacing w:after="120"/>
              <w:ind w:left="-108" w:right="-126"/>
              <w:rPr>
                <w:sz w:val="20"/>
                <w:szCs w:val="20"/>
                <w:lang w:val="lv-LV"/>
              </w:rPr>
            </w:pPr>
            <w:r>
              <w:rPr>
                <w:sz w:val="20"/>
                <w:szCs w:val="20"/>
                <w:lang w:val="lv-LV"/>
              </w:rPr>
              <w:t>Uzraudzība</w:t>
            </w:r>
          </w:p>
          <w:p w14:paraId="2AD0214F" w14:textId="77777777" w:rsidR="00D70C4F" w:rsidRPr="00092CC7" w:rsidRDefault="00D70C4F" w:rsidP="008C4319">
            <w:pPr>
              <w:pStyle w:val="Title"/>
              <w:tabs>
                <w:tab w:val="left" w:pos="426"/>
              </w:tabs>
              <w:ind w:left="-108" w:right="-126"/>
              <w:rPr>
                <w:sz w:val="20"/>
                <w:szCs w:val="20"/>
                <w:lang w:val="lv-LV"/>
              </w:rPr>
            </w:pPr>
            <w:r>
              <w:rPr>
                <w:sz w:val="20"/>
                <w:szCs w:val="20"/>
                <w:lang w:val="lv-LV"/>
              </w:rPr>
              <w:t>Risku vadība</w:t>
            </w:r>
          </w:p>
        </w:tc>
      </w:tr>
      <w:tr w:rsidR="00D70C4F" w:rsidRPr="00092CC7" w14:paraId="477F2C95" w14:textId="77777777" w:rsidTr="00B3262B">
        <w:trPr>
          <w:jc w:val="center"/>
        </w:trPr>
        <w:tc>
          <w:tcPr>
            <w:tcW w:w="1555" w:type="dxa"/>
            <w:vMerge/>
          </w:tcPr>
          <w:p w14:paraId="7D0CB1D5" w14:textId="77777777" w:rsidR="00D70C4F" w:rsidRPr="00D94235" w:rsidRDefault="00D70C4F" w:rsidP="00B3262B">
            <w:pPr>
              <w:pStyle w:val="Title"/>
              <w:tabs>
                <w:tab w:val="left" w:pos="426"/>
              </w:tabs>
              <w:spacing w:before="80"/>
              <w:rPr>
                <w:sz w:val="20"/>
                <w:szCs w:val="20"/>
                <w:lang w:val="lv-LV"/>
              </w:rPr>
            </w:pPr>
          </w:p>
        </w:tc>
        <w:tc>
          <w:tcPr>
            <w:tcW w:w="425" w:type="dxa"/>
            <w:vMerge/>
            <w:shd w:val="clear" w:color="auto" w:fill="auto"/>
            <w:vAlign w:val="center"/>
          </w:tcPr>
          <w:p w14:paraId="6B0F4671" w14:textId="77777777" w:rsidR="00D70C4F" w:rsidRPr="00092CC7" w:rsidRDefault="00D70C4F" w:rsidP="008C4319">
            <w:pPr>
              <w:pStyle w:val="Title"/>
              <w:tabs>
                <w:tab w:val="left" w:pos="426"/>
              </w:tabs>
              <w:spacing w:before="80"/>
              <w:rPr>
                <w:sz w:val="20"/>
                <w:szCs w:val="20"/>
                <w:lang w:val="lv-LV"/>
              </w:rPr>
            </w:pPr>
          </w:p>
        </w:tc>
        <w:tc>
          <w:tcPr>
            <w:tcW w:w="1559" w:type="dxa"/>
            <w:vMerge/>
            <w:shd w:val="clear" w:color="auto" w:fill="auto"/>
            <w:vAlign w:val="center"/>
          </w:tcPr>
          <w:p w14:paraId="440E45E0" w14:textId="77777777" w:rsidR="00D70C4F" w:rsidRPr="00092CC7" w:rsidRDefault="00D70C4F" w:rsidP="008C4319">
            <w:pPr>
              <w:pStyle w:val="Title"/>
              <w:tabs>
                <w:tab w:val="left" w:pos="426"/>
              </w:tabs>
              <w:jc w:val="both"/>
              <w:rPr>
                <w:sz w:val="20"/>
                <w:szCs w:val="20"/>
                <w:lang w:val="lv-LV"/>
              </w:rPr>
            </w:pPr>
          </w:p>
        </w:tc>
        <w:tc>
          <w:tcPr>
            <w:tcW w:w="3931" w:type="dxa"/>
            <w:shd w:val="clear" w:color="auto" w:fill="auto"/>
            <w:vAlign w:val="center"/>
          </w:tcPr>
          <w:p w14:paraId="729B80B5" w14:textId="77777777" w:rsidR="00D70C4F" w:rsidRPr="00092CC7" w:rsidRDefault="00D70C4F" w:rsidP="005078D8">
            <w:pPr>
              <w:numPr>
                <w:ilvl w:val="0"/>
                <w:numId w:val="26"/>
              </w:numPr>
              <w:ind w:left="119" w:hanging="119"/>
              <w:jc w:val="both"/>
              <w:rPr>
                <w:sz w:val="20"/>
                <w:szCs w:val="20"/>
              </w:rPr>
            </w:pPr>
            <w:r w:rsidRPr="00092CC7">
              <w:rPr>
                <w:sz w:val="20"/>
                <w:szCs w:val="20"/>
              </w:rPr>
              <w:t>Mehānismi, kas nodrošina, ka var laikus atklāt pārkāpumus un nekavējoties veikt korekcijas pasākumus.</w:t>
            </w:r>
          </w:p>
        </w:tc>
        <w:tc>
          <w:tcPr>
            <w:tcW w:w="1417" w:type="dxa"/>
            <w:vMerge/>
            <w:shd w:val="clear" w:color="auto" w:fill="auto"/>
            <w:vAlign w:val="center"/>
          </w:tcPr>
          <w:p w14:paraId="52A593E4" w14:textId="77777777" w:rsidR="00D70C4F" w:rsidRPr="00092CC7" w:rsidRDefault="00D70C4F" w:rsidP="008C4319">
            <w:pPr>
              <w:pStyle w:val="Title"/>
              <w:tabs>
                <w:tab w:val="left" w:pos="426"/>
              </w:tabs>
              <w:rPr>
                <w:sz w:val="20"/>
                <w:szCs w:val="20"/>
                <w:lang w:val="lv-LV"/>
              </w:rPr>
            </w:pPr>
          </w:p>
        </w:tc>
        <w:tc>
          <w:tcPr>
            <w:tcW w:w="1541" w:type="dxa"/>
            <w:vMerge/>
            <w:shd w:val="clear" w:color="auto" w:fill="auto"/>
            <w:vAlign w:val="center"/>
          </w:tcPr>
          <w:p w14:paraId="352780A6" w14:textId="77777777" w:rsidR="00D70C4F" w:rsidRPr="00092CC7" w:rsidRDefault="00D70C4F" w:rsidP="008C4319">
            <w:pPr>
              <w:pStyle w:val="Title"/>
              <w:tabs>
                <w:tab w:val="left" w:pos="426"/>
              </w:tabs>
              <w:ind w:left="-108" w:right="-126"/>
              <w:rPr>
                <w:sz w:val="20"/>
                <w:szCs w:val="20"/>
                <w:lang w:val="lv-LV"/>
              </w:rPr>
            </w:pPr>
          </w:p>
        </w:tc>
      </w:tr>
      <w:tr w:rsidR="00D70C4F" w:rsidRPr="00092CC7" w14:paraId="4448EE24" w14:textId="77777777" w:rsidTr="00B3262B">
        <w:trPr>
          <w:jc w:val="center"/>
        </w:trPr>
        <w:tc>
          <w:tcPr>
            <w:tcW w:w="1555" w:type="dxa"/>
            <w:vMerge/>
          </w:tcPr>
          <w:p w14:paraId="74DE2685" w14:textId="77777777" w:rsidR="00D70C4F" w:rsidRPr="00D94235" w:rsidRDefault="00D70C4F" w:rsidP="00B3262B">
            <w:pPr>
              <w:pStyle w:val="Title"/>
              <w:tabs>
                <w:tab w:val="left" w:pos="426"/>
              </w:tabs>
              <w:spacing w:before="80"/>
              <w:rPr>
                <w:sz w:val="20"/>
                <w:szCs w:val="20"/>
                <w:lang w:val="lv-LV"/>
              </w:rPr>
            </w:pPr>
          </w:p>
        </w:tc>
        <w:tc>
          <w:tcPr>
            <w:tcW w:w="425" w:type="dxa"/>
            <w:vMerge/>
            <w:shd w:val="clear" w:color="auto" w:fill="auto"/>
            <w:vAlign w:val="center"/>
          </w:tcPr>
          <w:p w14:paraId="0978A6B8" w14:textId="77777777" w:rsidR="00D70C4F" w:rsidRPr="00092CC7" w:rsidRDefault="00D70C4F" w:rsidP="008C4319">
            <w:pPr>
              <w:pStyle w:val="Title"/>
              <w:tabs>
                <w:tab w:val="left" w:pos="426"/>
              </w:tabs>
              <w:spacing w:before="80"/>
              <w:rPr>
                <w:sz w:val="20"/>
                <w:szCs w:val="20"/>
                <w:lang w:val="lv-LV"/>
              </w:rPr>
            </w:pPr>
          </w:p>
        </w:tc>
        <w:tc>
          <w:tcPr>
            <w:tcW w:w="1559" w:type="dxa"/>
            <w:vMerge/>
            <w:shd w:val="clear" w:color="auto" w:fill="auto"/>
            <w:vAlign w:val="center"/>
          </w:tcPr>
          <w:p w14:paraId="74A0919F" w14:textId="77777777" w:rsidR="00D70C4F" w:rsidRPr="00092CC7" w:rsidRDefault="00D70C4F" w:rsidP="008C4319">
            <w:pPr>
              <w:pStyle w:val="Title"/>
              <w:tabs>
                <w:tab w:val="left" w:pos="426"/>
              </w:tabs>
              <w:jc w:val="both"/>
              <w:rPr>
                <w:sz w:val="20"/>
                <w:szCs w:val="20"/>
                <w:lang w:val="lv-LV"/>
              </w:rPr>
            </w:pPr>
          </w:p>
        </w:tc>
        <w:tc>
          <w:tcPr>
            <w:tcW w:w="3931" w:type="dxa"/>
            <w:shd w:val="clear" w:color="auto" w:fill="auto"/>
            <w:vAlign w:val="center"/>
          </w:tcPr>
          <w:p w14:paraId="4EFF641E" w14:textId="77777777" w:rsidR="00D70C4F" w:rsidRPr="00092CC7" w:rsidRDefault="00D70C4F" w:rsidP="005078D8">
            <w:pPr>
              <w:numPr>
                <w:ilvl w:val="0"/>
                <w:numId w:val="26"/>
              </w:numPr>
              <w:ind w:left="119" w:hanging="119"/>
              <w:jc w:val="both"/>
              <w:rPr>
                <w:sz w:val="20"/>
                <w:szCs w:val="20"/>
              </w:rPr>
            </w:pPr>
            <w:r w:rsidRPr="00092CC7">
              <w:rPr>
                <w:sz w:val="20"/>
                <w:szCs w:val="20"/>
              </w:rPr>
              <w:t>Procedūras samērīgu krāpšanas apkarošanas pasākumu piemērošanai.</w:t>
            </w:r>
          </w:p>
        </w:tc>
        <w:tc>
          <w:tcPr>
            <w:tcW w:w="1417" w:type="dxa"/>
            <w:vMerge/>
            <w:shd w:val="clear" w:color="auto" w:fill="auto"/>
            <w:vAlign w:val="center"/>
          </w:tcPr>
          <w:p w14:paraId="36B0A758" w14:textId="77777777" w:rsidR="00D70C4F" w:rsidRPr="00092CC7" w:rsidRDefault="00D70C4F" w:rsidP="008C4319">
            <w:pPr>
              <w:pStyle w:val="Title"/>
              <w:tabs>
                <w:tab w:val="left" w:pos="426"/>
              </w:tabs>
              <w:rPr>
                <w:sz w:val="20"/>
                <w:szCs w:val="20"/>
                <w:lang w:val="lv-LV"/>
              </w:rPr>
            </w:pPr>
          </w:p>
        </w:tc>
        <w:tc>
          <w:tcPr>
            <w:tcW w:w="1541" w:type="dxa"/>
            <w:vMerge/>
            <w:shd w:val="clear" w:color="auto" w:fill="auto"/>
            <w:vAlign w:val="center"/>
          </w:tcPr>
          <w:p w14:paraId="3210A9A5" w14:textId="77777777" w:rsidR="00D70C4F" w:rsidRPr="00092CC7" w:rsidRDefault="00D70C4F" w:rsidP="008C4319">
            <w:pPr>
              <w:pStyle w:val="Title"/>
              <w:tabs>
                <w:tab w:val="left" w:pos="426"/>
              </w:tabs>
              <w:ind w:left="-108" w:right="-126"/>
              <w:rPr>
                <w:sz w:val="20"/>
                <w:szCs w:val="20"/>
                <w:lang w:val="lv-LV"/>
              </w:rPr>
            </w:pPr>
          </w:p>
        </w:tc>
      </w:tr>
      <w:tr w:rsidR="00D70C4F" w:rsidRPr="00092CC7" w14:paraId="420062BB" w14:textId="77777777" w:rsidTr="00B3262B">
        <w:trPr>
          <w:jc w:val="center"/>
        </w:trPr>
        <w:tc>
          <w:tcPr>
            <w:tcW w:w="1555" w:type="dxa"/>
            <w:vMerge/>
          </w:tcPr>
          <w:p w14:paraId="3CE4B4B1" w14:textId="77777777" w:rsidR="00D70C4F" w:rsidRPr="00D94235" w:rsidRDefault="00D70C4F" w:rsidP="00B3262B">
            <w:pPr>
              <w:pStyle w:val="Title"/>
              <w:tabs>
                <w:tab w:val="left" w:pos="426"/>
              </w:tabs>
              <w:spacing w:before="80"/>
              <w:rPr>
                <w:sz w:val="20"/>
                <w:szCs w:val="20"/>
                <w:lang w:val="lv-LV"/>
              </w:rPr>
            </w:pPr>
          </w:p>
        </w:tc>
        <w:tc>
          <w:tcPr>
            <w:tcW w:w="425" w:type="dxa"/>
            <w:vMerge/>
            <w:shd w:val="clear" w:color="auto" w:fill="auto"/>
            <w:vAlign w:val="center"/>
          </w:tcPr>
          <w:p w14:paraId="2CF4CD6F" w14:textId="77777777" w:rsidR="00D70C4F" w:rsidRPr="00092CC7" w:rsidRDefault="00D70C4F" w:rsidP="008C4319">
            <w:pPr>
              <w:pStyle w:val="Title"/>
              <w:tabs>
                <w:tab w:val="left" w:pos="426"/>
              </w:tabs>
              <w:spacing w:before="80"/>
              <w:rPr>
                <w:sz w:val="20"/>
                <w:szCs w:val="20"/>
                <w:lang w:val="lv-LV"/>
              </w:rPr>
            </w:pPr>
          </w:p>
        </w:tc>
        <w:tc>
          <w:tcPr>
            <w:tcW w:w="1559" w:type="dxa"/>
            <w:vMerge/>
            <w:shd w:val="clear" w:color="auto" w:fill="auto"/>
            <w:vAlign w:val="center"/>
          </w:tcPr>
          <w:p w14:paraId="4679DAB7" w14:textId="77777777" w:rsidR="00D70C4F" w:rsidRPr="00092CC7" w:rsidRDefault="00D70C4F" w:rsidP="008C4319">
            <w:pPr>
              <w:pStyle w:val="Title"/>
              <w:tabs>
                <w:tab w:val="left" w:pos="426"/>
              </w:tabs>
              <w:jc w:val="both"/>
              <w:rPr>
                <w:sz w:val="20"/>
                <w:szCs w:val="20"/>
                <w:lang w:val="lv-LV"/>
              </w:rPr>
            </w:pPr>
          </w:p>
        </w:tc>
        <w:tc>
          <w:tcPr>
            <w:tcW w:w="3931" w:type="dxa"/>
            <w:shd w:val="clear" w:color="auto" w:fill="auto"/>
            <w:vAlign w:val="center"/>
          </w:tcPr>
          <w:p w14:paraId="4BC86B95" w14:textId="77777777" w:rsidR="00D70C4F" w:rsidRPr="00092CC7" w:rsidRDefault="00D70C4F" w:rsidP="005078D8">
            <w:pPr>
              <w:numPr>
                <w:ilvl w:val="0"/>
                <w:numId w:val="26"/>
              </w:numPr>
              <w:ind w:left="119" w:hanging="119"/>
              <w:jc w:val="both"/>
              <w:rPr>
                <w:sz w:val="20"/>
                <w:szCs w:val="20"/>
              </w:rPr>
            </w:pPr>
            <w:r w:rsidRPr="00092CC7">
              <w:rPr>
                <w:sz w:val="20"/>
                <w:szCs w:val="20"/>
              </w:rPr>
              <w:t>Procedūras, kas nodrošina, ka Komisija gada pārskatos ir informēta par atklātajiem pārkāpumiem un – vajadzības gadījumā – par visiem veiktajiem korekcijas pasākumiem.</w:t>
            </w:r>
          </w:p>
        </w:tc>
        <w:tc>
          <w:tcPr>
            <w:tcW w:w="1417" w:type="dxa"/>
            <w:vMerge/>
            <w:shd w:val="clear" w:color="auto" w:fill="auto"/>
            <w:vAlign w:val="center"/>
          </w:tcPr>
          <w:p w14:paraId="62D40972" w14:textId="77777777" w:rsidR="00D70C4F" w:rsidRPr="00092CC7" w:rsidRDefault="00D70C4F" w:rsidP="008C4319">
            <w:pPr>
              <w:pStyle w:val="Title"/>
              <w:tabs>
                <w:tab w:val="left" w:pos="426"/>
              </w:tabs>
              <w:rPr>
                <w:sz w:val="20"/>
                <w:szCs w:val="20"/>
                <w:lang w:val="lv-LV"/>
              </w:rPr>
            </w:pPr>
          </w:p>
        </w:tc>
        <w:tc>
          <w:tcPr>
            <w:tcW w:w="1541" w:type="dxa"/>
            <w:vMerge/>
            <w:shd w:val="clear" w:color="auto" w:fill="auto"/>
            <w:vAlign w:val="center"/>
          </w:tcPr>
          <w:p w14:paraId="7B7B3DD7" w14:textId="77777777" w:rsidR="00D70C4F" w:rsidRPr="00092CC7" w:rsidRDefault="00D70C4F" w:rsidP="008C4319">
            <w:pPr>
              <w:pStyle w:val="Title"/>
              <w:tabs>
                <w:tab w:val="left" w:pos="426"/>
              </w:tabs>
              <w:ind w:left="-108" w:right="-126"/>
              <w:rPr>
                <w:sz w:val="20"/>
                <w:szCs w:val="20"/>
                <w:lang w:val="lv-LV"/>
              </w:rPr>
            </w:pPr>
          </w:p>
        </w:tc>
      </w:tr>
      <w:tr w:rsidR="00C34F5B" w:rsidRPr="00092CC7" w14:paraId="3CC3B8E1" w14:textId="77777777" w:rsidTr="00B3262B">
        <w:trPr>
          <w:cantSplit/>
          <w:trHeight w:val="1134"/>
          <w:jc w:val="center"/>
        </w:trPr>
        <w:tc>
          <w:tcPr>
            <w:tcW w:w="1555" w:type="dxa"/>
          </w:tcPr>
          <w:p w14:paraId="23D88311" w14:textId="77777777" w:rsidR="00D84777" w:rsidRPr="00D94235" w:rsidRDefault="00D84777" w:rsidP="00B3262B">
            <w:pPr>
              <w:pStyle w:val="Title"/>
              <w:tabs>
                <w:tab w:val="left" w:pos="426"/>
              </w:tabs>
              <w:spacing w:before="80"/>
              <w:rPr>
                <w:b/>
                <w:color w:val="FF0000"/>
                <w:sz w:val="20"/>
                <w:szCs w:val="20"/>
                <w:lang w:val="lv-LV"/>
              </w:rPr>
            </w:pPr>
            <w:r w:rsidRPr="00D94235">
              <w:rPr>
                <w:b/>
                <w:color w:val="FF0000"/>
                <w:sz w:val="20"/>
                <w:szCs w:val="20"/>
                <w:lang w:val="lv-LV"/>
              </w:rPr>
              <w:t>5</w:t>
            </w:r>
            <w:r w:rsidR="0008434E" w:rsidRPr="00D94235">
              <w:rPr>
                <w:b/>
                <w:color w:val="FF0000"/>
                <w:sz w:val="20"/>
                <w:szCs w:val="20"/>
                <w:lang w:val="lv-LV"/>
              </w:rPr>
              <w:t>*</w:t>
            </w:r>
            <w:r w:rsidRPr="00D94235">
              <w:rPr>
                <w:b/>
                <w:color w:val="FF0000"/>
                <w:sz w:val="20"/>
                <w:szCs w:val="20"/>
                <w:lang w:val="lv-LV"/>
              </w:rPr>
              <w:t>. Efektīva sistēma un procedūras, kas nodrošina, ka visi dokumenti attiecībā uz</w:t>
            </w:r>
          </w:p>
          <w:p w14:paraId="4428E291" w14:textId="77777777" w:rsidR="00C34F5B" w:rsidRPr="00D94235" w:rsidRDefault="00D84777" w:rsidP="00B3262B">
            <w:pPr>
              <w:pStyle w:val="Title"/>
              <w:tabs>
                <w:tab w:val="left" w:pos="426"/>
              </w:tabs>
              <w:spacing w:before="80"/>
              <w:rPr>
                <w:sz w:val="20"/>
                <w:szCs w:val="20"/>
                <w:lang w:val="lv-LV"/>
              </w:rPr>
            </w:pPr>
            <w:r w:rsidRPr="00D94235">
              <w:rPr>
                <w:b/>
                <w:color w:val="FF0000"/>
                <w:sz w:val="20"/>
                <w:szCs w:val="20"/>
                <w:lang w:val="lv-LV"/>
              </w:rPr>
              <w:t>izdevumiem un revīzijām tiek glabāti, nodrošinot pienācīgas revīzijas liecības</w:t>
            </w:r>
          </w:p>
        </w:tc>
        <w:tc>
          <w:tcPr>
            <w:tcW w:w="425" w:type="dxa"/>
            <w:shd w:val="clear" w:color="auto" w:fill="auto"/>
            <w:vAlign w:val="center"/>
          </w:tcPr>
          <w:p w14:paraId="6F88A1C6" w14:textId="77777777" w:rsidR="00C34F5B" w:rsidRPr="00092CC7" w:rsidRDefault="00C34F5B" w:rsidP="008C4319">
            <w:pPr>
              <w:pStyle w:val="Title"/>
              <w:tabs>
                <w:tab w:val="left" w:pos="426"/>
              </w:tabs>
              <w:spacing w:before="80"/>
              <w:rPr>
                <w:sz w:val="20"/>
                <w:szCs w:val="20"/>
                <w:lang w:val="lv-LV"/>
              </w:rPr>
            </w:pPr>
            <w:r w:rsidRPr="00092CC7">
              <w:rPr>
                <w:sz w:val="20"/>
                <w:szCs w:val="20"/>
                <w:lang w:val="lv-LV"/>
              </w:rPr>
              <w:t>I</w:t>
            </w:r>
          </w:p>
        </w:tc>
        <w:tc>
          <w:tcPr>
            <w:tcW w:w="1559" w:type="dxa"/>
            <w:shd w:val="clear" w:color="auto" w:fill="auto"/>
            <w:vAlign w:val="center"/>
          </w:tcPr>
          <w:p w14:paraId="67B3259C" w14:textId="77777777" w:rsidR="00C34F5B" w:rsidRPr="00092CC7" w:rsidRDefault="00C34F5B" w:rsidP="008C4319">
            <w:pPr>
              <w:pStyle w:val="Title"/>
              <w:tabs>
                <w:tab w:val="left" w:pos="426"/>
              </w:tabs>
              <w:jc w:val="both"/>
              <w:rPr>
                <w:sz w:val="20"/>
                <w:szCs w:val="20"/>
                <w:lang w:val="lv-LV"/>
              </w:rPr>
            </w:pPr>
            <w:r w:rsidRPr="00092CC7">
              <w:rPr>
                <w:iCs/>
                <w:sz w:val="20"/>
                <w:szCs w:val="20"/>
              </w:rPr>
              <w:t>Revīzijas izsekojamība</w:t>
            </w:r>
          </w:p>
        </w:tc>
        <w:tc>
          <w:tcPr>
            <w:tcW w:w="3931" w:type="dxa"/>
            <w:shd w:val="clear" w:color="auto" w:fill="auto"/>
          </w:tcPr>
          <w:p w14:paraId="5EB6B51A" w14:textId="181DF52C" w:rsidR="00C34F5B" w:rsidRPr="00092CC7" w:rsidRDefault="00C34F5B" w:rsidP="005078D8">
            <w:pPr>
              <w:pStyle w:val="Title"/>
              <w:numPr>
                <w:ilvl w:val="0"/>
                <w:numId w:val="27"/>
              </w:numPr>
              <w:tabs>
                <w:tab w:val="left" w:pos="261"/>
              </w:tabs>
              <w:ind w:left="261" w:hanging="284"/>
              <w:jc w:val="both"/>
              <w:rPr>
                <w:sz w:val="20"/>
                <w:szCs w:val="20"/>
                <w:lang w:val="lv-LV"/>
              </w:rPr>
            </w:pPr>
            <w:r w:rsidRPr="00092CC7">
              <w:rPr>
                <w:sz w:val="20"/>
                <w:szCs w:val="20"/>
              </w:rPr>
              <w:t xml:space="preserve">Procedūra, kas nodrošina atbilstīgu revīzijas izsekojamību saskaņā ar īstenošanas regulu, kura pieņemta, pamatojoties uz Regulas (ES) Nr. 514/2014 27. panta 5. punktu, kas panākama, nodrošinot dokumentārus pierādījumus, kuri jāglabā </w:t>
            </w:r>
            <w:r w:rsidR="00926297">
              <w:rPr>
                <w:sz w:val="20"/>
                <w:szCs w:val="20"/>
                <w:lang w:val="lv-LV"/>
              </w:rPr>
              <w:t>A</w:t>
            </w:r>
            <w:r w:rsidRPr="00092CC7">
              <w:rPr>
                <w:sz w:val="20"/>
                <w:szCs w:val="20"/>
              </w:rPr>
              <w:t>tbildīgās iestādes telpās un kuri attiecas uz projektu atlasi, saņēmēju iesniegto finanšu prasību apstiprināšanu, iegrāmatošanu un izmaksāšanu un avansa maksājumu un parādu apstrādi.</w:t>
            </w:r>
          </w:p>
        </w:tc>
        <w:tc>
          <w:tcPr>
            <w:tcW w:w="1417" w:type="dxa"/>
            <w:shd w:val="clear" w:color="auto" w:fill="auto"/>
            <w:vAlign w:val="center"/>
          </w:tcPr>
          <w:p w14:paraId="224E81B6" w14:textId="77777777" w:rsidR="00C34F5B" w:rsidRPr="00092CC7" w:rsidRDefault="00C34F5B" w:rsidP="008C4319">
            <w:pPr>
              <w:pStyle w:val="Title"/>
              <w:tabs>
                <w:tab w:val="left" w:pos="426"/>
              </w:tabs>
              <w:spacing w:after="120"/>
              <w:rPr>
                <w:sz w:val="20"/>
                <w:szCs w:val="20"/>
                <w:lang w:val="lv-LV"/>
              </w:rPr>
            </w:pPr>
            <w:r w:rsidRPr="00092CC7">
              <w:rPr>
                <w:sz w:val="20"/>
                <w:szCs w:val="20"/>
                <w:lang w:val="lv-LV"/>
              </w:rPr>
              <w:t>Atbildīgā iestāde</w:t>
            </w:r>
          </w:p>
          <w:p w14:paraId="38D2DFBC" w14:textId="77777777" w:rsidR="00C34F5B" w:rsidRPr="00092CC7" w:rsidRDefault="00C34F5B" w:rsidP="008C4319">
            <w:pPr>
              <w:pStyle w:val="Title"/>
              <w:tabs>
                <w:tab w:val="left" w:pos="426"/>
              </w:tabs>
              <w:rPr>
                <w:b/>
                <w:sz w:val="20"/>
                <w:szCs w:val="20"/>
                <w:lang w:val="lv-LV"/>
              </w:rPr>
            </w:pPr>
            <w:r w:rsidRPr="00092CC7">
              <w:rPr>
                <w:sz w:val="20"/>
                <w:szCs w:val="20"/>
                <w:lang w:val="lv-LV"/>
              </w:rPr>
              <w:t>Deleģētā iestāde</w:t>
            </w:r>
          </w:p>
        </w:tc>
        <w:tc>
          <w:tcPr>
            <w:tcW w:w="1541" w:type="dxa"/>
            <w:shd w:val="clear" w:color="auto" w:fill="auto"/>
            <w:vAlign w:val="center"/>
          </w:tcPr>
          <w:p w14:paraId="0CDE071E" w14:textId="77777777" w:rsidR="00C34F5B" w:rsidRPr="00092CC7" w:rsidRDefault="00C34F5B" w:rsidP="008C4319">
            <w:pPr>
              <w:pStyle w:val="Title"/>
              <w:tabs>
                <w:tab w:val="left" w:pos="426"/>
              </w:tabs>
              <w:ind w:left="-108" w:right="-126"/>
              <w:rPr>
                <w:sz w:val="20"/>
                <w:szCs w:val="20"/>
                <w:lang w:val="lv-LV"/>
              </w:rPr>
            </w:pPr>
            <w:r>
              <w:rPr>
                <w:sz w:val="20"/>
                <w:szCs w:val="20"/>
                <w:lang w:val="lv-LV"/>
              </w:rPr>
              <w:t>Uzraudzība</w:t>
            </w:r>
          </w:p>
        </w:tc>
      </w:tr>
      <w:tr w:rsidR="00B3262B" w:rsidRPr="00092CC7" w14:paraId="4230224F" w14:textId="77777777" w:rsidTr="00373B57">
        <w:trPr>
          <w:jc w:val="center"/>
        </w:trPr>
        <w:tc>
          <w:tcPr>
            <w:tcW w:w="8887" w:type="dxa"/>
            <w:gridSpan w:val="5"/>
            <w:shd w:val="clear" w:color="auto" w:fill="E2EFD9"/>
          </w:tcPr>
          <w:p w14:paraId="3B98654F" w14:textId="77777777" w:rsidR="00B3262B" w:rsidRPr="00092CC7" w:rsidRDefault="00B3262B" w:rsidP="008C4319">
            <w:pPr>
              <w:pStyle w:val="Title"/>
              <w:tabs>
                <w:tab w:val="left" w:pos="426"/>
              </w:tabs>
              <w:jc w:val="both"/>
              <w:rPr>
                <w:b/>
                <w:sz w:val="20"/>
                <w:szCs w:val="20"/>
                <w:lang w:val="lv-LV"/>
              </w:rPr>
            </w:pPr>
            <w:r w:rsidRPr="00092CC7">
              <w:rPr>
                <w:b/>
                <w:sz w:val="20"/>
                <w:szCs w:val="20"/>
                <w:lang w:val="lv-LV"/>
              </w:rPr>
              <w:t>III. Iekšējā informācija un saziņa</w:t>
            </w:r>
          </w:p>
        </w:tc>
        <w:tc>
          <w:tcPr>
            <w:tcW w:w="1541" w:type="dxa"/>
            <w:shd w:val="clear" w:color="auto" w:fill="E2EFD9"/>
          </w:tcPr>
          <w:p w14:paraId="60734BCF" w14:textId="77777777" w:rsidR="00B3262B" w:rsidRPr="00092CC7" w:rsidRDefault="00B3262B" w:rsidP="008C4319">
            <w:pPr>
              <w:pStyle w:val="Title"/>
              <w:tabs>
                <w:tab w:val="left" w:pos="426"/>
              </w:tabs>
              <w:ind w:left="-108" w:right="-126"/>
              <w:jc w:val="both"/>
              <w:rPr>
                <w:sz w:val="20"/>
                <w:szCs w:val="20"/>
                <w:lang w:val="lv-LV"/>
              </w:rPr>
            </w:pPr>
          </w:p>
        </w:tc>
      </w:tr>
      <w:tr w:rsidR="00AF16E5" w:rsidRPr="00092CC7" w14:paraId="61B7B9A3" w14:textId="77777777" w:rsidTr="00B3262B">
        <w:trPr>
          <w:jc w:val="center"/>
        </w:trPr>
        <w:tc>
          <w:tcPr>
            <w:tcW w:w="1555" w:type="dxa"/>
            <w:vMerge w:val="restart"/>
          </w:tcPr>
          <w:p w14:paraId="4BA10FEF" w14:textId="77777777" w:rsidR="00AF16E5" w:rsidRPr="00D94235" w:rsidRDefault="00AF16E5" w:rsidP="00B3262B">
            <w:pPr>
              <w:pStyle w:val="Title"/>
              <w:tabs>
                <w:tab w:val="left" w:pos="426"/>
              </w:tabs>
              <w:spacing w:before="80"/>
              <w:rPr>
                <w:sz w:val="20"/>
                <w:szCs w:val="20"/>
                <w:lang w:val="lv-LV"/>
              </w:rPr>
            </w:pPr>
            <w:r w:rsidRPr="00D94235">
              <w:rPr>
                <w:sz w:val="20"/>
                <w:szCs w:val="20"/>
                <w:lang w:val="lv-LV"/>
              </w:rPr>
              <w:t xml:space="preserve">3. Pienācīga informācija finansējuma saņēmējiem, potenciālajiem finansējuma saņēmējiem un sabiedrībai </w:t>
            </w:r>
          </w:p>
        </w:tc>
        <w:tc>
          <w:tcPr>
            <w:tcW w:w="425" w:type="dxa"/>
            <w:vMerge w:val="restart"/>
            <w:shd w:val="clear" w:color="auto" w:fill="auto"/>
            <w:vAlign w:val="center"/>
          </w:tcPr>
          <w:p w14:paraId="7CED187D" w14:textId="77777777" w:rsidR="00AF16E5" w:rsidRPr="00092CC7" w:rsidRDefault="00AF16E5" w:rsidP="008C4319">
            <w:pPr>
              <w:pStyle w:val="Title"/>
              <w:tabs>
                <w:tab w:val="left" w:pos="426"/>
              </w:tabs>
              <w:spacing w:before="80"/>
              <w:rPr>
                <w:sz w:val="20"/>
                <w:szCs w:val="20"/>
                <w:lang w:val="lv-LV"/>
              </w:rPr>
            </w:pPr>
            <w:r w:rsidRPr="00092CC7">
              <w:rPr>
                <w:sz w:val="20"/>
                <w:szCs w:val="20"/>
                <w:lang w:val="lv-LV"/>
              </w:rPr>
              <w:t>A</w:t>
            </w:r>
          </w:p>
        </w:tc>
        <w:tc>
          <w:tcPr>
            <w:tcW w:w="1559" w:type="dxa"/>
            <w:vMerge w:val="restart"/>
            <w:shd w:val="clear" w:color="auto" w:fill="auto"/>
            <w:vAlign w:val="center"/>
          </w:tcPr>
          <w:p w14:paraId="2ED17D5B" w14:textId="77777777" w:rsidR="00AF16E5" w:rsidRPr="00092CC7" w:rsidRDefault="00AF16E5" w:rsidP="008C4319">
            <w:pPr>
              <w:pStyle w:val="Title"/>
              <w:tabs>
                <w:tab w:val="left" w:pos="426"/>
              </w:tabs>
              <w:jc w:val="both"/>
              <w:rPr>
                <w:sz w:val="20"/>
                <w:szCs w:val="20"/>
                <w:lang w:val="lv-LV"/>
              </w:rPr>
            </w:pPr>
            <w:r w:rsidRPr="00092CC7">
              <w:rPr>
                <w:iCs/>
                <w:sz w:val="20"/>
                <w:szCs w:val="20"/>
              </w:rPr>
              <w:t>Saziņa</w:t>
            </w:r>
          </w:p>
        </w:tc>
        <w:tc>
          <w:tcPr>
            <w:tcW w:w="3931" w:type="dxa"/>
            <w:shd w:val="clear" w:color="auto" w:fill="auto"/>
            <w:vAlign w:val="center"/>
          </w:tcPr>
          <w:p w14:paraId="35C2CEF8" w14:textId="7AF19C09" w:rsidR="00AF16E5" w:rsidRPr="00092CC7" w:rsidRDefault="00AF16E5" w:rsidP="005078D8">
            <w:pPr>
              <w:numPr>
                <w:ilvl w:val="0"/>
                <w:numId w:val="28"/>
              </w:numPr>
              <w:ind w:left="119" w:hanging="119"/>
              <w:jc w:val="both"/>
              <w:rPr>
                <w:sz w:val="20"/>
                <w:szCs w:val="20"/>
              </w:rPr>
            </w:pPr>
            <w:r w:rsidRPr="00092CC7">
              <w:rPr>
                <w:sz w:val="20"/>
                <w:szCs w:val="20"/>
              </w:rPr>
              <w:t xml:space="preserve">Procedūras, kas nodrošina, ka: a) tiek reģistrētas visas izmaiņas Savienības tiesību aktos; b) instrukcijas, datubāzes un kontrolsaraksti tiek laikus atjaunināti, lai atspoguļotu šīs izmaiņas; un c) visas ieinteresētās personas, piemēram, </w:t>
            </w:r>
            <w:r w:rsidR="00510B04">
              <w:rPr>
                <w:sz w:val="20"/>
                <w:szCs w:val="20"/>
              </w:rPr>
              <w:t>D</w:t>
            </w:r>
            <w:r w:rsidRPr="00092CC7">
              <w:rPr>
                <w:sz w:val="20"/>
                <w:szCs w:val="20"/>
              </w:rPr>
              <w:t>eleģētā iestāde, tiek laikus informētas par šīm izmaiņām.</w:t>
            </w:r>
          </w:p>
        </w:tc>
        <w:tc>
          <w:tcPr>
            <w:tcW w:w="1417" w:type="dxa"/>
            <w:shd w:val="clear" w:color="auto" w:fill="auto"/>
            <w:vAlign w:val="center"/>
          </w:tcPr>
          <w:p w14:paraId="0D8AE1CE" w14:textId="77777777" w:rsidR="00AF16E5" w:rsidRDefault="00AF16E5" w:rsidP="008C4319">
            <w:pPr>
              <w:pStyle w:val="Title"/>
              <w:tabs>
                <w:tab w:val="left" w:pos="426"/>
              </w:tabs>
              <w:rPr>
                <w:sz w:val="20"/>
                <w:szCs w:val="20"/>
                <w:lang w:val="lv-LV"/>
              </w:rPr>
            </w:pPr>
            <w:r w:rsidRPr="00092CC7">
              <w:rPr>
                <w:sz w:val="20"/>
                <w:szCs w:val="20"/>
                <w:lang w:val="lv-LV"/>
              </w:rPr>
              <w:t>Atbildīgā iestāde</w:t>
            </w:r>
          </w:p>
          <w:p w14:paraId="240549EB" w14:textId="77777777" w:rsidR="00FA144F" w:rsidRDefault="00FA144F" w:rsidP="008C4319">
            <w:pPr>
              <w:pStyle w:val="Title"/>
              <w:tabs>
                <w:tab w:val="left" w:pos="426"/>
              </w:tabs>
              <w:rPr>
                <w:sz w:val="20"/>
                <w:szCs w:val="20"/>
                <w:lang w:val="lv-LV"/>
              </w:rPr>
            </w:pPr>
          </w:p>
          <w:p w14:paraId="79F18B0B" w14:textId="77777777" w:rsidR="00FA144F" w:rsidRPr="00092CC7" w:rsidRDefault="00FA144F" w:rsidP="008C4319">
            <w:pPr>
              <w:pStyle w:val="Title"/>
              <w:tabs>
                <w:tab w:val="left" w:pos="426"/>
              </w:tabs>
              <w:rPr>
                <w:sz w:val="20"/>
                <w:szCs w:val="20"/>
                <w:lang w:val="lv-LV"/>
              </w:rPr>
            </w:pPr>
            <w:r w:rsidRPr="00092CC7">
              <w:rPr>
                <w:sz w:val="20"/>
                <w:szCs w:val="20"/>
                <w:lang w:val="lv-LV"/>
              </w:rPr>
              <w:t>Deleģētā iestāde</w:t>
            </w:r>
          </w:p>
        </w:tc>
        <w:tc>
          <w:tcPr>
            <w:tcW w:w="1541" w:type="dxa"/>
            <w:vMerge w:val="restart"/>
            <w:shd w:val="clear" w:color="auto" w:fill="auto"/>
            <w:vAlign w:val="center"/>
          </w:tcPr>
          <w:p w14:paraId="42701A8F" w14:textId="77777777" w:rsidR="00AF16E5" w:rsidRPr="00092CC7" w:rsidRDefault="00AF16E5" w:rsidP="008C4319">
            <w:pPr>
              <w:pStyle w:val="Title"/>
              <w:tabs>
                <w:tab w:val="left" w:pos="426"/>
              </w:tabs>
              <w:ind w:left="-108" w:right="-126"/>
              <w:rPr>
                <w:sz w:val="20"/>
                <w:szCs w:val="20"/>
                <w:lang w:val="lv-LV"/>
              </w:rPr>
            </w:pPr>
            <w:r>
              <w:rPr>
                <w:sz w:val="20"/>
                <w:szCs w:val="20"/>
                <w:lang w:val="lv-LV"/>
              </w:rPr>
              <w:t>Informācija un komunikācija</w:t>
            </w:r>
          </w:p>
        </w:tc>
      </w:tr>
      <w:tr w:rsidR="00AF16E5" w:rsidRPr="00092CC7" w14:paraId="43D940DE" w14:textId="77777777" w:rsidTr="00B3262B">
        <w:trPr>
          <w:jc w:val="center"/>
        </w:trPr>
        <w:tc>
          <w:tcPr>
            <w:tcW w:w="1555" w:type="dxa"/>
            <w:vMerge/>
          </w:tcPr>
          <w:p w14:paraId="60598C50" w14:textId="77777777" w:rsidR="00AF16E5" w:rsidRPr="00602067" w:rsidRDefault="00AF16E5" w:rsidP="00B3262B">
            <w:pPr>
              <w:pStyle w:val="Title"/>
              <w:tabs>
                <w:tab w:val="left" w:pos="426"/>
              </w:tabs>
              <w:spacing w:before="80"/>
              <w:rPr>
                <w:sz w:val="20"/>
                <w:szCs w:val="20"/>
                <w:highlight w:val="yellow"/>
                <w:lang w:val="lv-LV"/>
              </w:rPr>
            </w:pPr>
          </w:p>
        </w:tc>
        <w:tc>
          <w:tcPr>
            <w:tcW w:w="425" w:type="dxa"/>
            <w:vMerge/>
            <w:shd w:val="clear" w:color="auto" w:fill="auto"/>
            <w:vAlign w:val="center"/>
          </w:tcPr>
          <w:p w14:paraId="6668BAB1" w14:textId="77777777" w:rsidR="00AF16E5" w:rsidRPr="00092CC7" w:rsidRDefault="00AF16E5" w:rsidP="008C4319">
            <w:pPr>
              <w:pStyle w:val="Title"/>
              <w:tabs>
                <w:tab w:val="left" w:pos="426"/>
              </w:tabs>
              <w:spacing w:before="80"/>
              <w:rPr>
                <w:sz w:val="20"/>
                <w:szCs w:val="20"/>
                <w:lang w:val="lv-LV"/>
              </w:rPr>
            </w:pPr>
          </w:p>
        </w:tc>
        <w:tc>
          <w:tcPr>
            <w:tcW w:w="1559" w:type="dxa"/>
            <w:vMerge/>
            <w:shd w:val="clear" w:color="auto" w:fill="auto"/>
            <w:vAlign w:val="center"/>
          </w:tcPr>
          <w:p w14:paraId="5ACF0C23" w14:textId="77777777" w:rsidR="00AF16E5" w:rsidRPr="00092CC7" w:rsidRDefault="00AF16E5" w:rsidP="008C4319">
            <w:pPr>
              <w:pStyle w:val="Title"/>
              <w:tabs>
                <w:tab w:val="left" w:pos="426"/>
              </w:tabs>
              <w:jc w:val="both"/>
              <w:rPr>
                <w:iCs/>
                <w:sz w:val="20"/>
                <w:szCs w:val="20"/>
              </w:rPr>
            </w:pPr>
          </w:p>
        </w:tc>
        <w:tc>
          <w:tcPr>
            <w:tcW w:w="3931" w:type="dxa"/>
            <w:shd w:val="clear" w:color="auto" w:fill="auto"/>
            <w:vAlign w:val="center"/>
          </w:tcPr>
          <w:p w14:paraId="541193DF" w14:textId="77777777" w:rsidR="00AF16E5" w:rsidRPr="00092CC7" w:rsidRDefault="00AF16E5" w:rsidP="005078D8">
            <w:pPr>
              <w:numPr>
                <w:ilvl w:val="0"/>
                <w:numId w:val="28"/>
              </w:numPr>
              <w:ind w:left="119" w:hanging="119"/>
              <w:jc w:val="both"/>
              <w:rPr>
                <w:sz w:val="20"/>
                <w:szCs w:val="20"/>
              </w:rPr>
            </w:pPr>
            <w:r w:rsidRPr="00092CC7">
              <w:rPr>
                <w:sz w:val="20"/>
                <w:szCs w:val="20"/>
              </w:rPr>
              <w:t>Procedūras, kas nodrošina, ka visiem saņēmējiem ir informācija, kura nepieciešama, lai veiktu savus uzdevumus un īstenotu darbības.</w:t>
            </w:r>
          </w:p>
        </w:tc>
        <w:tc>
          <w:tcPr>
            <w:tcW w:w="1417" w:type="dxa"/>
            <w:vMerge w:val="restart"/>
            <w:shd w:val="clear" w:color="auto" w:fill="auto"/>
            <w:vAlign w:val="center"/>
          </w:tcPr>
          <w:p w14:paraId="4162C733" w14:textId="77777777" w:rsidR="00AF16E5" w:rsidRPr="00092CC7" w:rsidRDefault="00AF16E5" w:rsidP="008C4319">
            <w:pPr>
              <w:pStyle w:val="Title"/>
              <w:tabs>
                <w:tab w:val="left" w:pos="426"/>
              </w:tabs>
              <w:spacing w:after="120"/>
              <w:rPr>
                <w:sz w:val="20"/>
                <w:szCs w:val="20"/>
                <w:lang w:val="lv-LV"/>
              </w:rPr>
            </w:pPr>
            <w:r w:rsidRPr="00092CC7">
              <w:rPr>
                <w:sz w:val="20"/>
                <w:szCs w:val="20"/>
                <w:lang w:val="lv-LV"/>
              </w:rPr>
              <w:t>Atbildīgā iestāde</w:t>
            </w:r>
          </w:p>
          <w:p w14:paraId="0580CCAB" w14:textId="77777777" w:rsidR="00AF16E5" w:rsidRPr="00092CC7" w:rsidRDefault="00AF16E5" w:rsidP="008C4319">
            <w:pPr>
              <w:pStyle w:val="Title"/>
              <w:tabs>
                <w:tab w:val="left" w:pos="426"/>
              </w:tabs>
              <w:rPr>
                <w:sz w:val="20"/>
                <w:szCs w:val="20"/>
                <w:lang w:val="lv-LV"/>
              </w:rPr>
            </w:pPr>
            <w:r w:rsidRPr="00092CC7">
              <w:rPr>
                <w:sz w:val="20"/>
                <w:szCs w:val="20"/>
                <w:lang w:val="lv-LV"/>
              </w:rPr>
              <w:t>Deleģētā iestāde</w:t>
            </w:r>
          </w:p>
        </w:tc>
        <w:tc>
          <w:tcPr>
            <w:tcW w:w="1541" w:type="dxa"/>
            <w:vMerge/>
            <w:shd w:val="clear" w:color="auto" w:fill="auto"/>
            <w:vAlign w:val="center"/>
          </w:tcPr>
          <w:p w14:paraId="39386721" w14:textId="77777777" w:rsidR="00AF16E5" w:rsidRPr="00092CC7" w:rsidRDefault="00AF16E5" w:rsidP="008C4319">
            <w:pPr>
              <w:pStyle w:val="Title"/>
              <w:tabs>
                <w:tab w:val="left" w:pos="426"/>
              </w:tabs>
              <w:ind w:left="-108" w:right="-126"/>
              <w:rPr>
                <w:sz w:val="20"/>
                <w:szCs w:val="20"/>
                <w:lang w:val="lv-LV"/>
              </w:rPr>
            </w:pPr>
          </w:p>
        </w:tc>
      </w:tr>
      <w:tr w:rsidR="00AF16E5" w:rsidRPr="00092CC7" w14:paraId="137D8B85" w14:textId="77777777" w:rsidTr="00B3262B">
        <w:trPr>
          <w:jc w:val="center"/>
        </w:trPr>
        <w:tc>
          <w:tcPr>
            <w:tcW w:w="1555" w:type="dxa"/>
            <w:vMerge/>
          </w:tcPr>
          <w:p w14:paraId="009A635D" w14:textId="77777777" w:rsidR="00AF16E5" w:rsidRPr="00602067" w:rsidRDefault="00AF16E5" w:rsidP="00B3262B">
            <w:pPr>
              <w:pStyle w:val="Title"/>
              <w:tabs>
                <w:tab w:val="left" w:pos="426"/>
              </w:tabs>
              <w:spacing w:before="80"/>
              <w:rPr>
                <w:sz w:val="20"/>
                <w:szCs w:val="20"/>
                <w:highlight w:val="yellow"/>
                <w:lang w:val="lv-LV"/>
              </w:rPr>
            </w:pPr>
          </w:p>
        </w:tc>
        <w:tc>
          <w:tcPr>
            <w:tcW w:w="425" w:type="dxa"/>
            <w:vMerge/>
            <w:shd w:val="clear" w:color="auto" w:fill="auto"/>
            <w:vAlign w:val="center"/>
          </w:tcPr>
          <w:p w14:paraId="3DE28AAD" w14:textId="77777777" w:rsidR="00AF16E5" w:rsidRPr="00092CC7" w:rsidRDefault="00AF16E5" w:rsidP="008C4319">
            <w:pPr>
              <w:pStyle w:val="Title"/>
              <w:tabs>
                <w:tab w:val="left" w:pos="426"/>
              </w:tabs>
              <w:spacing w:before="80"/>
              <w:rPr>
                <w:sz w:val="20"/>
                <w:szCs w:val="20"/>
                <w:lang w:val="lv-LV"/>
              </w:rPr>
            </w:pPr>
          </w:p>
        </w:tc>
        <w:tc>
          <w:tcPr>
            <w:tcW w:w="1559" w:type="dxa"/>
            <w:vMerge/>
            <w:shd w:val="clear" w:color="auto" w:fill="auto"/>
            <w:vAlign w:val="center"/>
          </w:tcPr>
          <w:p w14:paraId="36EEE8EA" w14:textId="77777777" w:rsidR="00AF16E5" w:rsidRPr="00092CC7" w:rsidRDefault="00AF16E5" w:rsidP="008C4319">
            <w:pPr>
              <w:pStyle w:val="Title"/>
              <w:tabs>
                <w:tab w:val="left" w:pos="426"/>
              </w:tabs>
              <w:jc w:val="both"/>
              <w:rPr>
                <w:iCs/>
                <w:sz w:val="20"/>
                <w:szCs w:val="20"/>
              </w:rPr>
            </w:pPr>
          </w:p>
        </w:tc>
        <w:tc>
          <w:tcPr>
            <w:tcW w:w="3931" w:type="dxa"/>
            <w:shd w:val="clear" w:color="auto" w:fill="auto"/>
            <w:vAlign w:val="center"/>
          </w:tcPr>
          <w:p w14:paraId="066A24B0" w14:textId="77777777" w:rsidR="00AF16E5" w:rsidRPr="00092CC7" w:rsidRDefault="00AF16E5" w:rsidP="005078D8">
            <w:pPr>
              <w:numPr>
                <w:ilvl w:val="0"/>
                <w:numId w:val="28"/>
              </w:numPr>
              <w:ind w:left="119" w:hanging="119"/>
              <w:jc w:val="both"/>
              <w:rPr>
                <w:sz w:val="20"/>
                <w:szCs w:val="20"/>
              </w:rPr>
            </w:pPr>
            <w:r w:rsidRPr="00092CC7">
              <w:rPr>
                <w:sz w:val="20"/>
                <w:szCs w:val="20"/>
              </w:rPr>
              <w:t xml:space="preserve">Procedūras, kas nodrošina, ka pieteikuma iesniedzējiem tiek sniegta pietiekama </w:t>
            </w:r>
            <w:r w:rsidRPr="00092CC7">
              <w:rPr>
                <w:i/>
                <w:iCs/>
                <w:sz w:val="20"/>
                <w:szCs w:val="20"/>
              </w:rPr>
              <w:t xml:space="preserve">ex post </w:t>
            </w:r>
            <w:r w:rsidRPr="00092CC7">
              <w:rPr>
                <w:sz w:val="20"/>
                <w:szCs w:val="20"/>
              </w:rPr>
              <w:t>informācija par atlases procesa rezultātiem.</w:t>
            </w:r>
          </w:p>
        </w:tc>
        <w:tc>
          <w:tcPr>
            <w:tcW w:w="1417" w:type="dxa"/>
            <w:vMerge/>
            <w:shd w:val="clear" w:color="auto" w:fill="auto"/>
            <w:vAlign w:val="center"/>
          </w:tcPr>
          <w:p w14:paraId="310E38F3" w14:textId="77777777" w:rsidR="00AF16E5" w:rsidRPr="00092CC7" w:rsidRDefault="00AF16E5" w:rsidP="008C4319">
            <w:pPr>
              <w:pStyle w:val="Title"/>
              <w:tabs>
                <w:tab w:val="left" w:pos="426"/>
              </w:tabs>
              <w:rPr>
                <w:sz w:val="20"/>
                <w:szCs w:val="20"/>
                <w:lang w:val="lv-LV"/>
              </w:rPr>
            </w:pPr>
          </w:p>
        </w:tc>
        <w:tc>
          <w:tcPr>
            <w:tcW w:w="1541" w:type="dxa"/>
            <w:vMerge/>
            <w:shd w:val="clear" w:color="auto" w:fill="auto"/>
            <w:vAlign w:val="center"/>
          </w:tcPr>
          <w:p w14:paraId="09AB80EC" w14:textId="77777777" w:rsidR="00AF16E5" w:rsidRPr="00092CC7" w:rsidRDefault="00AF16E5" w:rsidP="008C4319">
            <w:pPr>
              <w:pStyle w:val="Title"/>
              <w:tabs>
                <w:tab w:val="left" w:pos="426"/>
              </w:tabs>
              <w:ind w:left="-108" w:right="-126"/>
              <w:rPr>
                <w:sz w:val="20"/>
                <w:szCs w:val="20"/>
                <w:lang w:val="lv-LV"/>
              </w:rPr>
            </w:pPr>
          </w:p>
        </w:tc>
      </w:tr>
      <w:tr w:rsidR="00C36CF9" w:rsidRPr="00092CC7" w14:paraId="445D711B" w14:textId="77777777" w:rsidTr="00B3262B">
        <w:trPr>
          <w:jc w:val="center"/>
        </w:trPr>
        <w:tc>
          <w:tcPr>
            <w:tcW w:w="1555" w:type="dxa"/>
            <w:vMerge w:val="restart"/>
          </w:tcPr>
          <w:p w14:paraId="525E201E" w14:textId="77777777" w:rsidR="00C36CF9" w:rsidRPr="00D94235" w:rsidRDefault="00C36CF9" w:rsidP="00602067">
            <w:pPr>
              <w:pStyle w:val="Title"/>
              <w:tabs>
                <w:tab w:val="left" w:pos="426"/>
              </w:tabs>
              <w:spacing w:before="80"/>
              <w:rPr>
                <w:sz w:val="20"/>
                <w:szCs w:val="20"/>
                <w:lang w:val="lv-LV"/>
              </w:rPr>
            </w:pPr>
            <w:r w:rsidRPr="00D94235">
              <w:rPr>
                <w:sz w:val="20"/>
                <w:szCs w:val="20"/>
                <w:lang w:val="lv-LV"/>
              </w:rPr>
              <w:t>6. Uzticama sistēma finanšu datu un indikatoru uzskaitei, glabāšanai un pārsūtīšanai, lai nodrošinātu uzraudzību un ziņošanu</w:t>
            </w:r>
          </w:p>
        </w:tc>
        <w:tc>
          <w:tcPr>
            <w:tcW w:w="425" w:type="dxa"/>
            <w:vMerge w:val="restart"/>
            <w:shd w:val="clear" w:color="auto" w:fill="auto"/>
            <w:vAlign w:val="center"/>
          </w:tcPr>
          <w:p w14:paraId="0002FE96" w14:textId="77777777" w:rsidR="00C36CF9" w:rsidRPr="00092CC7" w:rsidRDefault="00C36CF9" w:rsidP="008C4319">
            <w:pPr>
              <w:pStyle w:val="Title"/>
              <w:tabs>
                <w:tab w:val="left" w:pos="426"/>
              </w:tabs>
              <w:spacing w:before="80"/>
              <w:rPr>
                <w:sz w:val="20"/>
                <w:szCs w:val="20"/>
                <w:lang w:val="lv-LV"/>
              </w:rPr>
            </w:pPr>
            <w:r w:rsidRPr="00092CC7">
              <w:rPr>
                <w:sz w:val="20"/>
                <w:szCs w:val="20"/>
                <w:lang w:val="lv-LV"/>
              </w:rPr>
              <w:t>B</w:t>
            </w:r>
          </w:p>
        </w:tc>
        <w:tc>
          <w:tcPr>
            <w:tcW w:w="1559" w:type="dxa"/>
            <w:vMerge w:val="restart"/>
            <w:shd w:val="clear" w:color="auto" w:fill="auto"/>
            <w:vAlign w:val="center"/>
          </w:tcPr>
          <w:p w14:paraId="0DED723F" w14:textId="77777777" w:rsidR="00C36CF9" w:rsidRPr="00092CC7" w:rsidRDefault="00C36CF9" w:rsidP="008C4319">
            <w:pPr>
              <w:pStyle w:val="Title"/>
              <w:tabs>
                <w:tab w:val="left" w:pos="426"/>
              </w:tabs>
              <w:jc w:val="both"/>
              <w:rPr>
                <w:iCs/>
                <w:sz w:val="20"/>
                <w:szCs w:val="20"/>
              </w:rPr>
            </w:pPr>
            <w:r w:rsidRPr="00092CC7">
              <w:rPr>
                <w:iCs/>
                <w:sz w:val="20"/>
                <w:szCs w:val="20"/>
              </w:rPr>
              <w:t>Informācijas sistēmu drošība</w:t>
            </w:r>
          </w:p>
        </w:tc>
        <w:tc>
          <w:tcPr>
            <w:tcW w:w="3931" w:type="dxa"/>
            <w:shd w:val="clear" w:color="auto" w:fill="auto"/>
            <w:vAlign w:val="center"/>
          </w:tcPr>
          <w:p w14:paraId="6944A5BD" w14:textId="77777777" w:rsidR="00C36CF9" w:rsidRPr="00092CC7" w:rsidRDefault="00C36CF9" w:rsidP="005078D8">
            <w:pPr>
              <w:numPr>
                <w:ilvl w:val="0"/>
                <w:numId w:val="29"/>
              </w:numPr>
              <w:ind w:left="119" w:hanging="119"/>
              <w:jc w:val="both"/>
              <w:rPr>
                <w:sz w:val="20"/>
                <w:szCs w:val="20"/>
              </w:rPr>
            </w:pPr>
            <w:r w:rsidRPr="00092CC7">
              <w:rPr>
                <w:sz w:val="20"/>
                <w:szCs w:val="20"/>
              </w:rPr>
              <w:t>Izmantotās(-o) informācijas sistēmas(-u) drošība atbilstoši aktuālākajiem starptautiski atzītiem standartiem.</w:t>
            </w:r>
          </w:p>
        </w:tc>
        <w:tc>
          <w:tcPr>
            <w:tcW w:w="1417" w:type="dxa"/>
            <w:vMerge w:val="restart"/>
            <w:shd w:val="clear" w:color="auto" w:fill="auto"/>
            <w:vAlign w:val="center"/>
          </w:tcPr>
          <w:p w14:paraId="09973CEF" w14:textId="77777777" w:rsidR="00C36CF9" w:rsidRPr="00092CC7" w:rsidRDefault="00C36CF9" w:rsidP="008C4319">
            <w:pPr>
              <w:pStyle w:val="Title"/>
              <w:tabs>
                <w:tab w:val="left" w:pos="426"/>
              </w:tabs>
              <w:spacing w:after="120"/>
              <w:rPr>
                <w:sz w:val="20"/>
                <w:szCs w:val="20"/>
                <w:lang w:val="lv-LV"/>
              </w:rPr>
            </w:pPr>
            <w:r w:rsidRPr="00092CC7">
              <w:rPr>
                <w:sz w:val="20"/>
                <w:szCs w:val="20"/>
                <w:lang w:val="lv-LV"/>
              </w:rPr>
              <w:t>Atbildīgā iestāde</w:t>
            </w:r>
          </w:p>
          <w:p w14:paraId="0A0962F6" w14:textId="77777777" w:rsidR="00C36CF9" w:rsidRPr="00092CC7" w:rsidRDefault="00C36CF9" w:rsidP="008C4319">
            <w:pPr>
              <w:pStyle w:val="Title"/>
              <w:tabs>
                <w:tab w:val="left" w:pos="426"/>
              </w:tabs>
              <w:rPr>
                <w:sz w:val="20"/>
                <w:szCs w:val="20"/>
                <w:lang w:val="lv-LV"/>
              </w:rPr>
            </w:pPr>
            <w:r w:rsidRPr="00092CC7">
              <w:rPr>
                <w:sz w:val="20"/>
                <w:szCs w:val="20"/>
                <w:lang w:val="lv-LV"/>
              </w:rPr>
              <w:t>Deleģētā iestāde</w:t>
            </w:r>
          </w:p>
        </w:tc>
        <w:tc>
          <w:tcPr>
            <w:tcW w:w="1541" w:type="dxa"/>
            <w:vMerge w:val="restart"/>
            <w:shd w:val="clear" w:color="auto" w:fill="auto"/>
            <w:vAlign w:val="center"/>
          </w:tcPr>
          <w:p w14:paraId="25262B72" w14:textId="77777777" w:rsidR="00C36CF9" w:rsidRPr="00092CC7" w:rsidRDefault="00C36CF9" w:rsidP="008C4319">
            <w:pPr>
              <w:pStyle w:val="Title"/>
              <w:tabs>
                <w:tab w:val="left" w:pos="426"/>
              </w:tabs>
              <w:ind w:left="-108" w:right="-126"/>
              <w:rPr>
                <w:sz w:val="20"/>
                <w:szCs w:val="20"/>
                <w:lang w:val="lv-LV"/>
              </w:rPr>
            </w:pPr>
            <w:r>
              <w:rPr>
                <w:sz w:val="20"/>
                <w:szCs w:val="20"/>
                <w:lang w:val="lv-LV"/>
              </w:rPr>
              <w:t>Informācija un komunikācija</w:t>
            </w:r>
          </w:p>
        </w:tc>
      </w:tr>
      <w:tr w:rsidR="00C36CF9" w:rsidRPr="00092CC7" w14:paraId="527D8BD9" w14:textId="77777777" w:rsidTr="00B3262B">
        <w:trPr>
          <w:jc w:val="center"/>
        </w:trPr>
        <w:tc>
          <w:tcPr>
            <w:tcW w:w="1555" w:type="dxa"/>
            <w:vMerge/>
          </w:tcPr>
          <w:p w14:paraId="4FC8F798" w14:textId="77777777" w:rsidR="00C36CF9" w:rsidRPr="00092CC7" w:rsidRDefault="00C36CF9" w:rsidP="008C4319">
            <w:pPr>
              <w:pStyle w:val="Title"/>
              <w:tabs>
                <w:tab w:val="left" w:pos="426"/>
              </w:tabs>
              <w:spacing w:before="80"/>
              <w:rPr>
                <w:sz w:val="20"/>
                <w:szCs w:val="20"/>
                <w:lang w:val="lv-LV"/>
              </w:rPr>
            </w:pPr>
          </w:p>
        </w:tc>
        <w:tc>
          <w:tcPr>
            <w:tcW w:w="425" w:type="dxa"/>
            <w:vMerge/>
            <w:shd w:val="clear" w:color="auto" w:fill="auto"/>
            <w:vAlign w:val="center"/>
          </w:tcPr>
          <w:p w14:paraId="6BCF5370" w14:textId="77777777" w:rsidR="00C36CF9" w:rsidRPr="00092CC7" w:rsidRDefault="00C36CF9" w:rsidP="008C4319">
            <w:pPr>
              <w:pStyle w:val="Title"/>
              <w:tabs>
                <w:tab w:val="left" w:pos="426"/>
              </w:tabs>
              <w:spacing w:before="80"/>
              <w:rPr>
                <w:sz w:val="20"/>
                <w:szCs w:val="20"/>
                <w:lang w:val="lv-LV"/>
              </w:rPr>
            </w:pPr>
          </w:p>
        </w:tc>
        <w:tc>
          <w:tcPr>
            <w:tcW w:w="1559" w:type="dxa"/>
            <w:vMerge/>
            <w:shd w:val="clear" w:color="auto" w:fill="auto"/>
            <w:vAlign w:val="center"/>
          </w:tcPr>
          <w:p w14:paraId="0BC0EBFF" w14:textId="77777777" w:rsidR="00C36CF9" w:rsidRPr="00092CC7" w:rsidRDefault="00C36CF9" w:rsidP="008C4319">
            <w:pPr>
              <w:pStyle w:val="Title"/>
              <w:tabs>
                <w:tab w:val="left" w:pos="426"/>
              </w:tabs>
              <w:jc w:val="both"/>
              <w:rPr>
                <w:iCs/>
                <w:sz w:val="20"/>
                <w:szCs w:val="20"/>
              </w:rPr>
            </w:pPr>
          </w:p>
        </w:tc>
        <w:tc>
          <w:tcPr>
            <w:tcW w:w="3931" w:type="dxa"/>
            <w:shd w:val="clear" w:color="auto" w:fill="auto"/>
            <w:vAlign w:val="center"/>
          </w:tcPr>
          <w:p w14:paraId="032A564E" w14:textId="77777777" w:rsidR="00C36CF9" w:rsidRPr="00092CC7" w:rsidRDefault="00C36CF9" w:rsidP="005078D8">
            <w:pPr>
              <w:numPr>
                <w:ilvl w:val="0"/>
                <w:numId w:val="29"/>
              </w:numPr>
              <w:ind w:left="119" w:hanging="119"/>
              <w:jc w:val="both"/>
              <w:rPr>
                <w:sz w:val="20"/>
                <w:szCs w:val="20"/>
              </w:rPr>
            </w:pPr>
            <w:r w:rsidRPr="00092CC7">
              <w:rPr>
                <w:sz w:val="20"/>
                <w:szCs w:val="20"/>
              </w:rPr>
              <w:t>Procedūras, kas nodrošina, ka finansiālie un tehnoloģiskie pasākumi ir proporcionāli riskiem.</w:t>
            </w:r>
          </w:p>
        </w:tc>
        <w:tc>
          <w:tcPr>
            <w:tcW w:w="1417" w:type="dxa"/>
            <w:vMerge/>
            <w:shd w:val="clear" w:color="auto" w:fill="auto"/>
          </w:tcPr>
          <w:p w14:paraId="0A3D9873" w14:textId="77777777" w:rsidR="00C36CF9" w:rsidRPr="00092CC7" w:rsidRDefault="00C36CF9" w:rsidP="008C4319">
            <w:pPr>
              <w:pStyle w:val="Title"/>
              <w:tabs>
                <w:tab w:val="left" w:pos="426"/>
              </w:tabs>
              <w:jc w:val="both"/>
              <w:rPr>
                <w:sz w:val="20"/>
                <w:szCs w:val="20"/>
                <w:lang w:val="lv-LV"/>
              </w:rPr>
            </w:pPr>
          </w:p>
        </w:tc>
        <w:tc>
          <w:tcPr>
            <w:tcW w:w="1541" w:type="dxa"/>
            <w:vMerge/>
            <w:shd w:val="clear" w:color="auto" w:fill="auto"/>
          </w:tcPr>
          <w:p w14:paraId="780E2A66" w14:textId="77777777" w:rsidR="00C36CF9" w:rsidRPr="00092CC7" w:rsidRDefault="00C36CF9" w:rsidP="008C4319">
            <w:pPr>
              <w:pStyle w:val="Title"/>
              <w:tabs>
                <w:tab w:val="left" w:pos="426"/>
              </w:tabs>
              <w:ind w:left="-108" w:right="-126"/>
              <w:jc w:val="both"/>
              <w:rPr>
                <w:sz w:val="20"/>
                <w:szCs w:val="20"/>
                <w:lang w:val="lv-LV"/>
              </w:rPr>
            </w:pPr>
          </w:p>
        </w:tc>
      </w:tr>
      <w:tr w:rsidR="00B3262B" w:rsidRPr="00092CC7" w14:paraId="75B77DAA" w14:textId="77777777" w:rsidTr="00373B57">
        <w:trPr>
          <w:jc w:val="center"/>
        </w:trPr>
        <w:tc>
          <w:tcPr>
            <w:tcW w:w="8887" w:type="dxa"/>
            <w:gridSpan w:val="5"/>
            <w:shd w:val="clear" w:color="auto" w:fill="E2EFD9"/>
          </w:tcPr>
          <w:p w14:paraId="356AD7AE" w14:textId="77777777" w:rsidR="00B3262B" w:rsidRPr="00092CC7" w:rsidRDefault="00B3262B" w:rsidP="008C4319">
            <w:pPr>
              <w:pStyle w:val="Title"/>
              <w:tabs>
                <w:tab w:val="left" w:pos="426"/>
              </w:tabs>
              <w:jc w:val="both"/>
              <w:rPr>
                <w:b/>
                <w:sz w:val="20"/>
                <w:szCs w:val="20"/>
                <w:lang w:val="lv-LV"/>
              </w:rPr>
            </w:pPr>
            <w:r w:rsidRPr="00092CC7">
              <w:rPr>
                <w:b/>
                <w:sz w:val="20"/>
                <w:szCs w:val="20"/>
                <w:lang w:val="lv-LV"/>
              </w:rPr>
              <w:t xml:space="preserve">IV. </w:t>
            </w:r>
            <w:r w:rsidRPr="00092CC7">
              <w:rPr>
                <w:b/>
                <w:bCs/>
                <w:sz w:val="20"/>
                <w:szCs w:val="20"/>
              </w:rPr>
              <w:t>Iekšējā uzraudzība un ziņošana</w:t>
            </w:r>
          </w:p>
        </w:tc>
        <w:tc>
          <w:tcPr>
            <w:tcW w:w="1541" w:type="dxa"/>
            <w:shd w:val="clear" w:color="auto" w:fill="E2EFD9"/>
          </w:tcPr>
          <w:p w14:paraId="5EE0EB80" w14:textId="77777777" w:rsidR="00B3262B" w:rsidRPr="00092CC7" w:rsidRDefault="00B3262B" w:rsidP="008C4319">
            <w:pPr>
              <w:pStyle w:val="Title"/>
              <w:tabs>
                <w:tab w:val="left" w:pos="426"/>
              </w:tabs>
              <w:ind w:left="-108" w:right="-126"/>
              <w:jc w:val="both"/>
              <w:rPr>
                <w:sz w:val="20"/>
                <w:szCs w:val="20"/>
                <w:lang w:val="lv-LV"/>
              </w:rPr>
            </w:pPr>
          </w:p>
        </w:tc>
      </w:tr>
      <w:tr w:rsidR="00353812" w:rsidRPr="00092CC7" w14:paraId="14B6B606" w14:textId="77777777" w:rsidTr="00B3262B">
        <w:trPr>
          <w:jc w:val="center"/>
        </w:trPr>
        <w:tc>
          <w:tcPr>
            <w:tcW w:w="1555" w:type="dxa"/>
            <w:vMerge w:val="restart"/>
          </w:tcPr>
          <w:p w14:paraId="1B5CDFBE" w14:textId="77777777" w:rsidR="00353812" w:rsidRPr="00D94235" w:rsidRDefault="00353812" w:rsidP="0008434E">
            <w:pPr>
              <w:pStyle w:val="Title"/>
              <w:tabs>
                <w:tab w:val="left" w:pos="426"/>
              </w:tabs>
              <w:spacing w:before="80"/>
              <w:rPr>
                <w:b/>
                <w:color w:val="FF0000"/>
                <w:sz w:val="20"/>
                <w:szCs w:val="20"/>
                <w:lang w:val="lv-LV"/>
              </w:rPr>
            </w:pPr>
            <w:r w:rsidRPr="00D94235">
              <w:rPr>
                <w:b/>
                <w:color w:val="FF0000"/>
                <w:sz w:val="20"/>
                <w:szCs w:val="20"/>
                <w:lang w:val="lv-LV"/>
              </w:rPr>
              <w:t>8</w:t>
            </w:r>
            <w:r w:rsidR="0008434E" w:rsidRPr="00D94235">
              <w:rPr>
                <w:b/>
                <w:color w:val="FF0000"/>
                <w:sz w:val="20"/>
                <w:szCs w:val="20"/>
                <w:lang w:val="lv-LV"/>
              </w:rPr>
              <w:t>*</w:t>
            </w:r>
            <w:r w:rsidRPr="00D94235">
              <w:rPr>
                <w:b/>
                <w:color w:val="FF0000"/>
                <w:sz w:val="20"/>
                <w:szCs w:val="20"/>
                <w:lang w:val="lv-LV"/>
              </w:rPr>
              <w:t xml:space="preserve">. Atbilstošas procedūras, lai sagatavotu kontu slēgumus (gada pārskatus) </w:t>
            </w:r>
            <w:r w:rsidR="0008434E" w:rsidRPr="00D94235">
              <w:rPr>
                <w:b/>
                <w:color w:val="FF0000"/>
                <w:sz w:val="20"/>
                <w:szCs w:val="20"/>
                <w:lang w:val="lv-LV"/>
              </w:rPr>
              <w:t xml:space="preserve">pārvaldības deklarāciju un </w:t>
            </w:r>
            <w:r w:rsidRPr="00D94235">
              <w:rPr>
                <w:b/>
                <w:color w:val="FF0000"/>
                <w:sz w:val="20"/>
                <w:szCs w:val="20"/>
                <w:lang w:val="lv-LV"/>
              </w:rPr>
              <w:t>gada kopsavilkumu par galīgajiem revīzijas ziņojumiem un veiktajām kontrolēm</w:t>
            </w:r>
          </w:p>
        </w:tc>
        <w:tc>
          <w:tcPr>
            <w:tcW w:w="425" w:type="dxa"/>
            <w:vMerge w:val="restart"/>
            <w:shd w:val="clear" w:color="auto" w:fill="auto"/>
            <w:vAlign w:val="center"/>
          </w:tcPr>
          <w:p w14:paraId="55002E99" w14:textId="77777777" w:rsidR="00353812" w:rsidRPr="00092CC7" w:rsidRDefault="00353812" w:rsidP="008C4319">
            <w:pPr>
              <w:pStyle w:val="Title"/>
              <w:tabs>
                <w:tab w:val="left" w:pos="426"/>
              </w:tabs>
              <w:spacing w:before="80"/>
              <w:rPr>
                <w:sz w:val="20"/>
                <w:szCs w:val="20"/>
                <w:lang w:val="lv-LV"/>
              </w:rPr>
            </w:pPr>
            <w:r w:rsidRPr="00092CC7">
              <w:rPr>
                <w:sz w:val="20"/>
                <w:szCs w:val="20"/>
                <w:lang w:val="lv-LV"/>
              </w:rPr>
              <w:t>A</w:t>
            </w:r>
          </w:p>
        </w:tc>
        <w:tc>
          <w:tcPr>
            <w:tcW w:w="1559" w:type="dxa"/>
            <w:vMerge w:val="restart"/>
            <w:shd w:val="clear" w:color="auto" w:fill="auto"/>
            <w:vAlign w:val="center"/>
          </w:tcPr>
          <w:p w14:paraId="030894BA" w14:textId="77777777" w:rsidR="00353812" w:rsidRPr="00092CC7" w:rsidRDefault="00353812" w:rsidP="008C4319">
            <w:pPr>
              <w:pStyle w:val="Title"/>
              <w:tabs>
                <w:tab w:val="left" w:pos="426"/>
              </w:tabs>
              <w:jc w:val="both"/>
              <w:rPr>
                <w:iCs/>
                <w:sz w:val="20"/>
                <w:szCs w:val="20"/>
              </w:rPr>
            </w:pPr>
            <w:r w:rsidRPr="00092CC7">
              <w:rPr>
                <w:iCs/>
                <w:sz w:val="20"/>
                <w:szCs w:val="20"/>
              </w:rPr>
              <w:t>Iekšējie dokumenti un ziņojumi</w:t>
            </w:r>
          </w:p>
        </w:tc>
        <w:tc>
          <w:tcPr>
            <w:tcW w:w="3931" w:type="dxa"/>
            <w:shd w:val="clear" w:color="auto" w:fill="auto"/>
            <w:vAlign w:val="center"/>
          </w:tcPr>
          <w:p w14:paraId="7B3E61AF" w14:textId="274CF52B" w:rsidR="00353812" w:rsidRPr="00092CC7" w:rsidRDefault="00353812" w:rsidP="005078D8">
            <w:pPr>
              <w:numPr>
                <w:ilvl w:val="0"/>
                <w:numId w:val="30"/>
              </w:numPr>
              <w:ind w:left="119" w:hanging="119"/>
              <w:jc w:val="both"/>
              <w:rPr>
                <w:sz w:val="20"/>
                <w:szCs w:val="20"/>
              </w:rPr>
            </w:pPr>
            <w:r w:rsidRPr="00092CC7">
              <w:rPr>
                <w:sz w:val="20"/>
                <w:szCs w:val="20"/>
              </w:rPr>
              <w:t xml:space="preserve">Dokumentētas procedūras un attiecīgie kontrolsaraksti, kas jāizpilda, lai: a) atbalstītu Regulas (ES) Nr. 514/2014 12. panta 4. punktā minētās uzraudzības komitejas darbu un sniegtu tai informāciju, kas tai nepieciešama savu uzdevumu izpildei, jo īpaši datus, kuri attiecas uz progresu valsts programmas mērķu sasniegšanā, finanšu datus un ar rādītājiem un starpposma mērķiem saistītos datus; b) sagatavotu gada un galīgos īstenošanas ziņojumus un iesniegtu tos Komisijai; c) sagatavotu dokumentus, kas veido Regulas (ES) Nr. 514/2014 44. pantā minēto gada atlikuma maksājuma pieprasījumu; d) nodrošinātu, ka augstākajai vadībai ir sniegti visi nepieciešamie ziņojumi un informācija, kas ļauj efektīvi uzraudzīt to programmu īstenošanu, par kurām tā ir </w:t>
            </w:r>
            <w:r w:rsidR="00926297">
              <w:rPr>
                <w:sz w:val="20"/>
                <w:szCs w:val="20"/>
              </w:rPr>
              <w:t>A</w:t>
            </w:r>
            <w:r w:rsidRPr="00092CC7">
              <w:rPr>
                <w:sz w:val="20"/>
                <w:szCs w:val="20"/>
              </w:rPr>
              <w:t>tbildīga; un e) nodrošinātu, ka augstākajai vadībai ir sniegti tās sistēmu darbības novērtēšanas vai revīziju ziņojumi.</w:t>
            </w:r>
          </w:p>
        </w:tc>
        <w:tc>
          <w:tcPr>
            <w:tcW w:w="1417" w:type="dxa"/>
            <w:vMerge w:val="restart"/>
            <w:shd w:val="clear" w:color="auto" w:fill="auto"/>
            <w:vAlign w:val="center"/>
          </w:tcPr>
          <w:p w14:paraId="233666AC" w14:textId="77777777" w:rsidR="00353812" w:rsidRDefault="00353812" w:rsidP="008C4319">
            <w:pPr>
              <w:pStyle w:val="Title"/>
              <w:tabs>
                <w:tab w:val="left" w:pos="426"/>
              </w:tabs>
              <w:rPr>
                <w:sz w:val="20"/>
                <w:szCs w:val="20"/>
                <w:lang w:val="lv-LV"/>
              </w:rPr>
            </w:pPr>
            <w:r w:rsidRPr="00092CC7">
              <w:rPr>
                <w:sz w:val="20"/>
                <w:szCs w:val="20"/>
                <w:lang w:val="lv-LV"/>
              </w:rPr>
              <w:t>Atbildīgā iestāde</w:t>
            </w:r>
          </w:p>
          <w:p w14:paraId="790D94D8" w14:textId="77777777" w:rsidR="00FA144F" w:rsidRDefault="00FA144F" w:rsidP="008C4319">
            <w:pPr>
              <w:pStyle w:val="Title"/>
              <w:tabs>
                <w:tab w:val="left" w:pos="426"/>
              </w:tabs>
              <w:rPr>
                <w:sz w:val="20"/>
                <w:szCs w:val="20"/>
                <w:lang w:val="lv-LV"/>
              </w:rPr>
            </w:pPr>
          </w:p>
          <w:p w14:paraId="191423CC" w14:textId="77777777" w:rsidR="00FA144F" w:rsidRPr="00092CC7" w:rsidRDefault="00FA144F" w:rsidP="008C4319">
            <w:pPr>
              <w:pStyle w:val="Title"/>
              <w:tabs>
                <w:tab w:val="left" w:pos="426"/>
              </w:tabs>
              <w:rPr>
                <w:sz w:val="20"/>
                <w:szCs w:val="20"/>
                <w:lang w:val="lv-LV"/>
              </w:rPr>
            </w:pPr>
            <w:r w:rsidRPr="00092CC7">
              <w:rPr>
                <w:sz w:val="20"/>
                <w:szCs w:val="20"/>
                <w:lang w:val="lv-LV"/>
              </w:rPr>
              <w:t>Deleģētā iestāde</w:t>
            </w:r>
          </w:p>
        </w:tc>
        <w:tc>
          <w:tcPr>
            <w:tcW w:w="1541" w:type="dxa"/>
            <w:vMerge w:val="restart"/>
            <w:shd w:val="clear" w:color="auto" w:fill="auto"/>
            <w:vAlign w:val="center"/>
          </w:tcPr>
          <w:p w14:paraId="34AE105E" w14:textId="77777777" w:rsidR="00353812" w:rsidRPr="00092CC7" w:rsidRDefault="00353812" w:rsidP="008C4319">
            <w:pPr>
              <w:pStyle w:val="Title"/>
              <w:tabs>
                <w:tab w:val="left" w:pos="426"/>
              </w:tabs>
              <w:ind w:left="-108" w:right="-126"/>
              <w:rPr>
                <w:sz w:val="20"/>
                <w:szCs w:val="20"/>
                <w:lang w:val="lv-LV"/>
              </w:rPr>
            </w:pPr>
            <w:r>
              <w:rPr>
                <w:sz w:val="20"/>
                <w:szCs w:val="20"/>
                <w:lang w:val="lv-LV"/>
              </w:rPr>
              <w:t>Uzraudzība</w:t>
            </w:r>
          </w:p>
        </w:tc>
      </w:tr>
      <w:tr w:rsidR="00353812" w:rsidRPr="00092CC7" w14:paraId="76882962" w14:textId="77777777" w:rsidTr="00B3262B">
        <w:trPr>
          <w:jc w:val="center"/>
        </w:trPr>
        <w:tc>
          <w:tcPr>
            <w:tcW w:w="1555" w:type="dxa"/>
            <w:vMerge/>
          </w:tcPr>
          <w:p w14:paraId="4071CFC8" w14:textId="77777777" w:rsidR="00353812" w:rsidRPr="00602067" w:rsidRDefault="00353812" w:rsidP="00B3262B">
            <w:pPr>
              <w:pStyle w:val="Title"/>
              <w:tabs>
                <w:tab w:val="left" w:pos="426"/>
              </w:tabs>
              <w:spacing w:before="80"/>
              <w:rPr>
                <w:sz w:val="20"/>
                <w:szCs w:val="20"/>
                <w:highlight w:val="yellow"/>
                <w:lang w:val="lv-LV"/>
              </w:rPr>
            </w:pPr>
          </w:p>
        </w:tc>
        <w:tc>
          <w:tcPr>
            <w:tcW w:w="425" w:type="dxa"/>
            <w:vMerge/>
            <w:shd w:val="clear" w:color="auto" w:fill="auto"/>
            <w:vAlign w:val="center"/>
          </w:tcPr>
          <w:p w14:paraId="693D100F" w14:textId="77777777" w:rsidR="00353812" w:rsidRPr="00092CC7" w:rsidRDefault="00353812" w:rsidP="008C4319">
            <w:pPr>
              <w:pStyle w:val="Title"/>
              <w:tabs>
                <w:tab w:val="left" w:pos="426"/>
              </w:tabs>
              <w:spacing w:before="80"/>
              <w:rPr>
                <w:sz w:val="20"/>
                <w:szCs w:val="20"/>
                <w:lang w:val="lv-LV"/>
              </w:rPr>
            </w:pPr>
          </w:p>
        </w:tc>
        <w:tc>
          <w:tcPr>
            <w:tcW w:w="1559" w:type="dxa"/>
            <w:vMerge/>
            <w:shd w:val="clear" w:color="auto" w:fill="auto"/>
            <w:vAlign w:val="center"/>
          </w:tcPr>
          <w:p w14:paraId="669DF892" w14:textId="77777777" w:rsidR="00353812" w:rsidRPr="00092CC7" w:rsidRDefault="00353812" w:rsidP="008C4319">
            <w:pPr>
              <w:pStyle w:val="Title"/>
              <w:tabs>
                <w:tab w:val="left" w:pos="426"/>
              </w:tabs>
              <w:jc w:val="both"/>
              <w:rPr>
                <w:iCs/>
                <w:sz w:val="20"/>
                <w:szCs w:val="20"/>
              </w:rPr>
            </w:pPr>
          </w:p>
        </w:tc>
        <w:tc>
          <w:tcPr>
            <w:tcW w:w="3931" w:type="dxa"/>
            <w:shd w:val="clear" w:color="auto" w:fill="auto"/>
            <w:vAlign w:val="center"/>
          </w:tcPr>
          <w:p w14:paraId="5555F32C" w14:textId="44C9C576" w:rsidR="00353812" w:rsidRPr="00092CC7" w:rsidRDefault="00353812" w:rsidP="005078D8">
            <w:pPr>
              <w:numPr>
                <w:ilvl w:val="0"/>
                <w:numId w:val="30"/>
              </w:numPr>
              <w:ind w:left="119" w:hanging="119"/>
              <w:jc w:val="both"/>
              <w:rPr>
                <w:sz w:val="20"/>
                <w:szCs w:val="20"/>
              </w:rPr>
            </w:pPr>
            <w:r w:rsidRPr="00092CC7">
              <w:rPr>
                <w:sz w:val="20"/>
                <w:szCs w:val="20"/>
              </w:rPr>
              <w:t xml:space="preserve">Dokumentētas procedūras ziņošanai un uzraudzībai, ja </w:t>
            </w:r>
            <w:r w:rsidR="00926297">
              <w:rPr>
                <w:sz w:val="20"/>
                <w:szCs w:val="20"/>
              </w:rPr>
              <w:t>A</w:t>
            </w:r>
            <w:r w:rsidRPr="00092CC7">
              <w:rPr>
                <w:sz w:val="20"/>
                <w:szCs w:val="20"/>
              </w:rPr>
              <w:t>tbildīgā iestāde uzdevumu izpildi ir uzticējusi citai struktūrai.</w:t>
            </w:r>
          </w:p>
        </w:tc>
        <w:tc>
          <w:tcPr>
            <w:tcW w:w="1417" w:type="dxa"/>
            <w:vMerge/>
            <w:shd w:val="clear" w:color="auto" w:fill="auto"/>
            <w:vAlign w:val="center"/>
          </w:tcPr>
          <w:p w14:paraId="5D5EBBAB" w14:textId="77777777" w:rsidR="00353812" w:rsidRPr="00092CC7" w:rsidRDefault="00353812" w:rsidP="008C4319">
            <w:pPr>
              <w:pStyle w:val="Title"/>
              <w:tabs>
                <w:tab w:val="left" w:pos="426"/>
              </w:tabs>
              <w:rPr>
                <w:sz w:val="20"/>
                <w:szCs w:val="20"/>
                <w:lang w:val="lv-LV"/>
              </w:rPr>
            </w:pPr>
          </w:p>
        </w:tc>
        <w:tc>
          <w:tcPr>
            <w:tcW w:w="1541" w:type="dxa"/>
            <w:vMerge/>
            <w:shd w:val="clear" w:color="auto" w:fill="auto"/>
            <w:vAlign w:val="center"/>
          </w:tcPr>
          <w:p w14:paraId="1652836A" w14:textId="77777777" w:rsidR="00353812" w:rsidRPr="00092CC7" w:rsidRDefault="00353812" w:rsidP="008C4319">
            <w:pPr>
              <w:pStyle w:val="Title"/>
              <w:tabs>
                <w:tab w:val="left" w:pos="426"/>
              </w:tabs>
              <w:ind w:left="-108" w:right="-126"/>
              <w:rPr>
                <w:sz w:val="20"/>
                <w:szCs w:val="20"/>
                <w:lang w:val="lv-LV"/>
              </w:rPr>
            </w:pPr>
          </w:p>
        </w:tc>
      </w:tr>
      <w:tr w:rsidR="00C34F5B" w:rsidRPr="00092CC7" w14:paraId="6BFE18EB" w14:textId="77777777" w:rsidTr="00B3262B">
        <w:trPr>
          <w:cantSplit/>
          <w:trHeight w:val="1134"/>
          <w:jc w:val="center"/>
        </w:trPr>
        <w:tc>
          <w:tcPr>
            <w:tcW w:w="1555" w:type="dxa"/>
          </w:tcPr>
          <w:p w14:paraId="60A8976D" w14:textId="77777777" w:rsidR="00E5439E" w:rsidRPr="00D94235" w:rsidRDefault="00E5439E" w:rsidP="00B3262B">
            <w:pPr>
              <w:pStyle w:val="Title"/>
              <w:tabs>
                <w:tab w:val="left" w:pos="426"/>
              </w:tabs>
              <w:spacing w:before="80"/>
              <w:rPr>
                <w:sz w:val="20"/>
                <w:szCs w:val="20"/>
                <w:u w:val="single"/>
                <w:lang w:val="lv-LV"/>
              </w:rPr>
            </w:pPr>
            <w:r w:rsidRPr="00D94235">
              <w:rPr>
                <w:sz w:val="20"/>
                <w:szCs w:val="20"/>
                <w:lang w:val="lv-LV"/>
              </w:rPr>
              <w:t xml:space="preserve">1. Pienācīgs funkciju apraksts un nodalīšana un </w:t>
            </w:r>
            <w:r w:rsidRPr="00D94235">
              <w:rPr>
                <w:sz w:val="20"/>
                <w:szCs w:val="20"/>
                <w:u w:val="single"/>
                <w:lang w:val="lv-LV"/>
              </w:rPr>
              <w:t>pienācīgas ziņošanas un</w:t>
            </w:r>
          </w:p>
          <w:p w14:paraId="3EC61022" w14:textId="5A9A2002" w:rsidR="00C34F5B" w:rsidRPr="00D94235" w:rsidRDefault="00E5439E" w:rsidP="00B3262B">
            <w:pPr>
              <w:pStyle w:val="Title"/>
              <w:tabs>
                <w:tab w:val="left" w:pos="426"/>
              </w:tabs>
              <w:spacing w:before="80"/>
              <w:rPr>
                <w:sz w:val="20"/>
                <w:szCs w:val="20"/>
                <w:lang w:val="lv-LV"/>
              </w:rPr>
            </w:pPr>
            <w:r w:rsidRPr="00D94235">
              <w:rPr>
                <w:sz w:val="20"/>
                <w:szCs w:val="20"/>
                <w:u w:val="single"/>
                <w:lang w:val="lv-LV"/>
              </w:rPr>
              <w:t xml:space="preserve">uzraudzības sistēmas, ja </w:t>
            </w:r>
            <w:r w:rsidR="00926297">
              <w:rPr>
                <w:sz w:val="20"/>
                <w:szCs w:val="20"/>
                <w:u w:val="single"/>
                <w:lang w:val="lv-LV"/>
              </w:rPr>
              <w:t>A</w:t>
            </w:r>
            <w:r w:rsidRPr="00D94235">
              <w:rPr>
                <w:sz w:val="20"/>
                <w:szCs w:val="20"/>
                <w:u w:val="single"/>
                <w:lang w:val="lv-LV"/>
              </w:rPr>
              <w:t>tbildīgā iestāde uztic uzdevumu veikšanu citai struktūrai</w:t>
            </w:r>
          </w:p>
        </w:tc>
        <w:tc>
          <w:tcPr>
            <w:tcW w:w="425" w:type="dxa"/>
            <w:vMerge w:val="restart"/>
            <w:shd w:val="clear" w:color="auto" w:fill="auto"/>
            <w:vAlign w:val="center"/>
          </w:tcPr>
          <w:p w14:paraId="4F65B288" w14:textId="77777777" w:rsidR="00C34F5B" w:rsidRPr="00092CC7" w:rsidRDefault="00C34F5B" w:rsidP="008C4319">
            <w:pPr>
              <w:pStyle w:val="Title"/>
              <w:tabs>
                <w:tab w:val="left" w:pos="426"/>
              </w:tabs>
              <w:spacing w:before="80"/>
              <w:rPr>
                <w:sz w:val="20"/>
                <w:szCs w:val="20"/>
                <w:lang w:val="lv-LV"/>
              </w:rPr>
            </w:pPr>
            <w:r w:rsidRPr="00092CC7">
              <w:rPr>
                <w:sz w:val="20"/>
                <w:szCs w:val="20"/>
                <w:lang w:val="lv-LV"/>
              </w:rPr>
              <w:t>B</w:t>
            </w:r>
          </w:p>
        </w:tc>
        <w:tc>
          <w:tcPr>
            <w:tcW w:w="1559" w:type="dxa"/>
            <w:vMerge w:val="restart"/>
            <w:shd w:val="clear" w:color="auto" w:fill="auto"/>
            <w:vAlign w:val="center"/>
          </w:tcPr>
          <w:p w14:paraId="0B7EDE81" w14:textId="77777777" w:rsidR="00C34F5B" w:rsidRPr="00092CC7" w:rsidRDefault="00C34F5B" w:rsidP="008C4319">
            <w:pPr>
              <w:pStyle w:val="Title"/>
              <w:tabs>
                <w:tab w:val="left" w:pos="426"/>
              </w:tabs>
              <w:jc w:val="both"/>
              <w:rPr>
                <w:iCs/>
                <w:sz w:val="20"/>
                <w:szCs w:val="20"/>
              </w:rPr>
            </w:pPr>
            <w:r w:rsidRPr="00092CC7">
              <w:rPr>
                <w:iCs/>
                <w:sz w:val="20"/>
                <w:szCs w:val="20"/>
              </w:rPr>
              <w:t>Citu tādu uzdevumu uzraudzība, kurus iestādes nav veikušas pašas</w:t>
            </w:r>
          </w:p>
        </w:tc>
        <w:tc>
          <w:tcPr>
            <w:tcW w:w="3931" w:type="dxa"/>
            <w:shd w:val="clear" w:color="auto" w:fill="auto"/>
            <w:vAlign w:val="center"/>
          </w:tcPr>
          <w:p w14:paraId="1D2ABF33" w14:textId="7CDB5DD9" w:rsidR="00C34F5B" w:rsidRPr="00092CC7" w:rsidRDefault="00C34F5B" w:rsidP="005078D8">
            <w:pPr>
              <w:numPr>
                <w:ilvl w:val="0"/>
                <w:numId w:val="31"/>
              </w:numPr>
              <w:ind w:left="119" w:hanging="119"/>
              <w:jc w:val="both"/>
              <w:rPr>
                <w:sz w:val="20"/>
                <w:szCs w:val="20"/>
              </w:rPr>
            </w:pPr>
            <w:r w:rsidRPr="00092CC7">
              <w:rPr>
                <w:sz w:val="20"/>
                <w:szCs w:val="20"/>
              </w:rPr>
              <w:t xml:space="preserve">Ja struktūras darbojas </w:t>
            </w:r>
            <w:r w:rsidR="00926297">
              <w:rPr>
                <w:sz w:val="20"/>
                <w:szCs w:val="20"/>
              </w:rPr>
              <w:t>A</w:t>
            </w:r>
            <w:r w:rsidRPr="00092CC7">
              <w:rPr>
                <w:sz w:val="20"/>
                <w:szCs w:val="20"/>
              </w:rPr>
              <w:t xml:space="preserve">tbildīgās iestādes atbildībā, izņemot </w:t>
            </w:r>
            <w:r w:rsidR="00926297">
              <w:rPr>
                <w:sz w:val="20"/>
                <w:szCs w:val="20"/>
              </w:rPr>
              <w:t>D</w:t>
            </w:r>
            <w:r w:rsidRPr="00092CC7">
              <w:rPr>
                <w:sz w:val="20"/>
                <w:szCs w:val="20"/>
              </w:rPr>
              <w:t>eleģētās iestādes, – procedūras, kas nodrošina, ka ir ieviesti pārraudzības mehānismi, lai nodrošinātu pareizu finanšu pārvaldību.</w:t>
            </w:r>
          </w:p>
        </w:tc>
        <w:tc>
          <w:tcPr>
            <w:tcW w:w="1417" w:type="dxa"/>
            <w:shd w:val="clear" w:color="auto" w:fill="auto"/>
            <w:vAlign w:val="center"/>
          </w:tcPr>
          <w:p w14:paraId="0BF5D42F" w14:textId="77777777" w:rsidR="00C34F5B" w:rsidRPr="00092CC7" w:rsidRDefault="00C34F5B" w:rsidP="008C4319">
            <w:pPr>
              <w:pStyle w:val="Title"/>
              <w:tabs>
                <w:tab w:val="left" w:pos="426"/>
              </w:tabs>
              <w:rPr>
                <w:sz w:val="20"/>
                <w:szCs w:val="20"/>
                <w:lang w:val="lv-LV"/>
              </w:rPr>
            </w:pPr>
            <w:r w:rsidRPr="00092CC7">
              <w:rPr>
                <w:sz w:val="20"/>
                <w:szCs w:val="20"/>
                <w:lang w:val="lv-LV"/>
              </w:rPr>
              <w:t>Atbildīgā iestāde</w:t>
            </w:r>
          </w:p>
        </w:tc>
        <w:tc>
          <w:tcPr>
            <w:tcW w:w="1541" w:type="dxa"/>
            <w:shd w:val="clear" w:color="auto" w:fill="auto"/>
            <w:vAlign w:val="center"/>
          </w:tcPr>
          <w:p w14:paraId="70D9BB94" w14:textId="77777777" w:rsidR="00C34F5B" w:rsidRPr="00092CC7" w:rsidRDefault="00C34F5B" w:rsidP="008C4319">
            <w:pPr>
              <w:pStyle w:val="Title"/>
              <w:tabs>
                <w:tab w:val="left" w:pos="426"/>
              </w:tabs>
              <w:ind w:left="-108" w:right="-126"/>
              <w:rPr>
                <w:sz w:val="20"/>
                <w:szCs w:val="20"/>
                <w:lang w:val="lv-LV"/>
              </w:rPr>
            </w:pPr>
            <w:r>
              <w:rPr>
                <w:sz w:val="20"/>
                <w:szCs w:val="20"/>
                <w:lang w:val="lv-LV"/>
              </w:rPr>
              <w:t>Uzraudzība</w:t>
            </w:r>
          </w:p>
        </w:tc>
      </w:tr>
      <w:tr w:rsidR="00C34F5B" w:rsidRPr="00092CC7" w14:paraId="42EB5EB4" w14:textId="77777777" w:rsidTr="00B3262B">
        <w:trPr>
          <w:jc w:val="center"/>
        </w:trPr>
        <w:tc>
          <w:tcPr>
            <w:tcW w:w="1555" w:type="dxa"/>
            <w:shd w:val="clear" w:color="auto" w:fill="D9D9D9" w:themeFill="background1" w:themeFillShade="D9"/>
          </w:tcPr>
          <w:p w14:paraId="0E0EEED4" w14:textId="77777777" w:rsidR="00C34F5B" w:rsidRPr="00092CC7" w:rsidRDefault="00E5439E" w:rsidP="008C4319">
            <w:pPr>
              <w:pStyle w:val="Title"/>
              <w:tabs>
                <w:tab w:val="left" w:pos="426"/>
              </w:tabs>
              <w:spacing w:before="80"/>
              <w:rPr>
                <w:sz w:val="20"/>
                <w:szCs w:val="20"/>
                <w:lang w:val="lv-LV"/>
              </w:rPr>
            </w:pPr>
            <w:r>
              <w:rPr>
                <w:sz w:val="20"/>
                <w:szCs w:val="20"/>
                <w:lang w:val="lv-LV"/>
              </w:rPr>
              <w:t>N/a</w:t>
            </w:r>
          </w:p>
        </w:tc>
        <w:tc>
          <w:tcPr>
            <w:tcW w:w="425" w:type="dxa"/>
            <w:vMerge/>
            <w:shd w:val="clear" w:color="auto" w:fill="auto"/>
            <w:vAlign w:val="center"/>
          </w:tcPr>
          <w:p w14:paraId="6DECED71" w14:textId="77777777" w:rsidR="00C34F5B" w:rsidRPr="00092CC7" w:rsidRDefault="00C34F5B" w:rsidP="008C4319">
            <w:pPr>
              <w:pStyle w:val="Title"/>
              <w:tabs>
                <w:tab w:val="left" w:pos="426"/>
              </w:tabs>
              <w:spacing w:before="80"/>
              <w:rPr>
                <w:sz w:val="20"/>
                <w:szCs w:val="20"/>
                <w:lang w:val="lv-LV"/>
              </w:rPr>
            </w:pPr>
          </w:p>
        </w:tc>
        <w:tc>
          <w:tcPr>
            <w:tcW w:w="1559" w:type="dxa"/>
            <w:vMerge/>
            <w:shd w:val="clear" w:color="auto" w:fill="auto"/>
            <w:vAlign w:val="center"/>
          </w:tcPr>
          <w:p w14:paraId="355DEB42" w14:textId="77777777" w:rsidR="00C34F5B" w:rsidRPr="00092CC7" w:rsidRDefault="00C34F5B" w:rsidP="008C4319">
            <w:pPr>
              <w:pStyle w:val="Title"/>
              <w:tabs>
                <w:tab w:val="left" w:pos="426"/>
              </w:tabs>
              <w:jc w:val="both"/>
              <w:rPr>
                <w:iCs/>
                <w:sz w:val="20"/>
                <w:szCs w:val="20"/>
              </w:rPr>
            </w:pPr>
          </w:p>
        </w:tc>
        <w:tc>
          <w:tcPr>
            <w:tcW w:w="3931" w:type="dxa"/>
            <w:shd w:val="clear" w:color="auto" w:fill="D9D9D9" w:themeFill="background1" w:themeFillShade="D9"/>
            <w:vAlign w:val="center"/>
          </w:tcPr>
          <w:p w14:paraId="6F170955" w14:textId="77777777" w:rsidR="00C34F5B" w:rsidRPr="00092CC7" w:rsidRDefault="00C34F5B" w:rsidP="005078D8">
            <w:pPr>
              <w:numPr>
                <w:ilvl w:val="0"/>
                <w:numId w:val="31"/>
              </w:numPr>
              <w:ind w:left="119" w:hanging="119"/>
              <w:jc w:val="both"/>
              <w:rPr>
                <w:sz w:val="20"/>
                <w:szCs w:val="20"/>
              </w:rPr>
            </w:pPr>
            <w:r w:rsidRPr="00092CC7">
              <w:rPr>
                <w:sz w:val="20"/>
                <w:szCs w:val="20"/>
              </w:rPr>
              <w:t>Ja kontroles darbību veikšanai tiek izmantoti ārpakalpojumi – procedūras, kas nodrošina, ka ir ieviesti pārraudzības mehānismi, lai nodrošinātu vienotu kontroles metodoloģiju un darba saskaņotību.</w:t>
            </w:r>
          </w:p>
        </w:tc>
        <w:tc>
          <w:tcPr>
            <w:tcW w:w="1417" w:type="dxa"/>
            <w:shd w:val="clear" w:color="auto" w:fill="D9D9D9" w:themeFill="background1" w:themeFillShade="D9"/>
            <w:vAlign w:val="center"/>
          </w:tcPr>
          <w:p w14:paraId="61CDF138" w14:textId="77777777" w:rsidR="00C34F5B" w:rsidRPr="00092CC7" w:rsidRDefault="00C34F5B" w:rsidP="008C4319">
            <w:pPr>
              <w:pStyle w:val="Title"/>
              <w:tabs>
                <w:tab w:val="left" w:pos="426"/>
              </w:tabs>
              <w:rPr>
                <w:sz w:val="20"/>
                <w:szCs w:val="20"/>
                <w:lang w:val="lv-LV"/>
              </w:rPr>
            </w:pPr>
            <w:r w:rsidRPr="00092CC7">
              <w:rPr>
                <w:sz w:val="20"/>
                <w:szCs w:val="20"/>
                <w:lang w:val="lv-LV"/>
              </w:rPr>
              <w:t>N/a</w:t>
            </w:r>
          </w:p>
        </w:tc>
        <w:tc>
          <w:tcPr>
            <w:tcW w:w="1541" w:type="dxa"/>
            <w:shd w:val="clear" w:color="auto" w:fill="D9D9D9" w:themeFill="background1" w:themeFillShade="D9"/>
            <w:vAlign w:val="center"/>
          </w:tcPr>
          <w:p w14:paraId="34ABEE8D" w14:textId="77777777" w:rsidR="00C34F5B" w:rsidRPr="00092CC7" w:rsidRDefault="00C34F5B" w:rsidP="008C4319">
            <w:pPr>
              <w:pStyle w:val="Title"/>
              <w:tabs>
                <w:tab w:val="left" w:pos="426"/>
              </w:tabs>
              <w:rPr>
                <w:sz w:val="20"/>
                <w:szCs w:val="20"/>
                <w:lang w:val="lv-LV"/>
              </w:rPr>
            </w:pPr>
            <w:r w:rsidRPr="00092CC7">
              <w:rPr>
                <w:sz w:val="20"/>
                <w:szCs w:val="20"/>
                <w:lang w:val="lv-LV"/>
              </w:rPr>
              <w:t>N/a</w:t>
            </w:r>
          </w:p>
        </w:tc>
      </w:tr>
      <w:tr w:rsidR="00C34F5B" w:rsidRPr="00092CC7" w14:paraId="4123E58F" w14:textId="77777777" w:rsidTr="00B3262B">
        <w:trPr>
          <w:jc w:val="center"/>
        </w:trPr>
        <w:tc>
          <w:tcPr>
            <w:tcW w:w="1555" w:type="dxa"/>
            <w:shd w:val="clear" w:color="auto" w:fill="D9D9D9" w:themeFill="background1" w:themeFillShade="D9"/>
          </w:tcPr>
          <w:p w14:paraId="5A9D042B" w14:textId="77777777" w:rsidR="00C34F5B" w:rsidRPr="00092CC7" w:rsidRDefault="00E5439E" w:rsidP="008C4319">
            <w:pPr>
              <w:pStyle w:val="Title"/>
              <w:tabs>
                <w:tab w:val="left" w:pos="426"/>
              </w:tabs>
              <w:spacing w:before="80"/>
              <w:rPr>
                <w:sz w:val="20"/>
                <w:szCs w:val="20"/>
                <w:lang w:val="lv-LV"/>
              </w:rPr>
            </w:pPr>
            <w:r>
              <w:rPr>
                <w:sz w:val="20"/>
                <w:szCs w:val="20"/>
                <w:lang w:val="lv-LV"/>
              </w:rPr>
              <w:t>N/a</w:t>
            </w:r>
          </w:p>
        </w:tc>
        <w:tc>
          <w:tcPr>
            <w:tcW w:w="425" w:type="dxa"/>
            <w:vMerge/>
            <w:shd w:val="clear" w:color="auto" w:fill="auto"/>
            <w:vAlign w:val="center"/>
          </w:tcPr>
          <w:p w14:paraId="54B5CB39" w14:textId="77777777" w:rsidR="00C34F5B" w:rsidRPr="00092CC7" w:rsidRDefault="00C34F5B" w:rsidP="008C4319">
            <w:pPr>
              <w:pStyle w:val="Title"/>
              <w:tabs>
                <w:tab w:val="left" w:pos="426"/>
              </w:tabs>
              <w:spacing w:before="80"/>
              <w:rPr>
                <w:sz w:val="20"/>
                <w:szCs w:val="20"/>
                <w:lang w:val="lv-LV"/>
              </w:rPr>
            </w:pPr>
          </w:p>
        </w:tc>
        <w:tc>
          <w:tcPr>
            <w:tcW w:w="1559" w:type="dxa"/>
            <w:vMerge/>
            <w:shd w:val="clear" w:color="auto" w:fill="auto"/>
            <w:vAlign w:val="center"/>
          </w:tcPr>
          <w:p w14:paraId="5D422F3C" w14:textId="77777777" w:rsidR="00C34F5B" w:rsidRPr="00092CC7" w:rsidRDefault="00C34F5B" w:rsidP="008C4319">
            <w:pPr>
              <w:pStyle w:val="Title"/>
              <w:tabs>
                <w:tab w:val="left" w:pos="426"/>
              </w:tabs>
              <w:jc w:val="both"/>
              <w:rPr>
                <w:iCs/>
                <w:sz w:val="20"/>
                <w:szCs w:val="20"/>
              </w:rPr>
            </w:pPr>
          </w:p>
        </w:tc>
        <w:tc>
          <w:tcPr>
            <w:tcW w:w="3931" w:type="dxa"/>
            <w:shd w:val="clear" w:color="auto" w:fill="D9D9D9" w:themeFill="background1" w:themeFillShade="D9"/>
            <w:vAlign w:val="center"/>
          </w:tcPr>
          <w:p w14:paraId="4F1AEF5B" w14:textId="2C635375" w:rsidR="00C34F5B" w:rsidRPr="00092CC7" w:rsidRDefault="00C34F5B" w:rsidP="005078D8">
            <w:pPr>
              <w:numPr>
                <w:ilvl w:val="0"/>
                <w:numId w:val="31"/>
              </w:numPr>
              <w:ind w:left="119" w:hanging="119"/>
              <w:jc w:val="both"/>
              <w:rPr>
                <w:sz w:val="20"/>
                <w:szCs w:val="20"/>
              </w:rPr>
            </w:pPr>
            <w:r w:rsidRPr="00092CC7">
              <w:rPr>
                <w:sz w:val="20"/>
                <w:szCs w:val="20"/>
              </w:rPr>
              <w:t xml:space="preserve">Ja </w:t>
            </w:r>
            <w:r w:rsidR="00926297">
              <w:rPr>
                <w:sz w:val="20"/>
                <w:szCs w:val="20"/>
              </w:rPr>
              <w:t>A</w:t>
            </w:r>
            <w:r w:rsidRPr="00092CC7">
              <w:rPr>
                <w:sz w:val="20"/>
                <w:szCs w:val="20"/>
              </w:rPr>
              <w:t xml:space="preserve">tbildīgā iestāde </w:t>
            </w:r>
            <w:r w:rsidR="00926297">
              <w:rPr>
                <w:sz w:val="20"/>
                <w:szCs w:val="20"/>
              </w:rPr>
              <w:t>D</w:t>
            </w:r>
            <w:r w:rsidRPr="00092CC7">
              <w:rPr>
                <w:sz w:val="20"/>
                <w:szCs w:val="20"/>
              </w:rPr>
              <w:t>eleģē darbības – procedūras, kas nodrošina šīs regulas 5. panta 4. punkta ievērošanu.</w:t>
            </w:r>
          </w:p>
        </w:tc>
        <w:tc>
          <w:tcPr>
            <w:tcW w:w="1417" w:type="dxa"/>
            <w:shd w:val="clear" w:color="auto" w:fill="D9D9D9" w:themeFill="background1" w:themeFillShade="D9"/>
            <w:vAlign w:val="center"/>
          </w:tcPr>
          <w:p w14:paraId="575D58BD" w14:textId="77777777" w:rsidR="00C34F5B" w:rsidRPr="00092CC7" w:rsidRDefault="00C34F5B" w:rsidP="008C4319">
            <w:pPr>
              <w:pStyle w:val="Title"/>
              <w:tabs>
                <w:tab w:val="left" w:pos="426"/>
              </w:tabs>
              <w:rPr>
                <w:sz w:val="20"/>
                <w:szCs w:val="20"/>
                <w:lang w:val="lv-LV"/>
              </w:rPr>
            </w:pPr>
            <w:r w:rsidRPr="00092CC7">
              <w:rPr>
                <w:sz w:val="20"/>
                <w:szCs w:val="20"/>
                <w:lang w:val="lv-LV"/>
              </w:rPr>
              <w:t>N/a</w:t>
            </w:r>
          </w:p>
        </w:tc>
        <w:tc>
          <w:tcPr>
            <w:tcW w:w="1541" w:type="dxa"/>
            <w:shd w:val="clear" w:color="auto" w:fill="D9D9D9" w:themeFill="background1" w:themeFillShade="D9"/>
            <w:vAlign w:val="center"/>
          </w:tcPr>
          <w:p w14:paraId="33222CF8" w14:textId="77777777" w:rsidR="00C34F5B" w:rsidRPr="00092CC7" w:rsidRDefault="00C34F5B" w:rsidP="008C4319">
            <w:pPr>
              <w:pStyle w:val="Title"/>
              <w:tabs>
                <w:tab w:val="left" w:pos="426"/>
              </w:tabs>
              <w:rPr>
                <w:sz w:val="20"/>
                <w:szCs w:val="20"/>
                <w:lang w:val="lv-LV"/>
              </w:rPr>
            </w:pPr>
            <w:r w:rsidRPr="00092CC7">
              <w:rPr>
                <w:sz w:val="20"/>
                <w:szCs w:val="20"/>
                <w:lang w:val="lv-LV"/>
              </w:rPr>
              <w:t>N/a</w:t>
            </w:r>
          </w:p>
        </w:tc>
      </w:tr>
    </w:tbl>
    <w:p w14:paraId="192A7305" w14:textId="6D8F125D" w:rsidR="0008434E" w:rsidRPr="00D16B7B" w:rsidRDefault="0008434E" w:rsidP="00787DE0">
      <w:pPr>
        <w:jc w:val="both"/>
        <w:rPr>
          <w:sz w:val="20"/>
        </w:rPr>
      </w:pPr>
      <w:r w:rsidRPr="00D94235">
        <w:rPr>
          <w:color w:val="FF0000"/>
          <w:sz w:val="20"/>
        </w:rPr>
        <w:t xml:space="preserve">2*, 4*, 5* un 8* </w:t>
      </w:r>
      <w:r w:rsidRPr="00D94235">
        <w:rPr>
          <w:sz w:val="20"/>
        </w:rPr>
        <w:t>- īpaši būtiskas pamatprasības attiecībā uz izdevumu likumību un pareizību un efektīvu pārvaldības un kontroles sistēmas darbību</w:t>
      </w:r>
      <w:r w:rsidR="00002BE4" w:rsidRPr="00D94235">
        <w:rPr>
          <w:sz w:val="20"/>
        </w:rPr>
        <w:t xml:space="preserve"> saskaņā ar EK 24.</w:t>
      </w:r>
      <w:r w:rsidR="00CF65F4">
        <w:rPr>
          <w:sz w:val="20"/>
        </w:rPr>
        <w:t>04</w:t>
      </w:r>
      <w:r w:rsidR="00002BE4" w:rsidRPr="00D94235">
        <w:rPr>
          <w:sz w:val="20"/>
        </w:rPr>
        <w:t>.</w:t>
      </w:r>
      <w:r w:rsidR="00CF65F4" w:rsidRPr="00D94235">
        <w:rPr>
          <w:sz w:val="20"/>
        </w:rPr>
        <w:t>201</w:t>
      </w:r>
      <w:r w:rsidR="00CF65F4">
        <w:rPr>
          <w:sz w:val="20"/>
        </w:rPr>
        <w:t>7</w:t>
      </w:r>
      <w:r w:rsidR="00002BE4" w:rsidRPr="00D94235">
        <w:rPr>
          <w:sz w:val="20"/>
        </w:rPr>
        <w:t>. vadlīnij</w:t>
      </w:r>
      <w:r w:rsidR="00CF65F4">
        <w:rPr>
          <w:sz w:val="20"/>
        </w:rPr>
        <w:t>ām</w:t>
      </w:r>
      <w:r w:rsidR="00002BE4" w:rsidRPr="00D94235">
        <w:rPr>
          <w:sz w:val="20"/>
        </w:rPr>
        <w:t xml:space="preserve"> Nr.AMIF-ISF/</w:t>
      </w:r>
      <w:r w:rsidR="00CF65F4" w:rsidRPr="00D94235">
        <w:rPr>
          <w:sz w:val="20"/>
        </w:rPr>
        <w:t>201</w:t>
      </w:r>
      <w:r w:rsidR="00CF65F4">
        <w:rPr>
          <w:sz w:val="20"/>
        </w:rPr>
        <w:t>7</w:t>
      </w:r>
      <w:r w:rsidR="00CF65F4" w:rsidRPr="00C4676E">
        <w:rPr>
          <w:sz w:val="20"/>
        </w:rPr>
        <w:t>/10</w:t>
      </w:r>
      <w:r w:rsidR="00E96E00" w:rsidRPr="00C4676E">
        <w:rPr>
          <w:sz w:val="20"/>
        </w:rPr>
        <w:t xml:space="preserve"> </w:t>
      </w:r>
      <w:r w:rsidR="00002BE4" w:rsidRPr="00C4676E">
        <w:rPr>
          <w:sz w:val="20"/>
        </w:rPr>
        <w:t xml:space="preserve">Note on the assessment of the MCS and on the principles, criteria and indicative scales to be applied when determining financial corrections made by the Commission </w:t>
      </w:r>
      <w:r w:rsidR="00002BE4" w:rsidRPr="00D94235">
        <w:rPr>
          <w:i/>
          <w:sz w:val="20"/>
        </w:rPr>
        <w:t>(</w:t>
      </w:r>
      <w:r w:rsidR="00E73C9D" w:rsidRPr="00D94235">
        <w:rPr>
          <w:i/>
          <w:sz w:val="20"/>
        </w:rPr>
        <w:t xml:space="preserve">2*, 4*, 5* un 8* </w:t>
      </w:r>
      <w:r w:rsidR="00002BE4" w:rsidRPr="00D94235">
        <w:rPr>
          <w:i/>
          <w:sz w:val="20"/>
        </w:rPr>
        <w:t>ieteicams p</w:t>
      </w:r>
      <w:r w:rsidR="00A938B0">
        <w:rPr>
          <w:i/>
          <w:sz w:val="20"/>
        </w:rPr>
        <w:t>ārbaudīt pirmajos</w:t>
      </w:r>
      <w:r w:rsidR="00002BE4" w:rsidRPr="00D94235">
        <w:rPr>
          <w:i/>
          <w:sz w:val="20"/>
        </w:rPr>
        <w:t xml:space="preserve"> gad</w:t>
      </w:r>
      <w:r w:rsidR="00A938B0">
        <w:rPr>
          <w:i/>
          <w:sz w:val="20"/>
        </w:rPr>
        <w:t>os</w:t>
      </w:r>
      <w:r w:rsidR="00002BE4" w:rsidRPr="00D94235">
        <w:rPr>
          <w:i/>
          <w:sz w:val="20"/>
        </w:rPr>
        <w:t xml:space="preserve"> pēc programmas ieviešanas uzsākšanas</w:t>
      </w:r>
      <w:r w:rsidR="00A938B0">
        <w:rPr>
          <w:i/>
          <w:sz w:val="20"/>
        </w:rPr>
        <w:t xml:space="preserve"> ar sekojošiem follow-up auditiem katru gadu. Visām pamatprasībām ir jābūt noauditētām vismaz vienreiz 7 gadu periodā</w:t>
      </w:r>
      <w:r w:rsidR="009566BF">
        <w:rPr>
          <w:i/>
          <w:sz w:val="20"/>
        </w:rPr>
        <w:t>. Tomēr, ja vadības un kontroles sistēmā ir veiktas būtiskas izmaiņas ir jāveic audits, nosedzot veiktās izmaiņas.</w:t>
      </w:r>
      <w:r w:rsidR="00002BE4" w:rsidRPr="00D94235">
        <w:rPr>
          <w:sz w:val="20"/>
        </w:rPr>
        <w:t>)</w:t>
      </w:r>
    </w:p>
    <w:p w14:paraId="0C8B5904" w14:textId="26F0EA53" w:rsidR="0008434E" w:rsidRPr="00733835" w:rsidRDefault="00733835" w:rsidP="00733835">
      <w:pPr>
        <w:spacing w:before="120" w:after="120"/>
        <w:jc w:val="both"/>
        <w:rPr>
          <w:b/>
          <w:color w:val="0070C0"/>
        </w:rPr>
      </w:pPr>
      <w:r w:rsidRPr="00733835">
        <w:rPr>
          <w:b/>
          <w:color w:val="0070C0"/>
        </w:rPr>
        <w:t>3.3. </w:t>
      </w:r>
      <w:r>
        <w:rPr>
          <w:b/>
          <w:color w:val="0070C0"/>
        </w:rPr>
        <w:t>Izdevumu</w:t>
      </w:r>
      <w:r w:rsidRPr="00733835">
        <w:rPr>
          <w:b/>
          <w:color w:val="0070C0"/>
        </w:rPr>
        <w:t xml:space="preserve"> revīzijas</w:t>
      </w:r>
    </w:p>
    <w:p w14:paraId="79842304" w14:textId="390F585A" w:rsidR="00B046C7" w:rsidRPr="00F44074" w:rsidRDefault="00031168" w:rsidP="00031168">
      <w:pPr>
        <w:ind w:firstLine="720"/>
        <w:jc w:val="both"/>
      </w:pPr>
      <w:r w:rsidRPr="00F44074">
        <w:t>Revīzijas iestāde veic izdevumu revīzijas</w:t>
      </w:r>
      <w:r w:rsidR="0035710A" w:rsidRPr="00F44074">
        <w:t xml:space="preserve"> </w:t>
      </w:r>
      <w:r w:rsidR="00B046C7" w:rsidRPr="00F44074">
        <w:t>saskaņā ar Revīzijas iestādes iekšējo procedūru “Kārtība, kādā tiek veiktas izdevumu revīzijas Iekšējās drošības fonda un Patvēruma, migrācijas un integrācijas fonda 2014.-2020.gada plānošanas periodā”.</w:t>
      </w:r>
    </w:p>
    <w:p w14:paraId="32796A33" w14:textId="109441EE" w:rsidR="00C01444" w:rsidRPr="00F44074" w:rsidRDefault="00B046C7" w:rsidP="00031168">
      <w:pPr>
        <w:ind w:firstLine="720"/>
        <w:jc w:val="both"/>
      </w:pPr>
      <w:r w:rsidRPr="00F44074">
        <w:t xml:space="preserve">Izdevumu revīzijas veic </w:t>
      </w:r>
      <w:r w:rsidR="0035710A" w:rsidRPr="00F44074">
        <w:t>par katru finanšu gadu</w:t>
      </w:r>
      <w:r w:rsidR="00B27A65" w:rsidRPr="00F44074">
        <w:t>, pamatojoti</w:t>
      </w:r>
      <w:r w:rsidR="0035710A" w:rsidRPr="00F44074">
        <w:t xml:space="preserve">es uz atbilstošu atlases metodi. Izdevumu revīziju izlases kopu veido </w:t>
      </w:r>
      <w:r w:rsidR="00C01444" w:rsidRPr="00F44074">
        <w:t xml:space="preserve">izdevumi, kurus </w:t>
      </w:r>
      <w:r w:rsidR="00926297">
        <w:t>A</w:t>
      </w:r>
      <w:r w:rsidR="00C01444" w:rsidRPr="00F44074">
        <w:t>tbildīgā iestāde ir a</w:t>
      </w:r>
      <w:r w:rsidR="0035710A" w:rsidRPr="00F44074">
        <w:t>tzin</w:t>
      </w:r>
      <w:r w:rsidR="00C01444" w:rsidRPr="00F44074">
        <w:t xml:space="preserve">usi </w:t>
      </w:r>
      <w:r w:rsidR="0035710A" w:rsidRPr="00F44074">
        <w:t xml:space="preserve">par atbilstošiem </w:t>
      </w:r>
      <w:r w:rsidR="00C01444" w:rsidRPr="00F44074">
        <w:t>un iegrāmatojusi finanšu gada laikā 16/10/N – 15/10/N+1</w:t>
      </w:r>
      <w:r w:rsidR="005907ED" w:rsidRPr="00F44074">
        <w:t>, ietverot visa veida maksājumus, tai skaitā “lump sum” par pārvietotajām personām</w:t>
      </w:r>
      <w:r w:rsidR="00C01444" w:rsidRPr="00F44074">
        <w:t>.</w:t>
      </w:r>
      <w:r w:rsidR="00B27A65" w:rsidRPr="00F44074">
        <w:t xml:space="preserve"> </w:t>
      </w:r>
      <w:r w:rsidR="00DF17C2" w:rsidRPr="00F44074">
        <w:t>Izlase tiek veidota, piemērojot nestatistiskās izlases veidošanas metodi atbilstoši Eiropas Komisijas izlases vadlīnijām</w:t>
      </w:r>
      <w:r w:rsidR="00A62F7D" w:rsidRPr="00F44074">
        <w:t xml:space="preserve"> (katra fonda ietvaros ir zem 150 projektiem)</w:t>
      </w:r>
      <w:r w:rsidR="00DF17C2" w:rsidRPr="00F44074">
        <w:t>, atlasot paraugus nejauši (</w:t>
      </w:r>
      <w:r w:rsidR="00DF17C2" w:rsidRPr="00F44074">
        <w:rPr>
          <w:i/>
        </w:rPr>
        <w:t>random -</w:t>
      </w:r>
      <w:r w:rsidR="00DF17C2" w:rsidRPr="00F44074">
        <w:rPr>
          <w:bCs/>
          <w:i/>
        </w:rPr>
        <w:t>Stratified Non-Statistical equal probability selection</w:t>
      </w:r>
      <w:r w:rsidR="00DF17C2" w:rsidRPr="00F44074">
        <w:rPr>
          <w:bCs/>
        </w:rPr>
        <w:t>)</w:t>
      </w:r>
      <w:r w:rsidR="00DF17C2" w:rsidRPr="00F44074">
        <w:t xml:space="preserve">, </w:t>
      </w:r>
      <w:r w:rsidR="00DF17C2" w:rsidRPr="00F44074">
        <w:rPr>
          <w:bCs/>
        </w:rPr>
        <w:t>kur visām vienībām ir vienāda iespēja tikt atlasītām, neatkarīgi no vienības vērtības lieluma.</w:t>
      </w:r>
    </w:p>
    <w:p w14:paraId="1889FF2A" w14:textId="296A8D44" w:rsidR="00DA2185" w:rsidRPr="00FA616B" w:rsidRDefault="00B40DF3" w:rsidP="00E23C76">
      <w:pPr>
        <w:ind w:firstLine="720"/>
        <w:jc w:val="both"/>
        <w:rPr>
          <w:bCs/>
        </w:rPr>
      </w:pPr>
      <w:r w:rsidRPr="00F44074">
        <w:rPr>
          <w:bCs/>
        </w:rPr>
        <w:t>Izlases parametri tiek noteikti atbilstoši Regula</w:t>
      </w:r>
      <w:r w:rsidR="006020C3" w:rsidRPr="00F44074">
        <w:rPr>
          <w:bCs/>
        </w:rPr>
        <w:t>i</w:t>
      </w:r>
      <w:r w:rsidRPr="00F44074">
        <w:rPr>
          <w:bCs/>
        </w:rPr>
        <w:t xml:space="preserve"> Nr.</w:t>
      </w:r>
      <w:r w:rsidR="00AA7AA2">
        <w:rPr>
          <w:bCs/>
        </w:rPr>
        <w:t>1042/2014</w:t>
      </w:r>
      <w:r w:rsidRPr="00F44074">
        <w:rPr>
          <w:bCs/>
        </w:rPr>
        <w:t>, kas nosaka pārbaudāmo izdevumu minimumu 10%, un Revīzijas iestādes sistēmas auditu metodikai, kur noteikts pārbaudāmo vienību apjoms atbilstoši iestādes vērtējumam</w:t>
      </w:r>
      <w:r w:rsidR="005B4289" w:rsidRPr="00F44074">
        <w:rPr>
          <w:bCs/>
        </w:rPr>
        <w:t xml:space="preserve"> (</w:t>
      </w:r>
      <w:r w:rsidR="005B4289" w:rsidRPr="00F44074">
        <w:rPr>
          <w:bCs/>
          <w:i/>
        </w:rPr>
        <w:t>skatīt 3.tabulu</w:t>
      </w:r>
      <w:r w:rsidR="005B4289" w:rsidRPr="00F44074">
        <w:rPr>
          <w:bCs/>
        </w:rPr>
        <w:t>)</w:t>
      </w:r>
      <w:r w:rsidRPr="00F44074">
        <w:rPr>
          <w:bCs/>
        </w:rPr>
        <w:t>.</w:t>
      </w:r>
      <w:r w:rsidR="0096027C" w:rsidRPr="00F44074">
        <w:rPr>
          <w:bCs/>
        </w:rPr>
        <w:t xml:space="preserve"> Ņemot vērā, ka pārvaldības un kontroles sistēma Iekšējās drošības fondam un Patvēruma, migrācijas un integrācijas fondam ir viena, minimālais pārbaudāmais apjoms atbilstoši </w:t>
      </w:r>
      <w:r w:rsidR="0096027C" w:rsidRPr="00F44074">
        <w:rPr>
          <w:bCs/>
          <w:i/>
        </w:rPr>
        <w:t>tabulai Nr.3</w:t>
      </w:r>
      <w:r w:rsidR="0096027C" w:rsidRPr="00F44074">
        <w:rPr>
          <w:bCs/>
        </w:rPr>
        <w:t xml:space="preserve"> tiek noteikts abiem fondiem kopā.</w:t>
      </w:r>
    </w:p>
    <w:p w14:paraId="30FB68E6" w14:textId="77777777" w:rsidR="0081296F" w:rsidRPr="001F4821" w:rsidRDefault="001F4821" w:rsidP="001F4821">
      <w:pPr>
        <w:jc w:val="right"/>
        <w:rPr>
          <w:i/>
        </w:rPr>
      </w:pPr>
      <w:r w:rsidRPr="00C84F17">
        <w:rPr>
          <w:i/>
        </w:rPr>
        <w:t>3.tabula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827"/>
        <w:gridCol w:w="3260"/>
      </w:tblGrid>
      <w:tr w:rsidR="00E95B0E" w:rsidRPr="00041E2C" w14:paraId="5334CE37" w14:textId="77777777" w:rsidTr="000E1DFD">
        <w:trPr>
          <w:trHeight w:val="495"/>
        </w:trPr>
        <w:tc>
          <w:tcPr>
            <w:tcW w:w="1980" w:type="dxa"/>
            <w:vMerge w:val="restart"/>
            <w:shd w:val="clear" w:color="auto" w:fill="auto"/>
            <w:vAlign w:val="center"/>
            <w:hideMark/>
          </w:tcPr>
          <w:p w14:paraId="37F40D08" w14:textId="74400C11" w:rsidR="00E95B0E" w:rsidRPr="00041E2C" w:rsidRDefault="00041E2C" w:rsidP="00041E2C">
            <w:pPr>
              <w:jc w:val="center"/>
              <w:rPr>
                <w:rFonts w:eastAsia="Times New Roman" w:cs="Times New Roman"/>
                <w:color w:val="000000"/>
                <w:sz w:val="20"/>
                <w:szCs w:val="20"/>
                <w:lang w:eastAsia="lv-LV"/>
              </w:rPr>
            </w:pPr>
            <w:r w:rsidRPr="00041E2C">
              <w:rPr>
                <w:rFonts w:eastAsia="Times New Roman" w:cs="Times New Roman"/>
                <w:b/>
                <w:color w:val="000000"/>
                <w:sz w:val="20"/>
                <w:szCs w:val="20"/>
                <w:lang w:eastAsia="lv-LV"/>
              </w:rPr>
              <w:t>Pārliecības līmenis no s</w:t>
            </w:r>
            <w:r w:rsidR="00E95B0E" w:rsidRPr="00041E2C">
              <w:rPr>
                <w:rFonts w:eastAsia="Times New Roman" w:cs="Times New Roman"/>
                <w:b/>
                <w:color w:val="000000"/>
                <w:sz w:val="20"/>
                <w:szCs w:val="20"/>
                <w:lang w:eastAsia="lv-LV"/>
              </w:rPr>
              <w:t>i</w:t>
            </w:r>
            <w:r w:rsidRPr="00041E2C">
              <w:rPr>
                <w:rFonts w:eastAsia="Times New Roman" w:cs="Times New Roman"/>
                <w:b/>
                <w:color w:val="000000"/>
                <w:sz w:val="20"/>
                <w:szCs w:val="20"/>
                <w:lang w:eastAsia="lv-LV"/>
              </w:rPr>
              <w:t xml:space="preserve">stēmas auditiem </w:t>
            </w:r>
            <w:r w:rsidR="00E95B0E" w:rsidRPr="00041E2C">
              <w:rPr>
                <w:rFonts w:eastAsia="Times New Roman" w:cs="Times New Roman"/>
                <w:color w:val="000000"/>
                <w:sz w:val="20"/>
                <w:szCs w:val="20"/>
                <w:lang w:eastAsia="lv-LV"/>
              </w:rPr>
              <w:t>(kategorijā no 1 līdz 4)</w:t>
            </w:r>
          </w:p>
        </w:tc>
        <w:tc>
          <w:tcPr>
            <w:tcW w:w="7087" w:type="dxa"/>
            <w:gridSpan w:val="2"/>
            <w:shd w:val="clear" w:color="auto" w:fill="auto"/>
            <w:vAlign w:val="center"/>
            <w:hideMark/>
          </w:tcPr>
          <w:p w14:paraId="28A4BEB4" w14:textId="73EA125D" w:rsidR="00E95B0E" w:rsidRPr="00041E2C" w:rsidRDefault="00C174E9" w:rsidP="00E95B0E">
            <w:pPr>
              <w:jc w:val="center"/>
              <w:rPr>
                <w:rFonts w:eastAsia="Times New Roman" w:cs="Times New Roman"/>
                <w:b/>
                <w:color w:val="000000"/>
                <w:sz w:val="20"/>
                <w:szCs w:val="20"/>
                <w:lang w:eastAsia="lv-LV"/>
              </w:rPr>
            </w:pPr>
            <w:r>
              <w:rPr>
                <w:rFonts w:eastAsia="Times New Roman" w:cs="Times New Roman"/>
                <w:b/>
                <w:color w:val="000000"/>
                <w:sz w:val="20"/>
                <w:szCs w:val="20"/>
                <w:lang w:eastAsia="lv-LV"/>
              </w:rPr>
              <w:t>Minimālais p</w:t>
            </w:r>
            <w:r w:rsidR="00E95B0E" w:rsidRPr="00041E2C">
              <w:rPr>
                <w:rFonts w:eastAsia="Times New Roman" w:cs="Times New Roman"/>
                <w:b/>
                <w:color w:val="000000"/>
                <w:sz w:val="20"/>
                <w:szCs w:val="20"/>
                <w:lang w:eastAsia="lv-LV"/>
              </w:rPr>
              <w:t>ārbaudāmais apjoms</w:t>
            </w:r>
          </w:p>
        </w:tc>
      </w:tr>
      <w:tr w:rsidR="00E95B0E" w:rsidRPr="00041E2C" w14:paraId="5064B99F" w14:textId="77777777" w:rsidTr="000E1DFD">
        <w:trPr>
          <w:trHeight w:val="790"/>
        </w:trPr>
        <w:tc>
          <w:tcPr>
            <w:tcW w:w="1980" w:type="dxa"/>
            <w:vMerge/>
            <w:vAlign w:val="center"/>
            <w:hideMark/>
          </w:tcPr>
          <w:p w14:paraId="2BD7F11E" w14:textId="77777777" w:rsidR="00E95B0E" w:rsidRPr="00041E2C" w:rsidRDefault="00E95B0E" w:rsidP="00E95B0E">
            <w:pPr>
              <w:rPr>
                <w:rFonts w:eastAsia="Times New Roman" w:cs="Times New Roman"/>
                <w:color w:val="000000"/>
                <w:sz w:val="20"/>
                <w:szCs w:val="20"/>
                <w:lang w:eastAsia="lv-LV"/>
              </w:rPr>
            </w:pPr>
          </w:p>
        </w:tc>
        <w:tc>
          <w:tcPr>
            <w:tcW w:w="3827" w:type="dxa"/>
            <w:shd w:val="clear" w:color="auto" w:fill="auto"/>
            <w:noWrap/>
            <w:vAlign w:val="center"/>
            <w:hideMark/>
          </w:tcPr>
          <w:p w14:paraId="1649DD46" w14:textId="69733CA9" w:rsidR="00E95B0E" w:rsidRPr="00041E2C" w:rsidRDefault="00E95B0E" w:rsidP="006A0025">
            <w:pPr>
              <w:jc w:val="center"/>
              <w:rPr>
                <w:rFonts w:eastAsia="Times New Roman" w:cs="Times New Roman"/>
                <w:b/>
                <w:bCs/>
                <w:color w:val="00B0F0"/>
                <w:sz w:val="20"/>
                <w:szCs w:val="20"/>
                <w:lang w:eastAsia="lv-LV"/>
              </w:rPr>
            </w:pPr>
            <w:r w:rsidRPr="00041E2C">
              <w:rPr>
                <w:rFonts w:eastAsia="Times New Roman" w:cs="Times New Roman"/>
                <w:b/>
                <w:bCs/>
                <w:sz w:val="20"/>
                <w:szCs w:val="20"/>
                <w:lang w:eastAsia="lv-LV"/>
              </w:rPr>
              <w:t>Izdevumi</w:t>
            </w:r>
            <w:r w:rsidR="005B4289" w:rsidRPr="00041E2C">
              <w:rPr>
                <w:rFonts w:eastAsia="Times New Roman" w:cs="Times New Roman"/>
                <w:b/>
                <w:bCs/>
                <w:sz w:val="20"/>
                <w:szCs w:val="20"/>
                <w:lang w:eastAsia="lv-LV"/>
              </w:rPr>
              <w:t xml:space="preserve"> </w:t>
            </w:r>
            <w:r w:rsidR="005B4289" w:rsidRPr="00041E2C">
              <w:rPr>
                <w:rFonts w:eastAsia="Times New Roman" w:cs="Times New Roman"/>
                <w:bCs/>
                <w:sz w:val="20"/>
                <w:szCs w:val="20"/>
                <w:lang w:eastAsia="lv-LV"/>
              </w:rPr>
              <w:t>(saskaņā ar Regul</w:t>
            </w:r>
            <w:r w:rsidR="006A0025">
              <w:rPr>
                <w:rFonts w:eastAsia="Times New Roman" w:cs="Times New Roman"/>
                <w:bCs/>
                <w:sz w:val="20"/>
                <w:szCs w:val="20"/>
                <w:lang w:eastAsia="lv-LV"/>
              </w:rPr>
              <w:t>u</w:t>
            </w:r>
            <w:r w:rsidR="005B4289" w:rsidRPr="00041E2C">
              <w:rPr>
                <w:rFonts w:eastAsia="Times New Roman" w:cs="Times New Roman"/>
                <w:bCs/>
                <w:sz w:val="20"/>
                <w:szCs w:val="20"/>
                <w:lang w:eastAsia="lv-LV"/>
              </w:rPr>
              <w:t xml:space="preserve"> Nr.</w:t>
            </w:r>
            <w:r w:rsidR="00AA7AA2">
              <w:rPr>
                <w:rFonts w:eastAsia="Times New Roman" w:cs="Times New Roman"/>
                <w:bCs/>
                <w:sz w:val="20"/>
                <w:szCs w:val="20"/>
                <w:lang w:eastAsia="lv-LV"/>
              </w:rPr>
              <w:t>1042/</w:t>
            </w:r>
            <w:r w:rsidR="006A0025">
              <w:rPr>
                <w:rFonts w:eastAsia="Times New Roman" w:cs="Times New Roman"/>
                <w:bCs/>
                <w:sz w:val="20"/>
                <w:szCs w:val="20"/>
                <w:lang w:eastAsia="lv-LV"/>
              </w:rPr>
              <w:t>201</w:t>
            </w:r>
            <w:r w:rsidR="00AA7AA2">
              <w:rPr>
                <w:rFonts w:eastAsia="Times New Roman" w:cs="Times New Roman"/>
                <w:bCs/>
                <w:sz w:val="20"/>
                <w:szCs w:val="20"/>
                <w:lang w:eastAsia="lv-LV"/>
              </w:rPr>
              <w:t>4</w:t>
            </w:r>
            <w:r w:rsidR="005B4289" w:rsidRPr="00041E2C">
              <w:rPr>
                <w:rFonts w:eastAsia="Times New Roman" w:cs="Times New Roman"/>
                <w:bCs/>
                <w:sz w:val="20"/>
                <w:szCs w:val="20"/>
                <w:lang w:eastAsia="lv-LV"/>
              </w:rPr>
              <w:t>)</w:t>
            </w:r>
          </w:p>
        </w:tc>
        <w:tc>
          <w:tcPr>
            <w:tcW w:w="3260" w:type="dxa"/>
            <w:shd w:val="clear" w:color="auto" w:fill="auto"/>
            <w:noWrap/>
            <w:vAlign w:val="center"/>
            <w:hideMark/>
          </w:tcPr>
          <w:p w14:paraId="2ABA83F3" w14:textId="77777777" w:rsidR="00E95B0E" w:rsidRPr="00041E2C" w:rsidRDefault="005B4289" w:rsidP="005B4289">
            <w:pPr>
              <w:jc w:val="center"/>
              <w:rPr>
                <w:rFonts w:eastAsia="Times New Roman" w:cs="Times New Roman"/>
                <w:b/>
                <w:color w:val="000000"/>
                <w:sz w:val="20"/>
                <w:szCs w:val="20"/>
                <w:lang w:eastAsia="lv-LV"/>
              </w:rPr>
            </w:pPr>
            <w:r w:rsidRPr="00041E2C">
              <w:rPr>
                <w:rFonts w:eastAsia="Times New Roman" w:cs="Times New Roman"/>
                <w:b/>
                <w:color w:val="000000"/>
                <w:sz w:val="20"/>
                <w:szCs w:val="20"/>
                <w:lang w:eastAsia="lv-LV"/>
              </w:rPr>
              <w:t xml:space="preserve">Projekti </w:t>
            </w:r>
            <w:r w:rsidRPr="00041E2C">
              <w:rPr>
                <w:rFonts w:eastAsia="Times New Roman" w:cs="Times New Roman"/>
                <w:color w:val="000000"/>
                <w:sz w:val="20"/>
                <w:szCs w:val="20"/>
                <w:lang w:eastAsia="lv-LV"/>
              </w:rPr>
              <w:t>(atbilstoši sistēmas auditu metodikai)</w:t>
            </w:r>
          </w:p>
        </w:tc>
      </w:tr>
      <w:tr w:rsidR="00E95B0E" w:rsidRPr="00041E2C" w14:paraId="06BC3654" w14:textId="77777777" w:rsidTr="000E1DFD">
        <w:trPr>
          <w:trHeight w:val="419"/>
        </w:trPr>
        <w:tc>
          <w:tcPr>
            <w:tcW w:w="1980" w:type="dxa"/>
            <w:shd w:val="clear" w:color="auto" w:fill="auto"/>
            <w:vAlign w:val="center"/>
            <w:hideMark/>
          </w:tcPr>
          <w:p w14:paraId="4331F961" w14:textId="77777777" w:rsidR="00E95B0E" w:rsidRPr="00041E2C" w:rsidRDefault="00E95B0E" w:rsidP="00E95B0E">
            <w:pPr>
              <w:rPr>
                <w:rFonts w:eastAsia="Times New Roman" w:cs="Times New Roman"/>
                <w:b/>
                <w:color w:val="000000"/>
                <w:sz w:val="20"/>
                <w:szCs w:val="20"/>
                <w:lang w:eastAsia="lv-LV"/>
              </w:rPr>
            </w:pPr>
            <w:r w:rsidRPr="00041E2C">
              <w:rPr>
                <w:rFonts w:eastAsia="Times New Roman" w:cs="Times New Roman"/>
                <w:b/>
                <w:color w:val="000000"/>
                <w:sz w:val="20"/>
                <w:szCs w:val="20"/>
                <w:lang w:eastAsia="lv-LV"/>
              </w:rPr>
              <w:t>Darbojas labi - 1</w:t>
            </w:r>
          </w:p>
        </w:tc>
        <w:tc>
          <w:tcPr>
            <w:tcW w:w="3827" w:type="dxa"/>
            <w:shd w:val="clear" w:color="auto" w:fill="auto"/>
            <w:noWrap/>
            <w:vAlign w:val="center"/>
            <w:hideMark/>
          </w:tcPr>
          <w:p w14:paraId="6F38D84D" w14:textId="77777777" w:rsidR="00E95B0E" w:rsidRPr="00041E2C" w:rsidRDefault="00E95B0E" w:rsidP="00E95B0E">
            <w:pPr>
              <w:jc w:val="center"/>
              <w:rPr>
                <w:rFonts w:eastAsia="Times New Roman" w:cs="Times New Roman"/>
                <w:b/>
                <w:bCs/>
                <w:sz w:val="20"/>
                <w:szCs w:val="20"/>
                <w:lang w:eastAsia="lv-LV"/>
              </w:rPr>
            </w:pPr>
            <w:r w:rsidRPr="00041E2C">
              <w:rPr>
                <w:rFonts w:eastAsia="Times New Roman" w:cs="Times New Roman"/>
                <w:b/>
                <w:bCs/>
                <w:sz w:val="20"/>
                <w:szCs w:val="20"/>
                <w:lang w:eastAsia="lv-LV"/>
              </w:rPr>
              <w:t>10%</w:t>
            </w:r>
          </w:p>
        </w:tc>
        <w:tc>
          <w:tcPr>
            <w:tcW w:w="3260" w:type="dxa"/>
            <w:shd w:val="clear" w:color="auto" w:fill="auto"/>
            <w:noWrap/>
            <w:vAlign w:val="center"/>
          </w:tcPr>
          <w:p w14:paraId="72CEE88C" w14:textId="77777777" w:rsidR="00E95B0E" w:rsidRPr="00041E2C" w:rsidRDefault="00E95B0E" w:rsidP="00E95B0E">
            <w:pPr>
              <w:jc w:val="center"/>
              <w:rPr>
                <w:rFonts w:eastAsia="Times New Roman" w:cs="Times New Roman"/>
                <w:b/>
                <w:color w:val="000000"/>
                <w:sz w:val="20"/>
                <w:szCs w:val="20"/>
                <w:lang w:eastAsia="lv-LV"/>
              </w:rPr>
            </w:pPr>
            <w:r w:rsidRPr="00041E2C">
              <w:rPr>
                <w:rFonts w:eastAsia="Times New Roman" w:cs="Times New Roman"/>
                <w:b/>
                <w:color w:val="000000"/>
                <w:sz w:val="20"/>
                <w:szCs w:val="20"/>
                <w:lang w:eastAsia="lv-LV"/>
              </w:rPr>
              <w:t>7</w:t>
            </w:r>
          </w:p>
        </w:tc>
      </w:tr>
      <w:tr w:rsidR="00E95B0E" w:rsidRPr="00041E2C" w14:paraId="657FCA3B" w14:textId="77777777" w:rsidTr="000E1DFD">
        <w:trPr>
          <w:trHeight w:val="398"/>
        </w:trPr>
        <w:tc>
          <w:tcPr>
            <w:tcW w:w="1980" w:type="dxa"/>
            <w:shd w:val="clear" w:color="auto" w:fill="auto"/>
            <w:vAlign w:val="center"/>
            <w:hideMark/>
          </w:tcPr>
          <w:p w14:paraId="7D7CE48B" w14:textId="77777777" w:rsidR="00E95B0E" w:rsidRPr="00041E2C" w:rsidRDefault="00E95B0E" w:rsidP="00E95B0E">
            <w:pPr>
              <w:rPr>
                <w:rFonts w:eastAsia="Times New Roman" w:cs="Times New Roman"/>
                <w:b/>
                <w:bCs/>
                <w:color w:val="000000"/>
                <w:sz w:val="20"/>
                <w:szCs w:val="20"/>
                <w:lang w:eastAsia="lv-LV"/>
              </w:rPr>
            </w:pPr>
            <w:r w:rsidRPr="00041E2C">
              <w:rPr>
                <w:rFonts w:eastAsia="Times New Roman" w:cs="Times New Roman"/>
                <w:b/>
                <w:color w:val="000000"/>
                <w:sz w:val="20"/>
                <w:szCs w:val="20"/>
                <w:lang w:eastAsia="lv-LV"/>
              </w:rPr>
              <w:t>Darbojas</w:t>
            </w:r>
            <w:r w:rsidRPr="00041E2C">
              <w:rPr>
                <w:rFonts w:eastAsia="Times New Roman" w:cs="Times New Roman"/>
                <w:b/>
                <w:bCs/>
                <w:color w:val="000000"/>
                <w:sz w:val="20"/>
                <w:szCs w:val="20"/>
                <w:lang w:eastAsia="lv-LV"/>
              </w:rPr>
              <w:t xml:space="preserve"> - 2</w:t>
            </w:r>
          </w:p>
        </w:tc>
        <w:tc>
          <w:tcPr>
            <w:tcW w:w="3827" w:type="dxa"/>
            <w:shd w:val="clear" w:color="auto" w:fill="auto"/>
            <w:noWrap/>
            <w:vAlign w:val="center"/>
            <w:hideMark/>
          </w:tcPr>
          <w:p w14:paraId="3B5892E5" w14:textId="77777777" w:rsidR="00E95B0E" w:rsidRPr="00041E2C" w:rsidRDefault="00E95B0E" w:rsidP="00E95B0E">
            <w:pPr>
              <w:jc w:val="center"/>
              <w:rPr>
                <w:rFonts w:eastAsia="Times New Roman" w:cs="Times New Roman"/>
                <w:b/>
                <w:bCs/>
                <w:sz w:val="20"/>
                <w:szCs w:val="20"/>
                <w:lang w:eastAsia="lv-LV"/>
              </w:rPr>
            </w:pPr>
            <w:r w:rsidRPr="00041E2C">
              <w:rPr>
                <w:rFonts w:eastAsia="Times New Roman" w:cs="Times New Roman"/>
                <w:b/>
                <w:bCs/>
                <w:sz w:val="20"/>
                <w:szCs w:val="20"/>
                <w:lang w:eastAsia="lv-LV"/>
              </w:rPr>
              <w:t>10%</w:t>
            </w:r>
          </w:p>
        </w:tc>
        <w:tc>
          <w:tcPr>
            <w:tcW w:w="3260" w:type="dxa"/>
            <w:shd w:val="clear" w:color="auto" w:fill="auto"/>
            <w:noWrap/>
            <w:vAlign w:val="center"/>
          </w:tcPr>
          <w:p w14:paraId="50083255" w14:textId="77777777" w:rsidR="00E95B0E" w:rsidRPr="00041E2C" w:rsidRDefault="00E95B0E" w:rsidP="00E95B0E">
            <w:pPr>
              <w:jc w:val="center"/>
              <w:rPr>
                <w:rFonts w:eastAsia="Times New Roman" w:cs="Times New Roman"/>
                <w:b/>
                <w:color w:val="000000"/>
                <w:sz w:val="20"/>
                <w:szCs w:val="20"/>
                <w:lang w:eastAsia="lv-LV"/>
              </w:rPr>
            </w:pPr>
            <w:r w:rsidRPr="00041E2C">
              <w:rPr>
                <w:rFonts w:eastAsia="Times New Roman" w:cs="Times New Roman"/>
                <w:b/>
                <w:color w:val="000000"/>
                <w:sz w:val="20"/>
                <w:szCs w:val="20"/>
                <w:lang w:eastAsia="lv-LV"/>
              </w:rPr>
              <w:t>8</w:t>
            </w:r>
          </w:p>
        </w:tc>
      </w:tr>
      <w:tr w:rsidR="00E95B0E" w:rsidRPr="00041E2C" w14:paraId="60F584DA" w14:textId="77777777" w:rsidTr="000E1DFD">
        <w:trPr>
          <w:trHeight w:val="417"/>
        </w:trPr>
        <w:tc>
          <w:tcPr>
            <w:tcW w:w="1980" w:type="dxa"/>
            <w:shd w:val="clear" w:color="auto" w:fill="auto"/>
            <w:vAlign w:val="center"/>
            <w:hideMark/>
          </w:tcPr>
          <w:p w14:paraId="727E3417" w14:textId="77777777" w:rsidR="00E95B0E" w:rsidRPr="00041E2C" w:rsidRDefault="00E95B0E" w:rsidP="00E95B0E">
            <w:pPr>
              <w:rPr>
                <w:rFonts w:eastAsia="Times New Roman" w:cs="Times New Roman"/>
                <w:b/>
                <w:color w:val="000000"/>
                <w:sz w:val="20"/>
                <w:szCs w:val="20"/>
                <w:lang w:eastAsia="lv-LV"/>
              </w:rPr>
            </w:pPr>
            <w:r w:rsidRPr="00041E2C">
              <w:rPr>
                <w:rFonts w:eastAsia="Times New Roman" w:cs="Times New Roman"/>
                <w:b/>
                <w:color w:val="000000"/>
                <w:sz w:val="20"/>
                <w:szCs w:val="20"/>
                <w:lang w:eastAsia="lv-LV"/>
              </w:rPr>
              <w:t>Darbojas daļēji - 3</w:t>
            </w:r>
          </w:p>
        </w:tc>
        <w:tc>
          <w:tcPr>
            <w:tcW w:w="3827" w:type="dxa"/>
            <w:shd w:val="clear" w:color="auto" w:fill="auto"/>
            <w:noWrap/>
            <w:vAlign w:val="center"/>
            <w:hideMark/>
          </w:tcPr>
          <w:p w14:paraId="6EA13D74" w14:textId="77777777" w:rsidR="00E95B0E" w:rsidRPr="00041E2C" w:rsidRDefault="00E95B0E" w:rsidP="00E95B0E">
            <w:pPr>
              <w:jc w:val="center"/>
              <w:rPr>
                <w:rFonts w:eastAsia="Times New Roman" w:cs="Times New Roman"/>
                <w:b/>
                <w:bCs/>
                <w:sz w:val="20"/>
                <w:szCs w:val="20"/>
                <w:lang w:eastAsia="lv-LV"/>
              </w:rPr>
            </w:pPr>
            <w:r w:rsidRPr="00041E2C">
              <w:rPr>
                <w:rFonts w:eastAsia="Times New Roman" w:cs="Times New Roman"/>
                <w:b/>
                <w:bCs/>
                <w:sz w:val="20"/>
                <w:szCs w:val="20"/>
                <w:lang w:eastAsia="lv-LV"/>
              </w:rPr>
              <w:t>10-20%</w:t>
            </w:r>
          </w:p>
        </w:tc>
        <w:tc>
          <w:tcPr>
            <w:tcW w:w="3260" w:type="dxa"/>
            <w:shd w:val="clear" w:color="auto" w:fill="auto"/>
            <w:noWrap/>
            <w:vAlign w:val="center"/>
          </w:tcPr>
          <w:p w14:paraId="3ABF88F2" w14:textId="77777777" w:rsidR="00E95B0E" w:rsidRPr="00041E2C" w:rsidRDefault="00E95B0E" w:rsidP="00E95B0E">
            <w:pPr>
              <w:jc w:val="center"/>
              <w:rPr>
                <w:rFonts w:eastAsia="Times New Roman" w:cs="Times New Roman"/>
                <w:b/>
                <w:color w:val="000000"/>
                <w:sz w:val="20"/>
                <w:szCs w:val="20"/>
                <w:lang w:eastAsia="lv-LV"/>
              </w:rPr>
            </w:pPr>
            <w:r w:rsidRPr="00041E2C">
              <w:rPr>
                <w:rFonts w:eastAsia="Times New Roman" w:cs="Times New Roman"/>
                <w:b/>
                <w:color w:val="000000"/>
                <w:sz w:val="20"/>
                <w:szCs w:val="20"/>
                <w:lang w:eastAsia="lv-LV"/>
              </w:rPr>
              <w:t>9</w:t>
            </w:r>
          </w:p>
        </w:tc>
      </w:tr>
      <w:tr w:rsidR="00E95B0E" w:rsidRPr="00041E2C" w14:paraId="72AD0FD5" w14:textId="77777777" w:rsidTr="000E1DFD">
        <w:trPr>
          <w:trHeight w:val="345"/>
        </w:trPr>
        <w:tc>
          <w:tcPr>
            <w:tcW w:w="1980" w:type="dxa"/>
            <w:shd w:val="clear" w:color="auto" w:fill="auto"/>
            <w:vAlign w:val="center"/>
            <w:hideMark/>
          </w:tcPr>
          <w:p w14:paraId="45F69056" w14:textId="77777777" w:rsidR="00E95B0E" w:rsidRPr="00041E2C" w:rsidRDefault="00E95B0E" w:rsidP="00E95B0E">
            <w:pPr>
              <w:rPr>
                <w:rFonts w:eastAsia="Times New Roman" w:cs="Times New Roman"/>
                <w:b/>
                <w:color w:val="000000"/>
                <w:sz w:val="20"/>
                <w:szCs w:val="20"/>
                <w:lang w:eastAsia="lv-LV"/>
              </w:rPr>
            </w:pPr>
            <w:r w:rsidRPr="00041E2C">
              <w:rPr>
                <w:rFonts w:eastAsia="Times New Roman" w:cs="Times New Roman"/>
                <w:b/>
                <w:color w:val="000000"/>
                <w:sz w:val="20"/>
                <w:szCs w:val="20"/>
                <w:lang w:eastAsia="lv-LV"/>
              </w:rPr>
              <w:t>Nedarbojas - 4</w:t>
            </w:r>
          </w:p>
        </w:tc>
        <w:tc>
          <w:tcPr>
            <w:tcW w:w="3827" w:type="dxa"/>
            <w:shd w:val="clear" w:color="auto" w:fill="auto"/>
            <w:noWrap/>
            <w:vAlign w:val="center"/>
            <w:hideMark/>
          </w:tcPr>
          <w:p w14:paraId="1F0C17B9" w14:textId="77777777" w:rsidR="00E95B0E" w:rsidRPr="00041E2C" w:rsidRDefault="00E95B0E" w:rsidP="00E95B0E">
            <w:pPr>
              <w:jc w:val="center"/>
              <w:rPr>
                <w:rFonts w:eastAsia="Times New Roman" w:cs="Times New Roman"/>
                <w:b/>
                <w:bCs/>
                <w:sz w:val="20"/>
                <w:szCs w:val="20"/>
                <w:lang w:eastAsia="lv-LV"/>
              </w:rPr>
            </w:pPr>
            <w:r w:rsidRPr="00041E2C">
              <w:rPr>
                <w:rFonts w:eastAsia="Times New Roman" w:cs="Times New Roman"/>
                <w:b/>
                <w:bCs/>
                <w:sz w:val="20"/>
                <w:szCs w:val="20"/>
                <w:lang w:eastAsia="lv-LV"/>
              </w:rPr>
              <w:t>10-20%</w:t>
            </w:r>
          </w:p>
        </w:tc>
        <w:tc>
          <w:tcPr>
            <w:tcW w:w="3260" w:type="dxa"/>
            <w:shd w:val="clear" w:color="auto" w:fill="auto"/>
            <w:noWrap/>
            <w:vAlign w:val="center"/>
          </w:tcPr>
          <w:p w14:paraId="2DF6DDF0" w14:textId="77777777" w:rsidR="00E95B0E" w:rsidRPr="00041E2C" w:rsidRDefault="00E95B0E" w:rsidP="00E95B0E">
            <w:pPr>
              <w:jc w:val="center"/>
              <w:rPr>
                <w:rFonts w:eastAsia="Times New Roman" w:cs="Times New Roman"/>
                <w:b/>
                <w:color w:val="000000"/>
                <w:sz w:val="20"/>
                <w:szCs w:val="20"/>
                <w:lang w:eastAsia="lv-LV"/>
              </w:rPr>
            </w:pPr>
            <w:r w:rsidRPr="00041E2C">
              <w:rPr>
                <w:rFonts w:eastAsia="Times New Roman" w:cs="Times New Roman"/>
                <w:b/>
                <w:color w:val="000000"/>
                <w:sz w:val="20"/>
                <w:szCs w:val="20"/>
                <w:lang w:eastAsia="lv-LV"/>
              </w:rPr>
              <w:t>10</w:t>
            </w:r>
          </w:p>
        </w:tc>
      </w:tr>
    </w:tbl>
    <w:p w14:paraId="744561CD" w14:textId="79D33325" w:rsidR="00E95B0E" w:rsidRPr="00C84F17" w:rsidRDefault="005B4289" w:rsidP="007342B5">
      <w:pPr>
        <w:spacing w:before="120"/>
        <w:ind w:firstLine="720"/>
        <w:jc w:val="both"/>
        <w:rPr>
          <w:bCs/>
        </w:rPr>
      </w:pPr>
      <w:r w:rsidRPr="00C84F17">
        <w:rPr>
          <w:bCs/>
        </w:rPr>
        <w:t xml:space="preserve">Lai nodrošinātu izlases un rezultātu reprezentativitāti, </w:t>
      </w:r>
      <w:r w:rsidR="00A6714E" w:rsidRPr="00C84F17">
        <w:rPr>
          <w:bCs/>
        </w:rPr>
        <w:t xml:space="preserve">katra fonda </w:t>
      </w:r>
      <w:r w:rsidRPr="00C84F17">
        <w:rPr>
          <w:bCs/>
        </w:rPr>
        <w:t>kopa tiek sadalīta atbilstošās stratās</w:t>
      </w:r>
      <w:r w:rsidR="00A6714E" w:rsidRPr="00C84F17">
        <w:rPr>
          <w:bCs/>
        </w:rPr>
        <w:t>.</w:t>
      </w:r>
      <w:r w:rsidR="0004627E" w:rsidRPr="00C84F17">
        <w:rPr>
          <w:bCs/>
        </w:rPr>
        <w:t xml:space="preserve"> </w:t>
      </w:r>
      <w:r w:rsidR="00A6714E" w:rsidRPr="00C84F17">
        <w:rPr>
          <w:bCs/>
        </w:rPr>
        <w:t>K</w:t>
      </w:r>
      <w:r w:rsidR="0004627E" w:rsidRPr="00C84F17">
        <w:rPr>
          <w:bCs/>
        </w:rPr>
        <w:t xml:space="preserve">atra fonda ietvaros var tikt izdalītas vairākas stratas, ņemot vērā specifiskos/nacionālos mērķus un aktivitātes, </w:t>
      </w:r>
      <w:r w:rsidR="00926297">
        <w:rPr>
          <w:bCs/>
        </w:rPr>
        <w:t>A</w:t>
      </w:r>
      <w:r w:rsidR="0004627E" w:rsidRPr="00C84F17">
        <w:rPr>
          <w:bCs/>
        </w:rPr>
        <w:t xml:space="preserve">tbildīgās un </w:t>
      </w:r>
      <w:r w:rsidR="00926297">
        <w:rPr>
          <w:bCs/>
        </w:rPr>
        <w:t>D</w:t>
      </w:r>
      <w:r w:rsidR="0004627E" w:rsidRPr="00C84F17">
        <w:rPr>
          <w:bCs/>
        </w:rPr>
        <w:t>eleģētās iestādes administrētos projektus, finansējuma saņēmējus u.c. apsvērumus.</w:t>
      </w:r>
      <w:r w:rsidR="00A828EA" w:rsidRPr="00C84F17">
        <w:rPr>
          <w:bCs/>
        </w:rPr>
        <w:t xml:space="preserve"> Tehniskās palīdzības izdevumi var tikt izdalīti </w:t>
      </w:r>
      <w:r w:rsidR="00F842FC" w:rsidRPr="00C84F17">
        <w:rPr>
          <w:bCs/>
        </w:rPr>
        <w:t>vienā</w:t>
      </w:r>
      <w:r w:rsidR="00A828EA" w:rsidRPr="00C84F17">
        <w:rPr>
          <w:bCs/>
        </w:rPr>
        <w:t xml:space="preserve"> atseviš</w:t>
      </w:r>
      <w:r w:rsidR="00F842FC" w:rsidRPr="00C84F17">
        <w:rPr>
          <w:bCs/>
        </w:rPr>
        <w:t>ķā</w:t>
      </w:r>
      <w:r w:rsidR="00A828EA" w:rsidRPr="00C84F17">
        <w:rPr>
          <w:bCs/>
        </w:rPr>
        <w:t xml:space="preserve"> strat</w:t>
      </w:r>
      <w:r w:rsidR="00F842FC" w:rsidRPr="00C84F17">
        <w:rPr>
          <w:bCs/>
        </w:rPr>
        <w:t>ā</w:t>
      </w:r>
      <w:r w:rsidR="00A828EA" w:rsidRPr="00C84F17">
        <w:rPr>
          <w:bCs/>
        </w:rPr>
        <w:t xml:space="preserve">, </w:t>
      </w:r>
      <w:r w:rsidR="0052161E" w:rsidRPr="00C84F17">
        <w:rPr>
          <w:bCs/>
        </w:rPr>
        <w:t>aprēķinot pārbaudītos izdevumus</w:t>
      </w:r>
      <w:r w:rsidR="00A828EA" w:rsidRPr="00C84F17">
        <w:rPr>
          <w:bCs/>
        </w:rPr>
        <w:t xml:space="preserve"> proporcionāli </w:t>
      </w:r>
      <w:r w:rsidR="0052161E" w:rsidRPr="00C84F17">
        <w:rPr>
          <w:bCs/>
        </w:rPr>
        <w:t>katrā no</w:t>
      </w:r>
      <w:r w:rsidR="00A828EA" w:rsidRPr="00C84F17">
        <w:rPr>
          <w:bCs/>
        </w:rPr>
        <w:t xml:space="preserve"> fondiem.</w:t>
      </w:r>
      <w:r w:rsidR="00E23C76" w:rsidRPr="00C84F17">
        <w:rPr>
          <w:bCs/>
        </w:rPr>
        <w:t xml:space="preserve"> </w:t>
      </w:r>
      <w:r w:rsidR="00F842FC" w:rsidRPr="00C84F17">
        <w:rPr>
          <w:bCs/>
        </w:rPr>
        <w:t>Katras stratas ietvaros</w:t>
      </w:r>
      <w:r w:rsidRPr="00C84F17">
        <w:rPr>
          <w:bCs/>
        </w:rPr>
        <w:t xml:space="preserve"> </w:t>
      </w:r>
      <w:r w:rsidR="00F842FC" w:rsidRPr="00C84F17">
        <w:rPr>
          <w:bCs/>
        </w:rPr>
        <w:t>paraugi</w:t>
      </w:r>
      <w:r w:rsidR="00E23C76" w:rsidRPr="00C84F17">
        <w:rPr>
          <w:bCs/>
        </w:rPr>
        <w:t xml:space="preserve"> (projekti)</w:t>
      </w:r>
      <w:r w:rsidR="00F842FC" w:rsidRPr="00C84F17">
        <w:rPr>
          <w:bCs/>
        </w:rPr>
        <w:t xml:space="preserve"> tiek atlasīti</w:t>
      </w:r>
      <w:r w:rsidRPr="00C84F17">
        <w:rPr>
          <w:bCs/>
        </w:rPr>
        <w:t xml:space="preserve"> nejauši </w:t>
      </w:r>
      <w:r w:rsidRPr="00C84F17">
        <w:rPr>
          <w:bCs/>
          <w:i/>
        </w:rPr>
        <w:t>(random</w:t>
      </w:r>
      <w:r w:rsidRPr="00C84F17">
        <w:rPr>
          <w:bCs/>
        </w:rPr>
        <w:t>)</w:t>
      </w:r>
      <w:r w:rsidR="00056B96" w:rsidRPr="00C84F17">
        <w:rPr>
          <w:bCs/>
        </w:rPr>
        <w:t xml:space="preserve"> ACL programmā</w:t>
      </w:r>
      <w:r w:rsidRPr="00C84F17">
        <w:rPr>
          <w:bCs/>
        </w:rPr>
        <w:t>.</w:t>
      </w:r>
    </w:p>
    <w:p w14:paraId="39F1B920" w14:textId="02F27B13" w:rsidR="00E23C76" w:rsidRPr="00C84F17" w:rsidRDefault="00E23C76" w:rsidP="00E23C76">
      <w:pPr>
        <w:ind w:firstLine="720"/>
        <w:jc w:val="both"/>
        <w:rPr>
          <w:bCs/>
        </w:rPr>
      </w:pPr>
      <w:r w:rsidRPr="00C84F17">
        <w:rPr>
          <w:bCs/>
        </w:rPr>
        <w:t xml:space="preserve">Atlasīto paraugu (projektu) ietvaros var tikt veidota apakšizlase, ja atlasīto projektu kopējā finanšu gadā deklarētā summa būtiski pārsniedz 10% no izdevumiem. Apakšizlasē paraugi (maksājumi/rēķini) tiek atlasīti nejauši </w:t>
      </w:r>
      <w:r w:rsidRPr="00C84F17">
        <w:rPr>
          <w:bCs/>
          <w:i/>
        </w:rPr>
        <w:t>(random</w:t>
      </w:r>
      <w:r w:rsidRPr="00C84F17">
        <w:rPr>
          <w:bCs/>
        </w:rPr>
        <w:t>) ACL programmā</w:t>
      </w:r>
      <w:r w:rsidR="00602B9C" w:rsidRPr="00C84F17">
        <w:rPr>
          <w:bCs/>
        </w:rPr>
        <w:t xml:space="preserve">, viena projekta ietvaros nodrošinot vismaz tādu pašu pārbaudāmo vienību (maksājumu/rēķinu) skaitu kā pamatizlasē atbilstoši </w:t>
      </w:r>
      <w:r w:rsidR="00602B9C" w:rsidRPr="00C84F17">
        <w:rPr>
          <w:bCs/>
          <w:i/>
        </w:rPr>
        <w:t>tabulai Nr.3</w:t>
      </w:r>
      <w:r w:rsidRPr="00C84F17">
        <w:rPr>
          <w:bCs/>
        </w:rPr>
        <w:t>.</w:t>
      </w:r>
    </w:p>
    <w:p w14:paraId="79F6D1EC" w14:textId="77ABE66A" w:rsidR="00A630AD" w:rsidRPr="00C84F17" w:rsidRDefault="00DC7982" w:rsidP="00E23C76">
      <w:pPr>
        <w:ind w:firstLine="720"/>
        <w:jc w:val="both"/>
      </w:pPr>
      <w:r w:rsidRPr="00C84F17">
        <w:t xml:space="preserve">Izdevumu revīzijās pārbauda </w:t>
      </w:r>
      <w:r w:rsidR="00926297">
        <w:t>A</w:t>
      </w:r>
      <w:r w:rsidRPr="00C84F17">
        <w:t>tbildīgās iestādes apstiprināto izdevumu likumību un pareizību</w:t>
      </w:r>
      <w:r w:rsidR="00A630AD" w:rsidRPr="00C84F17">
        <w:t>, kā arī maksājumu precizitāti un pilnīgumu</w:t>
      </w:r>
      <w:r w:rsidRPr="00C84F17">
        <w:t>, pamatojoties uz apliecinošiem dokumentiem, kas attiecīgos gadījumos ietver pārbaudes projekta īstenošanas vietās</w:t>
      </w:r>
      <w:r w:rsidR="00A630AD" w:rsidRPr="00C84F17">
        <w:t>, tai skaitā pārbaudes par pārvietotajām personām (lump sum)</w:t>
      </w:r>
      <w:r w:rsidRPr="00C84F17">
        <w:t xml:space="preserve">. </w:t>
      </w:r>
    </w:p>
    <w:p w14:paraId="7A114DD0" w14:textId="59156837" w:rsidR="00A43BBE" w:rsidRPr="00C84F17" w:rsidRDefault="00DC7982" w:rsidP="00A43BBE">
      <w:pPr>
        <w:ind w:firstLine="720"/>
        <w:jc w:val="both"/>
      </w:pPr>
      <w:r w:rsidRPr="00C84F17">
        <w:t>Izdevumu revīziju rezultātā Revīzijas iestāde n</w:t>
      </w:r>
      <w:r w:rsidR="00A43BBE" w:rsidRPr="00C84F17">
        <w:t>osaka konstatēto kļūdu īpatsvaru</w:t>
      </w:r>
      <w:r w:rsidRPr="00C84F17">
        <w:t xml:space="preserve">. </w:t>
      </w:r>
      <w:r w:rsidR="00A43BBE" w:rsidRPr="00C84F17">
        <w:t xml:space="preserve">Lai noteiktu kopējo kļūdu īpatsvaru Revīzijas iestāde veic visu konstatēto kļūdu analīzi un nosaka to veidus pēc rašanās iemesliem un </w:t>
      </w:r>
      <w:r w:rsidR="004A1272" w:rsidRPr="00C84F17">
        <w:t>biež</w:t>
      </w:r>
      <w:r w:rsidR="00A43BBE" w:rsidRPr="00C84F17">
        <w:t>uma:</w:t>
      </w:r>
    </w:p>
    <w:p w14:paraId="77C982EA" w14:textId="77D74B62" w:rsidR="00B45D2F" w:rsidRPr="00C84F17" w:rsidRDefault="00B45D2F" w:rsidP="00A43BBE">
      <w:pPr>
        <w:pStyle w:val="ListParagraph"/>
        <w:numPr>
          <w:ilvl w:val="0"/>
          <w:numId w:val="36"/>
        </w:numPr>
        <w:ind w:left="993" w:hanging="284"/>
        <w:jc w:val="both"/>
      </w:pPr>
      <w:r w:rsidRPr="00C84F17">
        <w:t>sistēmiskās kļūdas – kļūdas, kurām ir kopīgas iezīmes un parasti rodas skaidri definētos un līdzīgos apstākļos, saistītas ar neefektīvām kontroles procedūrām vadības un kontroles sistēmas ietvaros. Šādas kļūdas konstatētas pārbaudītajā izlasē var ietekmēt arī neauditēto kopu. Gadījumā, ja ir iespējams precīzi identificēt sistēmiskās kļūdas ietekmes zonu/izdevumus, šo kļūdu neekstrapolē uz visu kopu, bet gan pieskaita, aprēķinot kopējo kļūdu.</w:t>
      </w:r>
    </w:p>
    <w:p w14:paraId="157A1C8C" w14:textId="259D91B7" w:rsidR="00B45D2F" w:rsidRPr="00C84F17" w:rsidRDefault="00B45D2F" w:rsidP="00B45D2F">
      <w:pPr>
        <w:pStyle w:val="ListParagraph"/>
        <w:numPr>
          <w:ilvl w:val="0"/>
          <w:numId w:val="36"/>
        </w:numPr>
        <w:ind w:left="993" w:hanging="284"/>
        <w:jc w:val="both"/>
      </w:pPr>
      <w:r w:rsidRPr="00C84F17">
        <w:t>zināmā</w:t>
      </w:r>
      <w:r w:rsidR="00CC1EDC" w:rsidRPr="00C84F17">
        <w:t>s</w:t>
      </w:r>
      <w:r w:rsidRPr="00C84F17">
        <w:t xml:space="preserve"> kļūda</w:t>
      </w:r>
      <w:r w:rsidR="00CC1EDC" w:rsidRPr="00C84F17">
        <w:t>s</w:t>
      </w:r>
      <w:r w:rsidRPr="00C84F17">
        <w:t xml:space="preserve"> – atsevišķos gadījumos, līdzīgi, kā sistēmisko trūkumu gadījumā, revīzijā (pārbaudāmajā apjomā) konstatētais trūkums skar arī </w:t>
      </w:r>
      <w:r w:rsidR="00CB648B" w:rsidRPr="00C84F17">
        <w:t>izdevumus, kas ir ārpus izlases</w:t>
      </w:r>
      <w:r w:rsidRPr="00C84F17">
        <w:t xml:space="preserve"> </w:t>
      </w:r>
      <w:r w:rsidR="00CB648B" w:rsidRPr="00C84F17">
        <w:t>(p</w:t>
      </w:r>
      <w:r w:rsidRPr="00C84F17">
        <w:t>iemēram, konstatētie trūkumi</w:t>
      </w:r>
      <w:r w:rsidR="00CB648B" w:rsidRPr="00C84F17">
        <w:t xml:space="preserve"> iepirkumu procedūrās)</w:t>
      </w:r>
      <w:r w:rsidRPr="00C84F17">
        <w:t>. Zinām</w:t>
      </w:r>
      <w:r w:rsidR="00CC1EDC" w:rsidRPr="00C84F17">
        <w:t>ās</w:t>
      </w:r>
      <w:r w:rsidRPr="00C84F17">
        <w:t xml:space="preserve"> kļūd</w:t>
      </w:r>
      <w:r w:rsidR="00CC1EDC" w:rsidRPr="00C84F17">
        <w:t>as</w:t>
      </w:r>
      <w:r w:rsidRPr="00C84F17">
        <w:t xml:space="preserve"> var identificēt un uzskaitīt tikai par pārskata periodu – finanšu gadu, par kuru tiek sniegts viedoklis. Šādā gadījumā to neekstrapolē, bet gan pieskaita kopējai kļūdai. Tomēr konstatēto kļūdu var ekstrapolēt uz visu kopu.</w:t>
      </w:r>
    </w:p>
    <w:p w14:paraId="04E32DC3" w14:textId="04C4CAD2" w:rsidR="00A43BBE" w:rsidRPr="00C84F17" w:rsidRDefault="00A43BBE" w:rsidP="00A43BBE">
      <w:pPr>
        <w:pStyle w:val="ListParagraph"/>
        <w:numPr>
          <w:ilvl w:val="0"/>
          <w:numId w:val="36"/>
        </w:numPr>
        <w:ind w:left="993" w:hanging="284"/>
        <w:jc w:val="both"/>
      </w:pPr>
      <w:r w:rsidRPr="00C84F17">
        <w:t xml:space="preserve">nejaušas kļūdas – </w:t>
      </w:r>
      <w:r w:rsidR="00CC1EDC" w:rsidRPr="00C84F17">
        <w:t xml:space="preserve">kļūda, kas nav uzskatāma par sistēmisku vai zināmu. Tās </w:t>
      </w:r>
      <w:r w:rsidRPr="00C84F17">
        <w:t>var atkārtoties un ir raksturīgas visai kopai. Šādas kļūdas tiek ekstrapolētas uz visu kopu, lai noteiktu kopējo kļūdu;</w:t>
      </w:r>
    </w:p>
    <w:p w14:paraId="65FCAD92" w14:textId="13EDD188" w:rsidR="00A43BBE" w:rsidRPr="00C84F17" w:rsidRDefault="00A43BBE" w:rsidP="00CC1EDC">
      <w:pPr>
        <w:pStyle w:val="ListParagraph"/>
        <w:numPr>
          <w:ilvl w:val="0"/>
          <w:numId w:val="36"/>
        </w:numPr>
        <w:ind w:left="993" w:hanging="284"/>
        <w:jc w:val="both"/>
      </w:pPr>
      <w:r w:rsidRPr="00C84F17">
        <w:t>anomālās kļūdas – vienreizējas kļūdas, kas atklātas kādā noteiktā atsevišķā gadījumā un neparādās citos gadījumos un tāpēc nav raksturīga visai kopai. Anomālo kļūdu raksturīgā iezīme ir, ka tās tiek pieļautas reti vai vienu reizi.  Šādas kļūdas netiek ekstrapolētas, bet tiek piesk</w:t>
      </w:r>
      <w:r w:rsidR="0008477C">
        <w:t>aitītas, aprēķinot kopējo kļūdu.</w:t>
      </w:r>
    </w:p>
    <w:p w14:paraId="1A2CC371" w14:textId="56D3193C" w:rsidR="00A43BBE" w:rsidRPr="00C84F17" w:rsidRDefault="004107D1" w:rsidP="00A43BBE">
      <w:pPr>
        <w:ind w:firstLine="720"/>
        <w:jc w:val="both"/>
      </w:pPr>
      <w:r w:rsidRPr="00C84F17">
        <w:t>Kļūdu aprēķins un kļūdu novērtēšana ti</w:t>
      </w:r>
      <w:r w:rsidR="00967E8B" w:rsidRPr="00C84F17">
        <w:t>e</w:t>
      </w:r>
      <w:r w:rsidRPr="00C84F17">
        <w:t>k veikta atbilstoši izvēlētai izlases metodei, izlasē konstatētās kļūdas</w:t>
      </w:r>
      <w:r w:rsidR="00A43BBE" w:rsidRPr="00C84F17">
        <w:t xml:space="preserve"> (nejaušās)</w:t>
      </w:r>
      <w:r w:rsidRPr="00C84F17">
        <w:t xml:space="preserve"> attiecinot (ekstrapolējot) uz visu kopu</w:t>
      </w:r>
      <w:r w:rsidR="00A43BBE" w:rsidRPr="00C84F17">
        <w:t xml:space="preserve">, pieskaitot </w:t>
      </w:r>
      <w:r w:rsidR="00CC1EDC" w:rsidRPr="00C84F17">
        <w:t xml:space="preserve">zināmās kļūdas, </w:t>
      </w:r>
      <w:r w:rsidR="00FB5F66" w:rsidRPr="00C84F17">
        <w:t xml:space="preserve">nenovērstās </w:t>
      </w:r>
      <w:r w:rsidR="00A43BBE" w:rsidRPr="00C84F17">
        <w:t>anomālās un sistēmiskās kļūdas, ja tādas konstatētas,</w:t>
      </w:r>
      <w:r w:rsidRPr="00C84F17">
        <w:t xml:space="preserve"> un salīdzinot ar pieļaujamo kļūdu, kas aprēķināta, ņemot vērā </w:t>
      </w:r>
      <w:r w:rsidR="00735257" w:rsidRPr="00C84F17">
        <w:t xml:space="preserve">EK noteikto </w:t>
      </w:r>
      <w:r w:rsidRPr="00C84F17">
        <w:t>būtiskuma līmeni 2%</w:t>
      </w:r>
      <w:r w:rsidR="00065C0C" w:rsidRPr="00C84F17">
        <w:t>, tādējādi izdarot secinājumus par visu kopu, no kuras tika veidota izlase</w:t>
      </w:r>
      <w:r w:rsidRPr="00C84F17">
        <w:t>.</w:t>
      </w:r>
      <w:r w:rsidR="001F03AF" w:rsidRPr="00C84F17">
        <w:t xml:space="preserve"> Ja atlasīto projektu ietvaros tiek veidota apakšizlase, tad konstatētā kļūda sākotnēji tiek ekstrapolēta projekta līmenī un tās apjoms tiek ņemts vērā kopējās kļūdas aprēķinā.</w:t>
      </w:r>
    </w:p>
    <w:p w14:paraId="6EB91CE0" w14:textId="0907400A" w:rsidR="00A43BBE" w:rsidRDefault="00DC7982" w:rsidP="00A43BBE">
      <w:pPr>
        <w:ind w:firstLine="720"/>
        <w:jc w:val="both"/>
      </w:pPr>
      <w:r w:rsidRPr="00C84F17">
        <w:t>Gadījumā, ja konstatēto kļūdu īpatsvars ir lielāks par 2%, tad tādas kļūdas tiek uzskatītas par būtiskām</w:t>
      </w:r>
      <w:r w:rsidR="001A0CBB" w:rsidRPr="00C84F17">
        <w:t xml:space="preserve"> un Revīzijas iestāde veic papildus pārbaudes</w:t>
      </w:r>
      <w:r w:rsidR="00B3489E" w:rsidRPr="00C84F17">
        <w:t>, lai noteiktu kļūdu apmēru</w:t>
      </w:r>
      <w:r w:rsidRPr="00C84F17">
        <w:t>.</w:t>
      </w:r>
      <w:r w:rsidR="00B3489E" w:rsidRPr="00C84F17">
        <w:t xml:space="preserve"> </w:t>
      </w:r>
      <w:r w:rsidR="00A43BBE" w:rsidRPr="00C84F17">
        <w:t>Papildus pārbaudes tiek veiktas arī</w:t>
      </w:r>
      <w:r w:rsidR="0008477C">
        <w:t>,</w:t>
      </w:r>
      <w:r w:rsidR="00A43BBE" w:rsidRPr="00C84F17">
        <w:t xml:space="preserve"> ja konstatētas sistēmiskas kļūdas, kas var radīt risku pārējiem izdevumiem.</w:t>
      </w:r>
    </w:p>
    <w:p w14:paraId="3DB6B415" w14:textId="77777777" w:rsidR="002B1F44" w:rsidRPr="00040A8B" w:rsidRDefault="002B1F44" w:rsidP="002B1F44">
      <w:pPr>
        <w:spacing w:before="120"/>
        <w:jc w:val="both"/>
        <w:rPr>
          <w:b/>
          <w:iCs/>
          <w:u w:val="single"/>
        </w:rPr>
      </w:pPr>
      <w:r w:rsidRPr="00040A8B">
        <w:rPr>
          <w:b/>
          <w:iCs/>
          <w:highlight w:val="yellow"/>
          <w:u w:val="single"/>
        </w:rPr>
        <w:t>Specifiski COVID-19 nosacījumi</w:t>
      </w:r>
    </w:p>
    <w:p w14:paraId="252766C4" w14:textId="6DA78C97" w:rsidR="002B1F44" w:rsidRDefault="00FE33E3" w:rsidP="008152A2">
      <w:pPr>
        <w:spacing w:before="120"/>
        <w:ind w:firstLine="720"/>
        <w:jc w:val="both"/>
        <w:rPr>
          <w:rFonts w:eastAsia="EUAlbertina-Regular-Identity-H"/>
          <w:szCs w:val="24"/>
          <w:lang w:eastAsia="zh-CN"/>
        </w:rPr>
      </w:pPr>
      <w:r>
        <w:rPr>
          <w:rFonts w:eastAsia="EUAlbertina-Regular-Identity-H"/>
          <w:szCs w:val="24"/>
          <w:highlight w:val="yellow"/>
          <w:lang w:eastAsia="zh-CN"/>
        </w:rPr>
        <w:t>Izdevumu revīzijas ietvaros</w:t>
      </w:r>
      <w:r w:rsidR="002B1F44" w:rsidRPr="0054464C">
        <w:rPr>
          <w:rFonts w:eastAsia="EUAlbertina-Regular-Identity-H"/>
          <w:szCs w:val="24"/>
          <w:highlight w:val="yellow"/>
          <w:lang w:eastAsia="zh-CN"/>
        </w:rPr>
        <w:t xml:space="preserve"> tiks veikta izlases kopas analīze, lai identificētu, vai un kādā apjomā kopā ir iekļauti izdevumi, kas saistīti Covid-19 pandēmijas seku mazināšan</w:t>
      </w:r>
      <w:r w:rsidR="002B1F44" w:rsidRPr="00FE33E3">
        <w:rPr>
          <w:rFonts w:eastAsia="EUAlbertina-Regular-Identity-H"/>
          <w:szCs w:val="24"/>
          <w:highlight w:val="yellow"/>
          <w:lang w:eastAsia="zh-CN"/>
        </w:rPr>
        <w:t>u</w:t>
      </w:r>
      <w:r w:rsidR="002B1F44" w:rsidRPr="00FE33E3">
        <w:rPr>
          <w:rStyle w:val="FootnoteReference"/>
          <w:rFonts w:eastAsia="EUAlbertina-Regular-Identity-H"/>
          <w:szCs w:val="24"/>
          <w:highlight w:val="yellow"/>
          <w:lang w:eastAsia="zh-CN"/>
        </w:rPr>
        <w:footnoteReference w:id="6"/>
      </w:r>
      <w:r w:rsidR="002B1F44" w:rsidRPr="00FE33E3">
        <w:rPr>
          <w:rFonts w:eastAsia="EUAlbertina-Regular-Identity-H"/>
          <w:szCs w:val="24"/>
          <w:highlight w:val="yellow"/>
          <w:lang w:eastAsia="zh-CN"/>
        </w:rPr>
        <w:t>.</w:t>
      </w:r>
    </w:p>
    <w:p w14:paraId="4F3E1E66" w14:textId="1D21219F" w:rsidR="002B1F44" w:rsidRDefault="002B1F44" w:rsidP="008152A2">
      <w:pPr>
        <w:jc w:val="both"/>
        <w:rPr>
          <w:szCs w:val="24"/>
        </w:rPr>
      </w:pPr>
      <w:r w:rsidRPr="0054464C">
        <w:rPr>
          <w:rFonts w:eastAsia="EUAlbertina-Regular-Identity-H"/>
          <w:szCs w:val="24"/>
          <w:highlight w:val="yellow"/>
          <w:lang w:eastAsia="zh-CN"/>
        </w:rPr>
        <w:t>Gadījumā, ja kopā tiks identificēti šādi izdevumi, tiks apsvērts piemērot stratifikāciju, nodalot tos atsevišķā apakškopā (stratā), lai būtu iespējams analizēt rezultātus, nošķirot iespējamos riskus.</w:t>
      </w:r>
    </w:p>
    <w:p w14:paraId="7630804B" w14:textId="11975A53" w:rsidR="002B1F44" w:rsidRDefault="008152A2" w:rsidP="00A43BBE">
      <w:pPr>
        <w:ind w:firstLine="720"/>
        <w:jc w:val="both"/>
      </w:pPr>
      <w:r w:rsidRPr="0054464C">
        <w:rPr>
          <w:rFonts w:eastAsia="EUAlbertina-Regular-Identity-H"/>
          <w:szCs w:val="24"/>
          <w:highlight w:val="yellow"/>
          <w:lang w:eastAsia="zh-CN"/>
        </w:rPr>
        <w:t xml:space="preserve">Revīzijas iestāde, </w:t>
      </w:r>
      <w:r w:rsidR="005E3891">
        <w:rPr>
          <w:rFonts w:eastAsia="EUAlbertina-Regular-Identity-H"/>
          <w:szCs w:val="24"/>
          <w:highlight w:val="yellow"/>
          <w:lang w:eastAsia="zh-CN"/>
        </w:rPr>
        <w:t>pārbaudot izdevumus</w:t>
      </w:r>
      <w:r w:rsidRPr="0054464C">
        <w:rPr>
          <w:rFonts w:eastAsia="EUAlbertina-Regular-Identity-H"/>
          <w:szCs w:val="24"/>
          <w:highlight w:val="yellow"/>
          <w:lang w:eastAsia="zh-CN"/>
        </w:rPr>
        <w:t xml:space="preserve">, </w:t>
      </w:r>
      <w:r w:rsidRPr="005E3891">
        <w:rPr>
          <w:rFonts w:eastAsia="EUAlbertina-Regular-Identity-H"/>
          <w:szCs w:val="24"/>
          <w:highlight w:val="yellow"/>
          <w:lang w:eastAsia="zh-CN"/>
        </w:rPr>
        <w:t>balstīsies uz Eiropas Komisijas norādēm</w:t>
      </w:r>
      <w:r>
        <w:rPr>
          <w:rStyle w:val="FootnoteReference"/>
          <w:rFonts w:eastAsia="EUAlbertina-Regular-Identity-H"/>
          <w:szCs w:val="24"/>
          <w:highlight w:val="yellow"/>
          <w:lang w:eastAsia="zh-CN"/>
        </w:rPr>
        <w:footnoteReference w:id="7"/>
      </w:r>
      <w:r w:rsidRPr="0054464C">
        <w:rPr>
          <w:rFonts w:eastAsia="EUAlbertina-Regular-Identity-H"/>
          <w:szCs w:val="24"/>
          <w:highlight w:val="yellow"/>
          <w:lang w:eastAsia="zh-CN"/>
        </w:rPr>
        <w:t xml:space="preserve"> </w:t>
      </w:r>
      <w:r w:rsidR="00A27778">
        <w:rPr>
          <w:rFonts w:eastAsia="EUAlbertina-Regular-Identity-H"/>
          <w:szCs w:val="24"/>
          <w:highlight w:val="yellow"/>
          <w:lang w:eastAsia="zh-CN"/>
        </w:rPr>
        <w:t xml:space="preserve">par piemērojamiem atvieglojumiem </w:t>
      </w:r>
      <w:r w:rsidR="00A27778" w:rsidRPr="0054464C">
        <w:rPr>
          <w:rFonts w:eastAsia="EUAlbertina-Regular-Identity-H"/>
          <w:szCs w:val="24"/>
          <w:highlight w:val="yellow"/>
          <w:lang w:eastAsia="zh-CN"/>
        </w:rPr>
        <w:t xml:space="preserve">Covid-19 pandēmijas </w:t>
      </w:r>
      <w:r w:rsidR="00A27778">
        <w:rPr>
          <w:rFonts w:eastAsia="EUAlbertina-Regular-Identity-H"/>
          <w:szCs w:val="24"/>
          <w:highlight w:val="yellow"/>
          <w:lang w:eastAsia="zh-CN"/>
        </w:rPr>
        <w:t xml:space="preserve">ietekmē </w:t>
      </w:r>
      <w:r w:rsidRPr="0054464C">
        <w:rPr>
          <w:rFonts w:eastAsia="EUAlbertina-Regular-Identity-H"/>
          <w:szCs w:val="24"/>
          <w:highlight w:val="yellow"/>
          <w:lang w:eastAsia="zh-CN"/>
        </w:rPr>
        <w:t xml:space="preserve">un profesionālo lēmumu. Atbilstoši piešķirtajam finansējuma apjomam, identificētajiem riskiem, </w:t>
      </w:r>
      <w:r w:rsidR="00A27778" w:rsidRPr="005E3891">
        <w:rPr>
          <w:rFonts w:eastAsia="EUAlbertina-Regular-Identity-H"/>
          <w:szCs w:val="24"/>
          <w:highlight w:val="yellow"/>
          <w:lang w:eastAsia="zh-CN"/>
        </w:rPr>
        <w:t>Eiropas Komisijas</w:t>
      </w:r>
      <w:r w:rsidRPr="0054464C">
        <w:rPr>
          <w:rFonts w:eastAsia="EUAlbertina-Regular-Identity-H"/>
          <w:szCs w:val="24"/>
          <w:highlight w:val="yellow"/>
          <w:lang w:eastAsia="zh-CN"/>
        </w:rPr>
        <w:t xml:space="preserve"> norādēm un citiem apstākļiem, ja būs nepieciešams, Revīzijas iestāde apsvērs šīs stratēģijas precizēšanu 2021.gada 2.pusgadā.</w:t>
      </w:r>
    </w:p>
    <w:p w14:paraId="6754BC8C" w14:textId="77777777" w:rsidR="002B1F44" w:rsidRPr="004327A5" w:rsidRDefault="002B1F44" w:rsidP="00A43BBE">
      <w:pPr>
        <w:ind w:firstLine="720"/>
        <w:jc w:val="both"/>
      </w:pPr>
    </w:p>
    <w:p w14:paraId="572459FA" w14:textId="32F047D6" w:rsidR="005C1ABD" w:rsidRPr="001A7944" w:rsidRDefault="005C1ABD" w:rsidP="008455EC">
      <w:pPr>
        <w:pStyle w:val="Heading2"/>
        <w:spacing w:before="120" w:after="120"/>
        <w:jc w:val="both"/>
        <w:rPr>
          <w:rFonts w:eastAsia="Times New Roman"/>
          <w:sz w:val="24"/>
          <w:lang w:eastAsia="lv-LV"/>
        </w:rPr>
      </w:pPr>
      <w:bookmarkStart w:id="17" w:name="_Toc65245065"/>
      <w:r w:rsidRPr="001A7944">
        <w:rPr>
          <w:rFonts w:eastAsia="Times New Roman"/>
          <w:sz w:val="24"/>
          <w:lang w:eastAsia="lv-LV"/>
        </w:rPr>
        <w:t>3.</w:t>
      </w:r>
      <w:r w:rsidR="00733835">
        <w:rPr>
          <w:rFonts w:eastAsia="Times New Roman"/>
          <w:sz w:val="24"/>
          <w:lang w:eastAsia="lv-LV"/>
        </w:rPr>
        <w:t>4</w:t>
      </w:r>
      <w:r w:rsidRPr="001A7944">
        <w:rPr>
          <w:rFonts w:eastAsia="Times New Roman"/>
          <w:sz w:val="24"/>
          <w:lang w:eastAsia="lv-LV"/>
        </w:rPr>
        <w:t>. </w:t>
      </w:r>
      <w:r w:rsidR="00B536B9" w:rsidRPr="001A7944">
        <w:rPr>
          <w:rFonts w:eastAsia="Times New Roman"/>
          <w:sz w:val="24"/>
          <w:lang w:eastAsia="lv-LV"/>
        </w:rPr>
        <w:t>Finanšu p</w:t>
      </w:r>
      <w:r w:rsidR="00EB2344" w:rsidRPr="001A7944">
        <w:rPr>
          <w:rFonts w:eastAsia="Times New Roman"/>
          <w:sz w:val="24"/>
          <w:lang w:eastAsia="lv-LV"/>
        </w:rPr>
        <w:t>ārskatu</w:t>
      </w:r>
      <w:r w:rsidR="002372D8" w:rsidRPr="001A7944">
        <w:rPr>
          <w:rFonts w:eastAsia="Times New Roman"/>
          <w:sz w:val="24"/>
          <w:lang w:eastAsia="lv-LV"/>
        </w:rPr>
        <w:t xml:space="preserve"> </w:t>
      </w:r>
      <w:r w:rsidRPr="001A7944">
        <w:rPr>
          <w:rFonts w:eastAsia="Times New Roman"/>
          <w:sz w:val="24"/>
          <w:lang w:eastAsia="lv-LV"/>
        </w:rPr>
        <w:t>revīzijas</w:t>
      </w:r>
      <w:bookmarkEnd w:id="17"/>
    </w:p>
    <w:p w14:paraId="289CA8E2" w14:textId="4F7192F8" w:rsidR="00EB2344" w:rsidRPr="00A1585C" w:rsidRDefault="00EB2344" w:rsidP="00D4021A">
      <w:pPr>
        <w:ind w:firstLine="720"/>
        <w:jc w:val="both"/>
        <w:rPr>
          <w:rFonts w:eastAsia="Times New Roman" w:cs="Times New Roman"/>
          <w:color w:val="000000"/>
          <w:szCs w:val="24"/>
          <w:lang w:eastAsia="lv-LV"/>
        </w:rPr>
      </w:pPr>
      <w:r w:rsidRPr="00A1585C">
        <w:rPr>
          <w:rFonts w:eastAsia="Times New Roman" w:cs="Times New Roman"/>
          <w:color w:val="000000"/>
          <w:szCs w:val="24"/>
          <w:lang w:eastAsia="lv-LV"/>
        </w:rPr>
        <w:t xml:space="preserve">Finanšu pārskatu revīzijā veic Gada/galīgā atlikuma maksājuma pieprasījuma pārbaudi, kas ietver </w:t>
      </w:r>
      <w:r w:rsidR="00926297">
        <w:rPr>
          <w:rFonts w:eastAsia="Times New Roman" w:cs="Times New Roman"/>
          <w:color w:val="000000"/>
          <w:szCs w:val="24"/>
          <w:lang w:eastAsia="lv-LV"/>
        </w:rPr>
        <w:t>A</w:t>
      </w:r>
      <w:r w:rsidRPr="00A1585C">
        <w:rPr>
          <w:rFonts w:eastAsia="Times New Roman" w:cs="Times New Roman"/>
          <w:color w:val="000000"/>
          <w:szCs w:val="24"/>
          <w:lang w:eastAsia="lv-LV"/>
        </w:rPr>
        <w:t>tbildīgās iestādes pārskata par izdevumiem, pārvaldības deklarācijas un gada kopsavilkuma par galīgajiem revīzijas ziņojumiem un veiktajām kontrolēm pārbaudi.</w:t>
      </w:r>
    </w:p>
    <w:p w14:paraId="1D07B082" w14:textId="195D2BD0" w:rsidR="002372D8" w:rsidRPr="00A1585C" w:rsidRDefault="00B536B9" w:rsidP="00D4021A">
      <w:pPr>
        <w:ind w:firstLine="720"/>
        <w:jc w:val="both"/>
        <w:rPr>
          <w:szCs w:val="24"/>
          <w:lang w:eastAsia="lv-LV"/>
        </w:rPr>
      </w:pPr>
      <w:r w:rsidRPr="00A1585C">
        <w:rPr>
          <w:rFonts w:eastAsia="Times New Roman" w:cs="Times New Roman"/>
          <w:color w:val="000000"/>
          <w:szCs w:val="24"/>
          <w:lang w:eastAsia="lv-LV"/>
        </w:rPr>
        <w:t>Finanšu p</w:t>
      </w:r>
      <w:r w:rsidR="00AF5A35" w:rsidRPr="00A1585C">
        <w:rPr>
          <w:rFonts w:eastAsia="Times New Roman" w:cs="Times New Roman"/>
          <w:color w:val="000000"/>
          <w:szCs w:val="24"/>
          <w:lang w:eastAsia="lv-LV"/>
        </w:rPr>
        <w:t>ārskatu revīzij</w:t>
      </w:r>
      <w:r w:rsidR="004B0B1C" w:rsidRPr="00A1585C">
        <w:rPr>
          <w:rFonts w:eastAsia="Times New Roman" w:cs="Times New Roman"/>
          <w:color w:val="000000"/>
          <w:szCs w:val="24"/>
          <w:lang w:eastAsia="lv-LV"/>
        </w:rPr>
        <w:t>u</w:t>
      </w:r>
      <w:r w:rsidR="00A06C21" w:rsidRPr="00A1585C">
        <w:rPr>
          <w:rFonts w:eastAsia="Times New Roman" w:cs="Times New Roman"/>
          <w:color w:val="000000"/>
          <w:szCs w:val="24"/>
          <w:lang w:eastAsia="lv-LV"/>
        </w:rPr>
        <w:t xml:space="preserve"> </w:t>
      </w:r>
      <w:r w:rsidR="000A0416" w:rsidRPr="00A1585C">
        <w:rPr>
          <w:rFonts w:eastAsia="Times New Roman" w:cs="Times New Roman"/>
          <w:color w:val="000000"/>
          <w:szCs w:val="24"/>
          <w:lang w:eastAsia="lv-LV"/>
        </w:rPr>
        <w:t xml:space="preserve">veic </w:t>
      </w:r>
      <w:r w:rsidR="00AF5A35" w:rsidRPr="00A1585C">
        <w:rPr>
          <w:rFonts w:eastAsia="Times New Roman" w:cs="Times New Roman"/>
          <w:color w:val="000000"/>
          <w:szCs w:val="24"/>
          <w:lang w:eastAsia="lv-LV"/>
        </w:rPr>
        <w:t xml:space="preserve">saskaņā ar </w:t>
      </w:r>
      <w:r w:rsidR="00D52527" w:rsidRPr="00A1585C">
        <w:t xml:space="preserve">Revīzijas iestādes iekšējo procedūru </w:t>
      </w:r>
      <w:r w:rsidR="00AF5A35" w:rsidRPr="00A1585C">
        <w:rPr>
          <w:szCs w:val="24"/>
          <w:lang w:eastAsia="lv-LV"/>
        </w:rPr>
        <w:t>“</w:t>
      </w:r>
      <w:r w:rsidRPr="00A1585C">
        <w:rPr>
          <w:szCs w:val="24"/>
        </w:rPr>
        <w:t>Kārtība, kādā tiek veiktas finanšu pārskatu revīzijas</w:t>
      </w:r>
      <w:r w:rsidR="00FC7C26" w:rsidRPr="00A1585C">
        <w:rPr>
          <w:szCs w:val="24"/>
        </w:rPr>
        <w:t xml:space="preserve"> un sagatavots revīzijas iestādes atzinums</w:t>
      </w:r>
      <w:r w:rsidRPr="00A1585C">
        <w:rPr>
          <w:szCs w:val="24"/>
        </w:rPr>
        <w:t xml:space="preserve"> Iekšējās drošības fonda un Patvēruma, migrācijas un integrācijas fonda 2014.-2020.gada plānošanas periodā</w:t>
      </w:r>
      <w:r w:rsidR="00AF5A35" w:rsidRPr="00A1585C">
        <w:rPr>
          <w:szCs w:val="24"/>
          <w:lang w:eastAsia="lv-LV"/>
        </w:rPr>
        <w:t>”</w:t>
      </w:r>
      <w:r w:rsidR="002372D8" w:rsidRPr="00A1585C">
        <w:rPr>
          <w:szCs w:val="24"/>
          <w:lang w:eastAsia="lv-LV"/>
        </w:rPr>
        <w:t>.</w:t>
      </w:r>
    </w:p>
    <w:p w14:paraId="3C0ADDE5" w14:textId="11E862CC" w:rsidR="008D71CB" w:rsidRPr="00A1585C" w:rsidRDefault="002372D8" w:rsidP="00D4021A">
      <w:pPr>
        <w:ind w:firstLine="720"/>
        <w:jc w:val="both"/>
        <w:rPr>
          <w:szCs w:val="24"/>
        </w:rPr>
      </w:pPr>
      <w:r w:rsidRPr="009E17F8">
        <w:rPr>
          <w:szCs w:val="24"/>
          <w:highlight w:val="yellow"/>
        </w:rPr>
        <w:t>Saskaņā ar</w:t>
      </w:r>
      <w:r w:rsidR="00B536B9" w:rsidRPr="009E17F8">
        <w:rPr>
          <w:szCs w:val="24"/>
          <w:highlight w:val="yellow"/>
        </w:rPr>
        <w:t xml:space="preserve"> </w:t>
      </w:r>
      <w:r w:rsidR="005917BD" w:rsidRPr="009E17F8">
        <w:rPr>
          <w:szCs w:val="24"/>
          <w:highlight w:val="yellow"/>
        </w:rPr>
        <w:t>grozījumiem</w:t>
      </w:r>
      <w:r w:rsidR="009E17F8" w:rsidRPr="009E17F8">
        <w:rPr>
          <w:rStyle w:val="FootnoteReference"/>
          <w:szCs w:val="24"/>
          <w:highlight w:val="yellow"/>
        </w:rPr>
        <w:footnoteReference w:id="8"/>
      </w:r>
      <w:r w:rsidR="005917BD" w:rsidRPr="00C84F17">
        <w:rPr>
          <w:szCs w:val="24"/>
        </w:rPr>
        <w:t xml:space="preserve"> </w:t>
      </w:r>
      <w:r w:rsidR="00B536B9" w:rsidRPr="00C84F17">
        <w:rPr>
          <w:szCs w:val="24"/>
        </w:rPr>
        <w:t>Min</w:t>
      </w:r>
      <w:r w:rsidR="00B536B9" w:rsidRPr="00A1585C">
        <w:rPr>
          <w:szCs w:val="24"/>
        </w:rPr>
        <w:t>istru kabineta 2015.</w:t>
      </w:r>
      <w:r w:rsidR="009E17F8">
        <w:rPr>
          <w:szCs w:val="24"/>
        </w:rPr>
        <w:t>gada 28.jūlija</w:t>
      </w:r>
      <w:r w:rsidR="00B536B9" w:rsidRPr="00A1585C">
        <w:rPr>
          <w:szCs w:val="24"/>
        </w:rPr>
        <w:t xml:space="preserve"> noteikum</w:t>
      </w:r>
      <w:r w:rsidR="005917BD" w:rsidRPr="00A1585C">
        <w:rPr>
          <w:szCs w:val="24"/>
        </w:rPr>
        <w:t>os</w:t>
      </w:r>
      <w:r w:rsidR="00B536B9" w:rsidRPr="00A1585C">
        <w:rPr>
          <w:szCs w:val="24"/>
        </w:rPr>
        <w:t xml:space="preserve"> Nr.433 "Iekšējās drošības fonda un Patvēruma, migrācijas un integrācijas fonda 2014.-2020. gada plānošanas perioda pārvaldības un kontroles sistēmas izveides un finanšu vadības un kontroles kārtība"</w:t>
      </w:r>
      <w:r w:rsidRPr="00A1585C">
        <w:rPr>
          <w:szCs w:val="24"/>
        </w:rPr>
        <w:t xml:space="preserve"> </w:t>
      </w:r>
      <w:r w:rsidR="00926297">
        <w:rPr>
          <w:szCs w:val="24"/>
        </w:rPr>
        <w:t>A</w:t>
      </w:r>
      <w:r w:rsidR="00B536B9" w:rsidRPr="00A1585C">
        <w:rPr>
          <w:szCs w:val="24"/>
        </w:rPr>
        <w:t>tbildīgā</w:t>
      </w:r>
      <w:r w:rsidRPr="00A1585C">
        <w:rPr>
          <w:szCs w:val="24"/>
        </w:rPr>
        <w:t xml:space="preserve"> iestāde iesniedz Revīzijas iestādei</w:t>
      </w:r>
      <w:r w:rsidR="008D71CB" w:rsidRPr="00A1585C">
        <w:rPr>
          <w:szCs w:val="24"/>
        </w:rPr>
        <w:t>:</w:t>
      </w:r>
    </w:p>
    <w:p w14:paraId="55D34955" w14:textId="269D1000" w:rsidR="005D33E2" w:rsidRPr="00C84F17" w:rsidRDefault="005D33E2" w:rsidP="00C32CFB">
      <w:pPr>
        <w:pStyle w:val="ListParagraph"/>
        <w:numPr>
          <w:ilvl w:val="0"/>
          <w:numId w:val="39"/>
        </w:numPr>
        <w:ind w:left="426" w:hanging="426"/>
        <w:jc w:val="both"/>
        <w:rPr>
          <w:szCs w:val="24"/>
        </w:rPr>
      </w:pPr>
      <w:r w:rsidRPr="00A1585C">
        <w:rPr>
          <w:szCs w:val="24"/>
        </w:rPr>
        <w:t xml:space="preserve">līdz katra gada </w:t>
      </w:r>
      <w:r w:rsidRPr="00A1585C">
        <w:rPr>
          <w:b/>
          <w:szCs w:val="24"/>
        </w:rPr>
        <w:t>20.oktobrim</w:t>
      </w:r>
      <w:r w:rsidRPr="00A1585C">
        <w:rPr>
          <w:szCs w:val="24"/>
        </w:rPr>
        <w:t xml:space="preserve"> grāmatvedības kontu apgrozījumu par izdevumiem, kas iegrāmatoti </w:t>
      </w:r>
      <w:r w:rsidR="00926297">
        <w:rPr>
          <w:szCs w:val="24"/>
        </w:rPr>
        <w:t>A</w:t>
      </w:r>
      <w:r w:rsidRPr="00C84F17">
        <w:rPr>
          <w:szCs w:val="24"/>
        </w:rPr>
        <w:t xml:space="preserve">tbildīgās iestādes grāmatvedības uzskaitē finanšu gada periodā no </w:t>
      </w:r>
      <w:r w:rsidRPr="00C84F17">
        <w:t>16/10/N-1 līdz 15/10/N</w:t>
      </w:r>
      <w:r w:rsidR="00366CCF" w:rsidRPr="00C84F17">
        <w:t>;</w:t>
      </w:r>
    </w:p>
    <w:p w14:paraId="09BEE6F7" w14:textId="6F6174F6" w:rsidR="00C32CFB" w:rsidRPr="00A1585C" w:rsidRDefault="005D33E2" w:rsidP="00366CCF">
      <w:pPr>
        <w:pStyle w:val="ListParagraph"/>
        <w:numPr>
          <w:ilvl w:val="0"/>
          <w:numId w:val="39"/>
        </w:numPr>
        <w:ind w:left="426" w:hanging="426"/>
        <w:jc w:val="both"/>
        <w:rPr>
          <w:szCs w:val="24"/>
        </w:rPr>
      </w:pPr>
      <w:r w:rsidRPr="00C84F17">
        <w:rPr>
          <w:szCs w:val="24"/>
        </w:rPr>
        <w:t xml:space="preserve">līdz katra gada </w:t>
      </w:r>
      <w:r w:rsidRPr="00C84F17">
        <w:rPr>
          <w:b/>
          <w:szCs w:val="24"/>
        </w:rPr>
        <w:t>31.decembrim</w:t>
      </w:r>
      <w:r w:rsidRPr="00C84F17">
        <w:rPr>
          <w:szCs w:val="24"/>
        </w:rPr>
        <w:t xml:space="preserve"> </w:t>
      </w:r>
      <w:r w:rsidR="008D71CB" w:rsidRPr="00C84F17">
        <w:rPr>
          <w:szCs w:val="24"/>
        </w:rPr>
        <w:t>gada atlikuma</w:t>
      </w:r>
      <w:r w:rsidR="008D71CB" w:rsidRPr="00A1585C">
        <w:rPr>
          <w:szCs w:val="24"/>
        </w:rPr>
        <w:t xml:space="preserve"> maksājuma pieprasījumu, kas ietver pārskatu</w:t>
      </w:r>
      <w:r w:rsidR="003837C0" w:rsidRPr="00A1585C">
        <w:rPr>
          <w:szCs w:val="24"/>
        </w:rPr>
        <w:t xml:space="preserve"> par izdevumiem</w:t>
      </w:r>
      <w:r w:rsidR="008D71CB" w:rsidRPr="00A1585C">
        <w:rPr>
          <w:szCs w:val="24"/>
        </w:rPr>
        <w:t xml:space="preserve">, pārvaldības deklarāciju un gada kopsavilkumu </w:t>
      </w:r>
      <w:r w:rsidR="003837C0" w:rsidRPr="00A1585C">
        <w:t>par galīgajiem revīzijas ziņojumiem un veiktajām kontrolēm par</w:t>
      </w:r>
      <w:r w:rsidR="008D71CB" w:rsidRPr="00A1585C">
        <w:t xml:space="preserve"> finanšu</w:t>
      </w:r>
      <w:r w:rsidR="00C32CFB" w:rsidRPr="00A1585C">
        <w:t xml:space="preserve"> gada periodu</w:t>
      </w:r>
      <w:r w:rsidR="003837C0" w:rsidRPr="00A1585C">
        <w:t xml:space="preserve"> 16/10/N-1 līdz 15/10/N</w:t>
      </w:r>
      <w:r w:rsidR="00366CCF" w:rsidRPr="00A1585C">
        <w:t>.</w:t>
      </w:r>
    </w:p>
    <w:p w14:paraId="4B0B2CDD" w14:textId="08024A66" w:rsidR="00AF5A35" w:rsidRPr="00A1585C" w:rsidRDefault="006553F7" w:rsidP="00402D7D">
      <w:pPr>
        <w:ind w:firstLine="720"/>
        <w:jc w:val="both"/>
        <w:rPr>
          <w:szCs w:val="24"/>
        </w:rPr>
      </w:pPr>
      <w:r w:rsidRPr="00A1585C">
        <w:rPr>
          <w:szCs w:val="24"/>
        </w:rPr>
        <w:t xml:space="preserve">Revīzijas iestāde </w:t>
      </w:r>
      <w:r w:rsidR="004B0B1C" w:rsidRPr="00A1585C">
        <w:rPr>
          <w:szCs w:val="24"/>
          <w:lang w:eastAsia="lv-LV"/>
        </w:rPr>
        <w:t>veic</w:t>
      </w:r>
      <w:r w:rsidR="00AF5A35" w:rsidRPr="00A1585C">
        <w:rPr>
          <w:szCs w:val="24"/>
          <w:lang w:eastAsia="lv-LV"/>
        </w:rPr>
        <w:t xml:space="preserve"> </w:t>
      </w:r>
      <w:r w:rsidR="00CB1FE1" w:rsidRPr="00A1585C">
        <w:rPr>
          <w:szCs w:val="24"/>
          <w:lang w:eastAsia="lv-LV"/>
        </w:rPr>
        <w:t xml:space="preserve">pārbaudes, vai pārskatos norādītā informācija par </w:t>
      </w:r>
      <w:r w:rsidR="00926297">
        <w:rPr>
          <w:szCs w:val="24"/>
          <w:lang w:eastAsia="lv-LV"/>
        </w:rPr>
        <w:t>A</w:t>
      </w:r>
      <w:r w:rsidR="00CB1FE1" w:rsidRPr="00A1585C">
        <w:rPr>
          <w:szCs w:val="24"/>
          <w:lang w:eastAsia="lv-LV"/>
        </w:rPr>
        <w:t>tbildīgās iestādes deklarētajiem izdevumiem ir patiesa un objektīva</w:t>
      </w:r>
      <w:r w:rsidR="00AF5A35" w:rsidRPr="00A1585C">
        <w:rPr>
          <w:szCs w:val="24"/>
          <w:lang w:eastAsia="lv-LV"/>
        </w:rPr>
        <w:t>:</w:t>
      </w:r>
    </w:p>
    <w:p w14:paraId="06C4F8A0" w14:textId="4F12F732" w:rsidR="00CB1FE1" w:rsidRPr="00A1585C" w:rsidRDefault="001718AB" w:rsidP="00007FF7">
      <w:pPr>
        <w:pStyle w:val="ListParagraph"/>
        <w:numPr>
          <w:ilvl w:val="0"/>
          <w:numId w:val="15"/>
        </w:numPr>
        <w:ind w:left="851" w:hanging="284"/>
        <w:contextualSpacing w:val="0"/>
        <w:jc w:val="both"/>
        <w:rPr>
          <w:szCs w:val="24"/>
          <w:lang w:eastAsia="lv-LV"/>
        </w:rPr>
      </w:pPr>
      <w:r w:rsidRPr="00A1585C">
        <w:rPr>
          <w:szCs w:val="24"/>
          <w:lang w:eastAsia="lv-LV"/>
        </w:rPr>
        <w:t xml:space="preserve">visi izdevumi finanšu gadā ir pareizi iegrāmatoti grāmatvedības uzskaitē (atbilst </w:t>
      </w:r>
      <w:r w:rsidR="00926297">
        <w:rPr>
          <w:szCs w:val="24"/>
          <w:lang w:eastAsia="lv-LV"/>
        </w:rPr>
        <w:t>A</w:t>
      </w:r>
      <w:r w:rsidRPr="00A1585C">
        <w:rPr>
          <w:szCs w:val="24"/>
          <w:lang w:eastAsia="lv-LV"/>
        </w:rPr>
        <w:t>tbildīgās iestādes grāmatvedības sistēmas uzskaitei);</w:t>
      </w:r>
    </w:p>
    <w:p w14:paraId="4D82B989" w14:textId="5F2A5266" w:rsidR="001718AB" w:rsidRPr="00A1585C" w:rsidRDefault="001718AB" w:rsidP="00007FF7">
      <w:pPr>
        <w:pStyle w:val="ListParagraph"/>
        <w:numPr>
          <w:ilvl w:val="0"/>
          <w:numId w:val="15"/>
        </w:numPr>
        <w:ind w:left="851" w:hanging="284"/>
        <w:contextualSpacing w:val="0"/>
        <w:jc w:val="both"/>
        <w:rPr>
          <w:szCs w:val="24"/>
          <w:lang w:eastAsia="lv-LV"/>
        </w:rPr>
      </w:pPr>
      <w:r w:rsidRPr="00A1585C">
        <w:rPr>
          <w:szCs w:val="24"/>
          <w:lang w:eastAsia="lv-LV"/>
        </w:rPr>
        <w:t>kopējā attiecināmo izdevumu summa, kas deklarēta gada atlikuma maksājuma pieprasījumā</w:t>
      </w:r>
      <w:r w:rsidR="006E5574" w:rsidRPr="00A1585C">
        <w:rPr>
          <w:szCs w:val="24"/>
          <w:lang w:eastAsia="lv-LV"/>
        </w:rPr>
        <w:t xml:space="preserve">, atbilst </w:t>
      </w:r>
      <w:r w:rsidR="00926297">
        <w:rPr>
          <w:szCs w:val="24"/>
          <w:lang w:eastAsia="lv-LV"/>
        </w:rPr>
        <w:t>A</w:t>
      </w:r>
      <w:r w:rsidR="006E5574" w:rsidRPr="00A1585C">
        <w:rPr>
          <w:szCs w:val="24"/>
          <w:lang w:eastAsia="lv-LV"/>
        </w:rPr>
        <w:t xml:space="preserve">tbildīgās iestādes </w:t>
      </w:r>
      <w:r w:rsidR="008865DF" w:rsidRPr="00A1585C">
        <w:rPr>
          <w:szCs w:val="24"/>
          <w:lang w:eastAsia="lv-LV"/>
        </w:rPr>
        <w:t>grāmatvedības uzskaitei</w:t>
      </w:r>
      <w:r w:rsidR="006E5574" w:rsidRPr="00A1585C">
        <w:rPr>
          <w:szCs w:val="24"/>
          <w:lang w:eastAsia="lv-LV"/>
        </w:rPr>
        <w:t xml:space="preserve">, atšķirību gadījumos, sniegti </w:t>
      </w:r>
      <w:r w:rsidR="00007FF7" w:rsidRPr="00A1585C">
        <w:rPr>
          <w:szCs w:val="24"/>
          <w:lang w:eastAsia="lv-LV"/>
        </w:rPr>
        <w:t>atbilstoš</w:t>
      </w:r>
      <w:r w:rsidR="006E5574" w:rsidRPr="00A1585C">
        <w:rPr>
          <w:szCs w:val="24"/>
          <w:lang w:eastAsia="lv-LV"/>
        </w:rPr>
        <w:t>i paskaidrojumi;</w:t>
      </w:r>
    </w:p>
    <w:p w14:paraId="2B14AB71" w14:textId="54D9E961" w:rsidR="006E5574" w:rsidRPr="00A1585C" w:rsidRDefault="00007FF7" w:rsidP="00007FF7">
      <w:pPr>
        <w:pStyle w:val="ListParagraph"/>
        <w:numPr>
          <w:ilvl w:val="0"/>
          <w:numId w:val="15"/>
        </w:numPr>
        <w:ind w:left="851" w:hanging="284"/>
        <w:contextualSpacing w:val="0"/>
        <w:jc w:val="both"/>
        <w:rPr>
          <w:szCs w:val="24"/>
          <w:lang w:eastAsia="lv-LV"/>
        </w:rPr>
      </w:pPr>
      <w:r w:rsidRPr="00A1585C">
        <w:rPr>
          <w:szCs w:val="24"/>
          <w:lang w:eastAsia="lv-LV"/>
        </w:rPr>
        <w:t xml:space="preserve">atsauktās, atgūtās, atgūstamās un neatgūstamās summas finanšu gada beigās atbilst </w:t>
      </w:r>
      <w:r w:rsidR="00926297">
        <w:rPr>
          <w:szCs w:val="24"/>
          <w:lang w:eastAsia="lv-LV"/>
        </w:rPr>
        <w:t>A</w:t>
      </w:r>
      <w:r w:rsidRPr="00A1585C">
        <w:rPr>
          <w:szCs w:val="24"/>
          <w:lang w:eastAsia="lv-LV"/>
        </w:rPr>
        <w:t>tbildīgās iestādes grāmatvedības uzskaitei un par tām ir dokumentēti lēmumi;</w:t>
      </w:r>
    </w:p>
    <w:p w14:paraId="5301CC64" w14:textId="4615606A" w:rsidR="005C1ABD" w:rsidRPr="00A1585C" w:rsidRDefault="00926297" w:rsidP="00A06C21">
      <w:pPr>
        <w:pStyle w:val="ListParagraph"/>
        <w:numPr>
          <w:ilvl w:val="0"/>
          <w:numId w:val="15"/>
        </w:numPr>
        <w:ind w:left="851" w:hanging="284"/>
        <w:contextualSpacing w:val="0"/>
        <w:jc w:val="both"/>
        <w:rPr>
          <w:szCs w:val="24"/>
          <w:lang w:eastAsia="lv-LV"/>
        </w:rPr>
      </w:pPr>
      <w:r>
        <w:rPr>
          <w:szCs w:val="24"/>
          <w:lang w:eastAsia="lv-LV"/>
        </w:rPr>
        <w:t>A</w:t>
      </w:r>
      <w:r w:rsidR="00007FF7" w:rsidRPr="00A1585C">
        <w:rPr>
          <w:szCs w:val="24"/>
          <w:lang w:eastAsia="lv-LV"/>
        </w:rPr>
        <w:t>tbildīgā iestāde ir veikusi administratīvās pārbaudes un pārbaudes uz vietām atbilstoši regulas Nr.514/2014 27.pantam</w:t>
      </w:r>
      <w:r w:rsidR="0033437A" w:rsidRPr="00A1585C">
        <w:rPr>
          <w:szCs w:val="24"/>
          <w:lang w:eastAsia="lv-LV"/>
        </w:rPr>
        <w:t xml:space="preserve"> un regulai Nr.2015/840</w:t>
      </w:r>
      <w:r w:rsidR="00007FF7" w:rsidRPr="00A1585C">
        <w:rPr>
          <w:szCs w:val="24"/>
          <w:lang w:eastAsia="lv-LV"/>
        </w:rPr>
        <w:t>.</w:t>
      </w:r>
    </w:p>
    <w:p w14:paraId="070AF6F7" w14:textId="7E61B1EC" w:rsidR="00331157" w:rsidRDefault="0019098A" w:rsidP="00D4021A">
      <w:pPr>
        <w:ind w:firstLine="720"/>
        <w:jc w:val="both"/>
        <w:rPr>
          <w:szCs w:val="24"/>
          <w:lang w:eastAsia="lv-LV"/>
        </w:rPr>
      </w:pPr>
      <w:r w:rsidRPr="00A1585C">
        <w:rPr>
          <w:szCs w:val="24"/>
          <w:lang w:eastAsia="lv-LV"/>
        </w:rPr>
        <w:t>Revīzijas iestāde vei</w:t>
      </w:r>
      <w:r w:rsidR="000A0416" w:rsidRPr="00A1585C">
        <w:rPr>
          <w:szCs w:val="24"/>
          <w:lang w:eastAsia="lv-LV"/>
        </w:rPr>
        <w:t>c</w:t>
      </w:r>
      <w:r w:rsidRPr="00A1585C">
        <w:rPr>
          <w:szCs w:val="24"/>
          <w:lang w:eastAsia="lv-LV"/>
        </w:rPr>
        <w:t xml:space="preserve"> </w:t>
      </w:r>
      <w:r w:rsidR="006553F7" w:rsidRPr="00A1585C">
        <w:rPr>
          <w:szCs w:val="24"/>
          <w:lang w:eastAsia="lv-LV"/>
        </w:rPr>
        <w:t>p</w:t>
      </w:r>
      <w:r w:rsidRPr="00A1585C">
        <w:rPr>
          <w:szCs w:val="24"/>
          <w:lang w:eastAsia="lv-LV"/>
        </w:rPr>
        <w:t>ārvaldības deklarācijā ietverto apgalvojumu salīdzināšan</w:t>
      </w:r>
      <w:r w:rsidR="000A0416" w:rsidRPr="00A1585C">
        <w:rPr>
          <w:szCs w:val="24"/>
          <w:lang w:eastAsia="lv-LV"/>
        </w:rPr>
        <w:t>u</w:t>
      </w:r>
      <w:r w:rsidRPr="00A1585C">
        <w:rPr>
          <w:szCs w:val="24"/>
          <w:lang w:eastAsia="lv-LV"/>
        </w:rPr>
        <w:t xml:space="preserve"> ar </w:t>
      </w:r>
      <w:r w:rsidR="0098676C" w:rsidRPr="00A1585C">
        <w:rPr>
          <w:szCs w:val="24"/>
          <w:lang w:eastAsia="lv-LV"/>
        </w:rPr>
        <w:t>R</w:t>
      </w:r>
      <w:r w:rsidRPr="00A1585C">
        <w:rPr>
          <w:szCs w:val="24"/>
          <w:lang w:eastAsia="lv-LV"/>
        </w:rPr>
        <w:t xml:space="preserve">evīzijas </w:t>
      </w:r>
      <w:r w:rsidR="0098676C" w:rsidRPr="00A1585C">
        <w:rPr>
          <w:szCs w:val="24"/>
          <w:lang w:eastAsia="lv-LV"/>
        </w:rPr>
        <w:t>iestādes veikto sistēmas auditu</w:t>
      </w:r>
      <w:r w:rsidR="003F4C7D" w:rsidRPr="00A1585C">
        <w:rPr>
          <w:szCs w:val="24"/>
          <w:lang w:eastAsia="lv-LV"/>
        </w:rPr>
        <w:t>, izdevumu revīziju</w:t>
      </w:r>
      <w:r w:rsidR="0098676C" w:rsidRPr="00A1585C">
        <w:rPr>
          <w:szCs w:val="24"/>
          <w:lang w:eastAsia="lv-LV"/>
        </w:rPr>
        <w:t xml:space="preserve"> un finanšu pārskatu </w:t>
      </w:r>
      <w:r w:rsidRPr="00A1585C">
        <w:rPr>
          <w:szCs w:val="24"/>
          <w:lang w:eastAsia="lv-LV"/>
        </w:rPr>
        <w:t>revīziju rezultātā izdarītajiem secinājumiem, pārliecinoties, ka Revīzijas iestādes izdarītie secinājumi nav atšķirīgi</w:t>
      </w:r>
      <w:r w:rsidR="000B3C1C" w:rsidRPr="00A1585C">
        <w:rPr>
          <w:szCs w:val="24"/>
          <w:lang w:eastAsia="lv-LV"/>
        </w:rPr>
        <w:t xml:space="preserve">, nenonāk pretrunā ar </w:t>
      </w:r>
      <w:r w:rsidR="00926297">
        <w:rPr>
          <w:szCs w:val="24"/>
          <w:lang w:eastAsia="lv-LV"/>
        </w:rPr>
        <w:t>A</w:t>
      </w:r>
      <w:r w:rsidR="0098676C" w:rsidRPr="00A1585C">
        <w:rPr>
          <w:szCs w:val="24"/>
          <w:lang w:eastAsia="lv-LV"/>
        </w:rPr>
        <w:t>tbildīgā</w:t>
      </w:r>
      <w:r w:rsidR="000B3C1C" w:rsidRPr="00A1585C">
        <w:rPr>
          <w:szCs w:val="24"/>
          <w:lang w:eastAsia="lv-LV"/>
        </w:rPr>
        <w:t>s iestādes secinājumiem</w:t>
      </w:r>
      <w:r w:rsidRPr="00A1585C">
        <w:rPr>
          <w:szCs w:val="24"/>
          <w:lang w:eastAsia="lv-LV"/>
        </w:rPr>
        <w:t xml:space="preserve"> un neliek šaubīties par pārvaldības deklarācijā ietvertajiem </w:t>
      </w:r>
      <w:r w:rsidR="006531F3" w:rsidRPr="00A1585C">
        <w:rPr>
          <w:szCs w:val="24"/>
          <w:lang w:eastAsia="lv-LV"/>
        </w:rPr>
        <w:t>apgalvojumiem</w:t>
      </w:r>
      <w:r w:rsidRPr="00A1585C">
        <w:rPr>
          <w:szCs w:val="24"/>
          <w:lang w:eastAsia="lv-LV"/>
        </w:rPr>
        <w:t xml:space="preserve">. </w:t>
      </w:r>
      <w:r w:rsidR="000B3C1C" w:rsidRPr="00A1585C">
        <w:rPr>
          <w:szCs w:val="24"/>
          <w:lang w:eastAsia="lv-LV"/>
        </w:rPr>
        <w:t xml:space="preserve">Analizējot </w:t>
      </w:r>
      <w:r w:rsidR="006553F7" w:rsidRPr="00A1585C">
        <w:rPr>
          <w:szCs w:val="24"/>
          <w:lang w:eastAsia="lv-LV"/>
        </w:rPr>
        <w:t>p</w:t>
      </w:r>
      <w:r w:rsidR="000B3C1C" w:rsidRPr="00A1585C">
        <w:rPr>
          <w:szCs w:val="24"/>
          <w:lang w:eastAsia="lv-LV"/>
        </w:rPr>
        <w:t>ārvaldības deklarācijā ietvertos apgalvojumus</w:t>
      </w:r>
      <w:r w:rsidR="006553F7" w:rsidRPr="00A1585C">
        <w:rPr>
          <w:szCs w:val="24"/>
          <w:lang w:eastAsia="lv-LV"/>
        </w:rPr>
        <w:t>,</w:t>
      </w:r>
      <w:r w:rsidR="000B3C1C" w:rsidRPr="00A1585C">
        <w:rPr>
          <w:szCs w:val="24"/>
          <w:lang w:eastAsia="lv-LV"/>
        </w:rPr>
        <w:t xml:space="preserve"> ņem vērā </w:t>
      </w:r>
      <w:r w:rsidR="00926297">
        <w:rPr>
          <w:szCs w:val="24"/>
          <w:lang w:eastAsia="lv-LV"/>
        </w:rPr>
        <w:t>A</w:t>
      </w:r>
      <w:r w:rsidR="0098676C" w:rsidRPr="00A1585C">
        <w:rPr>
          <w:szCs w:val="24"/>
          <w:lang w:eastAsia="lv-LV"/>
        </w:rPr>
        <w:t>tbildīg</w:t>
      </w:r>
      <w:r w:rsidR="000B3C1C" w:rsidRPr="00A1585C">
        <w:rPr>
          <w:szCs w:val="24"/>
          <w:lang w:eastAsia="lv-LV"/>
        </w:rPr>
        <w:t xml:space="preserve">ās iestādes sagatavotā </w:t>
      </w:r>
      <w:r w:rsidR="0098676C" w:rsidRPr="00A1585C">
        <w:rPr>
          <w:szCs w:val="24"/>
          <w:lang w:eastAsia="lv-LV"/>
        </w:rPr>
        <w:t>g</w:t>
      </w:r>
      <w:r w:rsidR="000B3C1C" w:rsidRPr="00A1585C">
        <w:rPr>
          <w:szCs w:val="24"/>
          <w:lang w:eastAsia="lv-LV"/>
        </w:rPr>
        <w:t xml:space="preserve">ada kopsavilkumā ietverto informāciju un nepieciešamības gadījumā pārrunā pretrunas ar </w:t>
      </w:r>
      <w:r w:rsidR="00926297">
        <w:rPr>
          <w:szCs w:val="24"/>
          <w:lang w:eastAsia="lv-LV"/>
        </w:rPr>
        <w:t>A</w:t>
      </w:r>
      <w:r w:rsidR="0098676C" w:rsidRPr="00A1585C">
        <w:rPr>
          <w:szCs w:val="24"/>
          <w:lang w:eastAsia="lv-LV"/>
        </w:rPr>
        <w:t>tbildīg</w:t>
      </w:r>
      <w:r w:rsidR="000B3C1C" w:rsidRPr="00A1585C">
        <w:rPr>
          <w:szCs w:val="24"/>
          <w:lang w:eastAsia="lv-LV"/>
        </w:rPr>
        <w:t>o iestādi</w:t>
      </w:r>
      <w:r w:rsidR="000A0416" w:rsidRPr="00A1585C">
        <w:rPr>
          <w:szCs w:val="24"/>
          <w:lang w:eastAsia="lv-LV"/>
        </w:rPr>
        <w:t xml:space="preserve"> un iesaka precizēt </w:t>
      </w:r>
      <w:r w:rsidR="006553F7" w:rsidRPr="00A1585C">
        <w:rPr>
          <w:szCs w:val="24"/>
          <w:lang w:eastAsia="lv-LV"/>
        </w:rPr>
        <w:t>p</w:t>
      </w:r>
      <w:r w:rsidR="000A0416" w:rsidRPr="00A1585C">
        <w:rPr>
          <w:szCs w:val="24"/>
          <w:lang w:eastAsia="lv-LV"/>
        </w:rPr>
        <w:t xml:space="preserve">ārvaldības deklarāciju </w:t>
      </w:r>
      <w:r w:rsidR="007E0CFA" w:rsidRPr="00A1585C">
        <w:rPr>
          <w:szCs w:val="24"/>
          <w:lang w:eastAsia="lv-LV"/>
        </w:rPr>
        <w:t>un/</w:t>
      </w:r>
      <w:r w:rsidR="000A0416" w:rsidRPr="00A1585C">
        <w:rPr>
          <w:szCs w:val="24"/>
          <w:lang w:eastAsia="lv-LV"/>
        </w:rPr>
        <w:t xml:space="preserve">vai </w:t>
      </w:r>
      <w:r w:rsidR="0098676C" w:rsidRPr="00A1585C">
        <w:rPr>
          <w:szCs w:val="24"/>
          <w:lang w:eastAsia="lv-LV"/>
        </w:rPr>
        <w:t>g</w:t>
      </w:r>
      <w:r w:rsidR="000A0416" w:rsidRPr="00A1585C">
        <w:rPr>
          <w:szCs w:val="24"/>
          <w:lang w:eastAsia="lv-LV"/>
        </w:rPr>
        <w:t>ada kopsavilkumu</w:t>
      </w:r>
      <w:r w:rsidR="000B3C1C" w:rsidRPr="00A1585C">
        <w:rPr>
          <w:szCs w:val="24"/>
          <w:lang w:eastAsia="lv-LV"/>
        </w:rPr>
        <w:t>.</w:t>
      </w:r>
    </w:p>
    <w:p w14:paraId="4C49240C" w14:textId="3AACC14A" w:rsidR="00D4021A" w:rsidRPr="00D4021A" w:rsidRDefault="00D4021A" w:rsidP="00FB6111">
      <w:pPr>
        <w:tabs>
          <w:tab w:val="left" w:pos="142"/>
        </w:tabs>
        <w:spacing w:before="120" w:after="120"/>
        <w:ind w:left="426" w:hanging="426"/>
        <w:jc w:val="both"/>
        <w:rPr>
          <w:b/>
          <w:color w:val="0070C0"/>
          <w:szCs w:val="24"/>
          <w:lang w:eastAsia="lv-LV"/>
        </w:rPr>
      </w:pPr>
      <w:r w:rsidRPr="00D4021A">
        <w:rPr>
          <w:rFonts w:eastAsia="Times New Roman"/>
          <w:b/>
          <w:color w:val="0070C0"/>
          <w:lang w:eastAsia="lv-LV"/>
        </w:rPr>
        <w:t>3.</w:t>
      </w:r>
      <w:r w:rsidR="00FB6111">
        <w:rPr>
          <w:rFonts w:eastAsia="Times New Roman"/>
          <w:b/>
          <w:color w:val="0070C0"/>
          <w:lang w:eastAsia="lv-LV"/>
        </w:rPr>
        <w:t>5</w:t>
      </w:r>
      <w:r w:rsidRPr="00D4021A">
        <w:rPr>
          <w:rFonts w:eastAsia="Times New Roman"/>
          <w:b/>
          <w:color w:val="0070C0"/>
          <w:lang w:eastAsia="lv-LV"/>
        </w:rPr>
        <w:t>. Gada kontroles ziņojums un Revīzijas iestādes atzinumi</w:t>
      </w:r>
    </w:p>
    <w:p w14:paraId="5C5DEBB7" w14:textId="6B7D48EE" w:rsidR="00D4021A" w:rsidRPr="00D35417" w:rsidRDefault="00D4021A" w:rsidP="00D4021A">
      <w:pPr>
        <w:ind w:firstLine="720"/>
        <w:jc w:val="both"/>
        <w:rPr>
          <w:rFonts w:cs="Times New Roman"/>
          <w:lang w:eastAsia="en-GB"/>
        </w:rPr>
      </w:pPr>
      <w:r w:rsidRPr="00D35417">
        <w:rPr>
          <w:rFonts w:cs="Times New Roman"/>
          <w:lang w:eastAsia="en-GB"/>
        </w:rPr>
        <w:t>Pamatojoties uz veikto audita darbu Revīzijas iestāde k</w:t>
      </w:r>
      <w:r w:rsidR="00F730EF" w:rsidRPr="00D35417">
        <w:rPr>
          <w:rFonts w:cs="Times New Roman"/>
          <w:lang w:eastAsia="en-GB"/>
        </w:rPr>
        <w:t>atru gadu līdz 15.februārim sagatavo</w:t>
      </w:r>
      <w:r w:rsidRPr="00D35417">
        <w:rPr>
          <w:rFonts w:cs="Times New Roman"/>
          <w:lang w:eastAsia="en-GB"/>
        </w:rPr>
        <w:t>:</w:t>
      </w:r>
    </w:p>
    <w:p w14:paraId="4063C148" w14:textId="56796A6A" w:rsidR="00D4021A" w:rsidRPr="00D35417" w:rsidRDefault="00D4021A" w:rsidP="00D4021A">
      <w:pPr>
        <w:pStyle w:val="ListParagraph"/>
        <w:numPr>
          <w:ilvl w:val="0"/>
          <w:numId w:val="37"/>
        </w:numPr>
        <w:ind w:left="993" w:hanging="284"/>
        <w:jc w:val="both"/>
        <w:rPr>
          <w:rFonts w:cs="Times New Roman"/>
          <w:lang w:eastAsia="en-GB"/>
        </w:rPr>
      </w:pPr>
      <w:r w:rsidRPr="00D35417">
        <w:rPr>
          <w:rFonts w:cs="Times New Roman"/>
          <w:lang w:eastAsia="en-GB"/>
        </w:rPr>
        <w:t>gada kontroles ziņojumu, pamatojoties uz revīzijas iestādes atbilstošajā periodā veikto sistēmas auditu, izdevumu revīziju, finanšu pārskatu revīziju rezultātiem, un izklāstot revīzijas darba galvenos konstatējumus;</w:t>
      </w:r>
    </w:p>
    <w:p w14:paraId="0AF443D2" w14:textId="1830C20E" w:rsidR="00D4021A" w:rsidRPr="00D35417" w:rsidRDefault="00D4021A" w:rsidP="00D4021A">
      <w:pPr>
        <w:pStyle w:val="ListParagraph"/>
        <w:numPr>
          <w:ilvl w:val="0"/>
          <w:numId w:val="37"/>
        </w:numPr>
        <w:ind w:left="993" w:hanging="284"/>
        <w:jc w:val="both"/>
        <w:rPr>
          <w:rFonts w:cs="Times New Roman"/>
          <w:lang w:eastAsia="en-GB"/>
        </w:rPr>
      </w:pPr>
      <w:r w:rsidRPr="00D35417">
        <w:rPr>
          <w:rFonts w:cs="Times New Roman"/>
          <w:lang w:eastAsia="en-GB"/>
        </w:rPr>
        <w:t>Revīzijas iestādes atzinumu par:</w:t>
      </w:r>
    </w:p>
    <w:p w14:paraId="27FE43C9" w14:textId="77777777" w:rsidR="00D4021A" w:rsidRPr="00D35417" w:rsidRDefault="00D4021A" w:rsidP="00D4021A">
      <w:pPr>
        <w:pStyle w:val="ListParagraph"/>
        <w:numPr>
          <w:ilvl w:val="0"/>
          <w:numId w:val="38"/>
        </w:numPr>
        <w:ind w:left="1276" w:hanging="283"/>
        <w:jc w:val="both"/>
        <w:rPr>
          <w:rFonts w:cs="Times New Roman"/>
          <w:lang w:eastAsia="en-GB"/>
        </w:rPr>
      </w:pPr>
      <w:r w:rsidRPr="00D35417">
        <w:rPr>
          <w:rFonts w:cs="Times New Roman"/>
          <w:lang w:eastAsia="en-GB"/>
        </w:rPr>
        <w:t>fondu pārvaldības un kontroles sistēmas darbības efektivitāti;</w:t>
      </w:r>
    </w:p>
    <w:p w14:paraId="607B478A" w14:textId="77777777" w:rsidR="00D4021A" w:rsidRPr="00D35417" w:rsidRDefault="00D4021A" w:rsidP="00D4021A">
      <w:pPr>
        <w:pStyle w:val="ListParagraph"/>
        <w:numPr>
          <w:ilvl w:val="0"/>
          <w:numId w:val="38"/>
        </w:numPr>
        <w:ind w:left="1276" w:hanging="283"/>
        <w:jc w:val="both"/>
        <w:rPr>
          <w:rFonts w:cs="Times New Roman"/>
          <w:lang w:eastAsia="en-GB"/>
        </w:rPr>
      </w:pPr>
      <w:r w:rsidRPr="00D35417">
        <w:rPr>
          <w:rFonts w:cs="Times New Roman"/>
          <w:lang w:eastAsia="en-GB"/>
        </w:rPr>
        <w:t>Eiropas Komisijai deklarēto izdevumu likumību un pareizību;</w:t>
      </w:r>
    </w:p>
    <w:p w14:paraId="2191466A" w14:textId="74746AF2" w:rsidR="00D4021A" w:rsidRPr="00D35417" w:rsidRDefault="00D4021A" w:rsidP="00D4021A">
      <w:pPr>
        <w:pStyle w:val="ListParagraph"/>
        <w:numPr>
          <w:ilvl w:val="0"/>
          <w:numId w:val="38"/>
        </w:numPr>
        <w:ind w:left="1276" w:hanging="283"/>
        <w:jc w:val="both"/>
        <w:rPr>
          <w:rFonts w:cs="Times New Roman"/>
          <w:lang w:eastAsia="en-GB"/>
        </w:rPr>
      </w:pPr>
      <w:r w:rsidRPr="00D35417">
        <w:rPr>
          <w:rFonts w:cs="Times New Roman"/>
          <w:lang w:eastAsia="en-GB"/>
        </w:rPr>
        <w:t>gada atlikuma maksājuma pieprasījumā (tajā skaitā pārvaldības deklarācijā) sniegtās informācijas patiesumu un objektivitāti.</w:t>
      </w:r>
    </w:p>
    <w:p w14:paraId="2E191308" w14:textId="5BA87E0C" w:rsidR="00DD0B97" w:rsidRPr="00D35417" w:rsidRDefault="00DD0B97" w:rsidP="00583AF0">
      <w:pPr>
        <w:ind w:firstLine="720"/>
        <w:jc w:val="both"/>
        <w:rPr>
          <w:rFonts w:cs="Times New Roman"/>
          <w:lang w:eastAsia="en-GB"/>
        </w:rPr>
      </w:pPr>
      <w:r w:rsidRPr="00D35417">
        <w:rPr>
          <w:rFonts w:cs="Times New Roman"/>
          <w:lang w:eastAsia="en-GB"/>
        </w:rPr>
        <w:t>Gada kontroles ziņojums un atzinums tiek sagatavots saskaņā ar Revīzijas iestādes iekšējo procedūru</w:t>
      </w:r>
      <w:r w:rsidR="00F730EF" w:rsidRPr="00D35417">
        <w:rPr>
          <w:rFonts w:cs="Times New Roman"/>
          <w:lang w:eastAsia="en-GB"/>
        </w:rPr>
        <w:t xml:space="preserve"> </w:t>
      </w:r>
      <w:r w:rsidRPr="00D35417">
        <w:rPr>
          <w:rFonts w:eastAsia="EUAlbertina-Regular-Identity-H"/>
        </w:rPr>
        <w:t>“</w:t>
      </w:r>
      <w:r w:rsidRPr="00D35417">
        <w:rPr>
          <w:rStyle w:val="PageNumber"/>
          <w:szCs w:val="24"/>
        </w:rPr>
        <w:t>Kārtība, kādā tiek veiktas finanšu pārskatu revīzijas un sagatavots Revīzijas iestādes atzinums Iekšējās drošības fonda un Patvēruma, migrācijas un integrācijas fonda 2014.-2020.gada plānošanas periodā</w:t>
      </w:r>
      <w:r w:rsidRPr="00D35417">
        <w:t>”.</w:t>
      </w:r>
    </w:p>
    <w:p w14:paraId="52C9286B" w14:textId="14337C74" w:rsidR="00F730EF" w:rsidRPr="00E76464" w:rsidRDefault="003F4C7D" w:rsidP="00583AF0">
      <w:pPr>
        <w:ind w:firstLine="720"/>
        <w:jc w:val="both"/>
        <w:rPr>
          <w:rFonts w:eastAsia="Times New Roman" w:cs="Times New Roman"/>
          <w:b/>
          <w:bCs/>
          <w:color w:val="000000"/>
          <w:szCs w:val="24"/>
          <w:lang w:eastAsia="lv-LV"/>
        </w:rPr>
      </w:pPr>
      <w:r w:rsidRPr="00D35417">
        <w:rPr>
          <w:rFonts w:cs="Times New Roman"/>
          <w:lang w:eastAsia="en-GB"/>
        </w:rPr>
        <w:t>Gada kontroles ziņojum</w:t>
      </w:r>
      <w:r w:rsidR="00E8758B" w:rsidRPr="00D35417">
        <w:rPr>
          <w:rFonts w:cs="Times New Roman"/>
          <w:lang w:eastAsia="en-GB"/>
        </w:rPr>
        <w:t>ā norādītais pārliecības līmenis</w:t>
      </w:r>
      <w:r w:rsidRPr="00D35417">
        <w:rPr>
          <w:rFonts w:cs="Times New Roman"/>
          <w:lang w:eastAsia="en-GB"/>
        </w:rPr>
        <w:t xml:space="preserve"> un </w:t>
      </w:r>
      <w:r w:rsidR="00E8758B" w:rsidRPr="00D35417">
        <w:rPr>
          <w:rFonts w:cs="Times New Roman"/>
          <w:lang w:eastAsia="en-GB"/>
        </w:rPr>
        <w:t>sniegtais atzinuma veids (bez piezīmēm/ar piezīmēm/negatīvs)</w:t>
      </w:r>
      <w:r w:rsidR="00F730EF" w:rsidRPr="00D35417">
        <w:rPr>
          <w:rFonts w:cs="Times New Roman"/>
          <w:lang w:eastAsia="en-GB"/>
        </w:rPr>
        <w:t xml:space="preserve"> </w:t>
      </w:r>
      <w:r w:rsidR="00E8758B" w:rsidRPr="00D35417">
        <w:rPr>
          <w:rFonts w:cs="Times New Roman"/>
          <w:lang w:eastAsia="en-GB"/>
        </w:rPr>
        <w:t>tiek noteikts</w:t>
      </w:r>
      <w:r w:rsidR="00F730EF" w:rsidRPr="00D35417">
        <w:rPr>
          <w:rFonts w:cs="Times New Roman"/>
          <w:lang w:eastAsia="en-GB"/>
        </w:rPr>
        <w:t>, ņemot vērā sistēmas novērtējumu kategorijā no 1 līdz 4 un konstatēto kļūdas līmeni</w:t>
      </w:r>
      <w:r w:rsidR="00D17BD0" w:rsidRPr="00D35417">
        <w:rPr>
          <w:rFonts w:cs="Times New Roman"/>
          <w:lang w:eastAsia="en-GB"/>
        </w:rPr>
        <w:t xml:space="preserve">. </w:t>
      </w:r>
      <w:r w:rsidR="00583AF0" w:rsidRPr="00D35417">
        <w:rPr>
          <w:rFonts w:cs="Times New Roman"/>
          <w:lang w:eastAsia="en-GB"/>
        </w:rPr>
        <w:t xml:space="preserve">Revīzijas iestāde novērtē atlikušo kļūdu pēc </w:t>
      </w:r>
      <w:r w:rsidR="00926297">
        <w:rPr>
          <w:rFonts w:cs="Times New Roman"/>
          <w:lang w:eastAsia="en-GB"/>
        </w:rPr>
        <w:t>A</w:t>
      </w:r>
      <w:r w:rsidR="00583AF0" w:rsidRPr="00D35417">
        <w:rPr>
          <w:rFonts w:cs="Times New Roman"/>
          <w:lang w:eastAsia="en-GB"/>
        </w:rPr>
        <w:t xml:space="preserve">tbildīgās iestādes veiktajām korekcijām. </w:t>
      </w:r>
      <w:r w:rsidR="00583AF0" w:rsidRPr="00D35417">
        <w:rPr>
          <w:szCs w:val="24"/>
        </w:rPr>
        <w:t>J</w:t>
      </w:r>
      <w:r w:rsidR="00D17BD0" w:rsidRPr="00D35417">
        <w:rPr>
          <w:szCs w:val="24"/>
        </w:rPr>
        <w:t xml:space="preserve">a </w:t>
      </w:r>
      <w:r w:rsidR="00583AF0" w:rsidRPr="00D35417">
        <w:rPr>
          <w:szCs w:val="24"/>
        </w:rPr>
        <w:t xml:space="preserve">atlikusī </w:t>
      </w:r>
      <w:r w:rsidR="00D17BD0" w:rsidRPr="00D35417">
        <w:rPr>
          <w:szCs w:val="24"/>
        </w:rPr>
        <w:t>kļūda ir lielāka par būtiskumu</w:t>
      </w:r>
      <w:r w:rsidR="00583AF0" w:rsidRPr="00D35417">
        <w:rPr>
          <w:szCs w:val="24"/>
        </w:rPr>
        <w:t xml:space="preserve"> 2%</w:t>
      </w:r>
      <w:r w:rsidR="00D17BD0" w:rsidRPr="00D35417">
        <w:rPr>
          <w:szCs w:val="24"/>
        </w:rPr>
        <w:t>, tad tā ir uzskatāma par būtisku, un tā var negatīvi ietekmēt valsts un Eiropas Savienības budžetu.</w:t>
      </w:r>
      <w:r w:rsidR="004F25B9">
        <w:rPr>
          <w:szCs w:val="24"/>
        </w:rPr>
        <w:t xml:space="preserve"> </w:t>
      </w:r>
    </w:p>
    <w:p w14:paraId="0A2074E7" w14:textId="77777777" w:rsidR="005C1ABD" w:rsidRPr="00E76464" w:rsidRDefault="005C1ABD" w:rsidP="00577466">
      <w:pPr>
        <w:pStyle w:val="Heading1"/>
        <w:spacing w:after="240"/>
        <w:rPr>
          <w:rFonts w:eastAsia="Times New Roman"/>
          <w:lang w:eastAsia="lv-LV"/>
        </w:rPr>
      </w:pPr>
      <w:bookmarkStart w:id="18" w:name="_Toc65245066"/>
      <w:r w:rsidRPr="00E76464">
        <w:rPr>
          <w:rFonts w:eastAsia="Times New Roman"/>
          <w:lang w:eastAsia="lv-LV"/>
        </w:rPr>
        <w:t>4.   PLĀNOTAIS REVĪZIJAS DARBS</w:t>
      </w:r>
      <w:bookmarkEnd w:id="18"/>
    </w:p>
    <w:p w14:paraId="1A318834" w14:textId="77777777" w:rsidR="00A86850" w:rsidRPr="00A1585C" w:rsidRDefault="00A86850" w:rsidP="00A86850">
      <w:pPr>
        <w:rPr>
          <w:b/>
          <w:i/>
          <w:szCs w:val="24"/>
          <w:u w:val="single"/>
        </w:rPr>
      </w:pPr>
      <w:r w:rsidRPr="00A1585C">
        <w:rPr>
          <w:b/>
          <w:i/>
          <w:szCs w:val="24"/>
          <w:u w:val="single"/>
        </w:rPr>
        <w:t>Sistēmu auditi</w:t>
      </w:r>
    </w:p>
    <w:p w14:paraId="1A839C51" w14:textId="4FF492E3" w:rsidR="00C64C08" w:rsidRPr="00D35417" w:rsidRDefault="00A323E7" w:rsidP="004C7E64">
      <w:pPr>
        <w:ind w:firstLine="720"/>
        <w:jc w:val="both"/>
        <w:rPr>
          <w:szCs w:val="24"/>
        </w:rPr>
      </w:pPr>
      <w:r w:rsidRPr="00A1585C">
        <w:rPr>
          <w:szCs w:val="24"/>
        </w:rPr>
        <w:t>Pārv</w:t>
      </w:r>
      <w:r w:rsidR="004C7E64" w:rsidRPr="00A1585C">
        <w:rPr>
          <w:szCs w:val="24"/>
        </w:rPr>
        <w:t>a</w:t>
      </w:r>
      <w:r w:rsidRPr="00A1585C">
        <w:rPr>
          <w:szCs w:val="24"/>
        </w:rPr>
        <w:t>l</w:t>
      </w:r>
      <w:r w:rsidR="004C7E64" w:rsidRPr="00A1585C">
        <w:rPr>
          <w:szCs w:val="24"/>
        </w:rPr>
        <w:t>dības un kontroles sistēmas auditi</w:t>
      </w:r>
      <w:r w:rsidR="00335E35" w:rsidRPr="00A1585C">
        <w:rPr>
          <w:szCs w:val="24"/>
        </w:rPr>
        <w:t xml:space="preserve"> </w:t>
      </w:r>
      <w:r w:rsidR="004C7E64" w:rsidRPr="00A1585C">
        <w:rPr>
          <w:szCs w:val="24"/>
        </w:rPr>
        <w:t>tiks veikti katru gadu laika periodā no 01/0</w:t>
      </w:r>
      <w:r w:rsidR="002152C4" w:rsidRPr="00A1585C">
        <w:rPr>
          <w:szCs w:val="24"/>
        </w:rPr>
        <w:t>3</w:t>
      </w:r>
      <w:r w:rsidR="004C7E64" w:rsidRPr="00A1585C">
        <w:rPr>
          <w:szCs w:val="24"/>
        </w:rPr>
        <w:t>/N līdz 3</w:t>
      </w:r>
      <w:r w:rsidR="009D2470" w:rsidRPr="00A1585C">
        <w:rPr>
          <w:szCs w:val="24"/>
        </w:rPr>
        <w:t>0</w:t>
      </w:r>
      <w:r w:rsidR="004C7E64" w:rsidRPr="00A1585C">
        <w:rPr>
          <w:szCs w:val="24"/>
        </w:rPr>
        <w:t>/</w:t>
      </w:r>
      <w:r w:rsidR="00335E35" w:rsidRPr="00A1585C">
        <w:rPr>
          <w:szCs w:val="24"/>
        </w:rPr>
        <w:t>06</w:t>
      </w:r>
      <w:r w:rsidR="004C7E64" w:rsidRPr="00A1585C">
        <w:rPr>
          <w:szCs w:val="24"/>
        </w:rPr>
        <w:t>/N</w:t>
      </w:r>
      <w:r w:rsidR="00C64C08" w:rsidRPr="00A1585C">
        <w:rPr>
          <w:szCs w:val="24"/>
        </w:rPr>
        <w:t xml:space="preserve"> ar mērķi iegūt pietiekamu </w:t>
      </w:r>
      <w:r w:rsidR="00C64C08" w:rsidRPr="00D35417">
        <w:rPr>
          <w:szCs w:val="24"/>
        </w:rPr>
        <w:t xml:space="preserve">pārliecību </w:t>
      </w:r>
      <w:r w:rsidR="00D35417">
        <w:rPr>
          <w:szCs w:val="24"/>
        </w:rPr>
        <w:t xml:space="preserve">par sistēmas darbību </w:t>
      </w:r>
      <w:r w:rsidR="00C64C08" w:rsidRPr="00D35417">
        <w:rPr>
          <w:szCs w:val="24"/>
        </w:rPr>
        <w:t xml:space="preserve">Gada kontroles ziņojuma sagatavošanai un atzinuma sniegšanai, kā arī lai novērtētu, vai </w:t>
      </w:r>
      <w:r w:rsidR="00926297">
        <w:rPr>
          <w:szCs w:val="24"/>
        </w:rPr>
        <w:t>A</w:t>
      </w:r>
      <w:r w:rsidR="00C64C08" w:rsidRPr="00D35417">
        <w:rPr>
          <w:szCs w:val="24"/>
        </w:rPr>
        <w:t>tbildīgā iestāde joprojām atbilst visiem izraudzīšanās kritērijiem.</w:t>
      </w:r>
    </w:p>
    <w:p w14:paraId="7942F4E6" w14:textId="6D51AA20" w:rsidR="00303354" w:rsidRPr="00D35417" w:rsidRDefault="004C7E64" w:rsidP="004C7E64">
      <w:pPr>
        <w:ind w:firstLine="720"/>
        <w:jc w:val="both"/>
        <w:rPr>
          <w:szCs w:val="24"/>
        </w:rPr>
      </w:pPr>
      <w:r w:rsidRPr="00D35417">
        <w:rPr>
          <w:szCs w:val="24"/>
        </w:rPr>
        <w:t xml:space="preserve">Ņemot vērā, ka </w:t>
      </w:r>
      <w:r w:rsidR="00373B57" w:rsidRPr="00D35417">
        <w:rPr>
          <w:szCs w:val="24"/>
        </w:rPr>
        <w:t>2015.</w:t>
      </w:r>
      <w:r w:rsidRPr="00D35417">
        <w:rPr>
          <w:szCs w:val="24"/>
        </w:rPr>
        <w:t xml:space="preserve"> </w:t>
      </w:r>
      <w:r w:rsidR="009D2470" w:rsidRPr="00D35417">
        <w:rPr>
          <w:szCs w:val="24"/>
        </w:rPr>
        <w:t>finanšu</w:t>
      </w:r>
      <w:r w:rsidRPr="00D35417">
        <w:rPr>
          <w:szCs w:val="24"/>
        </w:rPr>
        <w:t xml:space="preserve"> gada ietvaros (līdz </w:t>
      </w:r>
      <w:r w:rsidR="009D2470" w:rsidRPr="00D35417">
        <w:rPr>
          <w:szCs w:val="24"/>
        </w:rPr>
        <w:t>15.10</w:t>
      </w:r>
      <w:r w:rsidRPr="00D35417">
        <w:rPr>
          <w:szCs w:val="24"/>
        </w:rPr>
        <w:t>.2015) Eiropas Komisijai netik</w:t>
      </w:r>
      <w:r w:rsidR="00DF70D8" w:rsidRPr="00D35417">
        <w:rPr>
          <w:szCs w:val="24"/>
        </w:rPr>
        <w:t>a</w:t>
      </w:r>
      <w:r w:rsidRPr="00D35417">
        <w:rPr>
          <w:szCs w:val="24"/>
        </w:rPr>
        <w:t xml:space="preserve"> deklarēti izdevumi, tad uzskatāms, ka fondu </w:t>
      </w:r>
      <w:r w:rsidR="009D7316" w:rsidRPr="00D35417">
        <w:rPr>
          <w:szCs w:val="24"/>
        </w:rPr>
        <w:t>pār</w:t>
      </w:r>
      <w:r w:rsidRPr="00D35417">
        <w:rPr>
          <w:szCs w:val="24"/>
        </w:rPr>
        <w:t>va</w:t>
      </w:r>
      <w:r w:rsidR="009D7316" w:rsidRPr="00D35417">
        <w:rPr>
          <w:szCs w:val="24"/>
        </w:rPr>
        <w:t>l</w:t>
      </w:r>
      <w:r w:rsidRPr="00D35417">
        <w:rPr>
          <w:szCs w:val="24"/>
        </w:rPr>
        <w:t xml:space="preserve">dības un kontroles sistēma ir sākusi darbību pēc </w:t>
      </w:r>
      <w:r w:rsidR="00373B57" w:rsidRPr="00D35417">
        <w:rPr>
          <w:szCs w:val="24"/>
        </w:rPr>
        <w:t xml:space="preserve">2015. </w:t>
      </w:r>
      <w:r w:rsidR="009D2470" w:rsidRPr="00D35417">
        <w:rPr>
          <w:szCs w:val="24"/>
        </w:rPr>
        <w:t>finanšu</w:t>
      </w:r>
      <w:r w:rsidRPr="00D35417">
        <w:rPr>
          <w:szCs w:val="24"/>
        </w:rPr>
        <w:t xml:space="preserve"> gad</w:t>
      </w:r>
      <w:r w:rsidR="000D64B6" w:rsidRPr="00D35417">
        <w:rPr>
          <w:szCs w:val="24"/>
        </w:rPr>
        <w:t>a</w:t>
      </w:r>
      <w:r w:rsidRPr="00D35417">
        <w:rPr>
          <w:szCs w:val="24"/>
        </w:rPr>
        <w:t xml:space="preserve"> un audit</w:t>
      </w:r>
      <w:r w:rsidR="00373B57" w:rsidRPr="00D35417">
        <w:rPr>
          <w:szCs w:val="24"/>
        </w:rPr>
        <w:t>i uzsākti</w:t>
      </w:r>
      <w:r w:rsidRPr="00D35417">
        <w:rPr>
          <w:szCs w:val="24"/>
        </w:rPr>
        <w:t xml:space="preserve"> </w:t>
      </w:r>
      <w:r w:rsidR="00373B57" w:rsidRPr="00D35417">
        <w:rPr>
          <w:szCs w:val="24"/>
        </w:rPr>
        <w:t>2016. finanšu gada</w:t>
      </w:r>
      <w:r w:rsidRPr="00D35417">
        <w:rPr>
          <w:szCs w:val="24"/>
        </w:rPr>
        <w:t xml:space="preserve"> periodā</w:t>
      </w:r>
      <w:r w:rsidR="00C64C08" w:rsidRPr="00D35417">
        <w:rPr>
          <w:szCs w:val="24"/>
        </w:rPr>
        <w:t>.</w:t>
      </w:r>
    </w:p>
    <w:p w14:paraId="70F879AB" w14:textId="179C6DA1" w:rsidR="00280062" w:rsidRDefault="00280062" w:rsidP="004C7E64">
      <w:pPr>
        <w:ind w:firstLine="720"/>
        <w:jc w:val="both"/>
        <w:rPr>
          <w:szCs w:val="24"/>
        </w:rPr>
      </w:pPr>
      <w:r w:rsidRPr="00CA1FF6">
        <w:rPr>
          <w:szCs w:val="24"/>
        </w:rPr>
        <w:t xml:space="preserve">Līdz </w:t>
      </w:r>
      <w:r w:rsidR="005B5A5A" w:rsidRPr="00CA1FF6">
        <w:rPr>
          <w:szCs w:val="24"/>
        </w:rPr>
        <w:t>202</w:t>
      </w:r>
      <w:r w:rsidR="00CA1FF6">
        <w:rPr>
          <w:szCs w:val="24"/>
          <w:highlight w:val="yellow"/>
        </w:rPr>
        <w:t>1</w:t>
      </w:r>
      <w:r w:rsidRPr="00787684">
        <w:rPr>
          <w:szCs w:val="24"/>
          <w:highlight w:val="yellow"/>
        </w:rPr>
        <w:t>.</w:t>
      </w:r>
      <w:r w:rsidRPr="00CA1FF6">
        <w:rPr>
          <w:szCs w:val="24"/>
        </w:rPr>
        <w:t>gadam Revīzijas iestāde ir noauditējusi visas pamatprasības.</w:t>
      </w:r>
      <w:r w:rsidRPr="00D35417">
        <w:rPr>
          <w:szCs w:val="24"/>
        </w:rPr>
        <w:t xml:space="preserve"> Pamatojoties uz Eiropas Komisijas vadlīnijām</w:t>
      </w:r>
      <w:r w:rsidR="00CF4C01" w:rsidRPr="00D35417">
        <w:rPr>
          <w:szCs w:val="24"/>
        </w:rPr>
        <w:fldChar w:fldCharType="begin"/>
      </w:r>
      <w:r w:rsidR="00CF4C01" w:rsidRPr="00D35417">
        <w:rPr>
          <w:szCs w:val="24"/>
        </w:rPr>
        <w:instrText xml:space="preserve"> NOTEREF _Ref470771469 \f \h </w:instrText>
      </w:r>
      <w:r w:rsidR="001F2210" w:rsidRPr="00D35417">
        <w:rPr>
          <w:szCs w:val="24"/>
        </w:rPr>
        <w:instrText xml:space="preserve"> \* MERGEFORMAT </w:instrText>
      </w:r>
      <w:r w:rsidR="00CF4C01" w:rsidRPr="00D35417">
        <w:rPr>
          <w:szCs w:val="24"/>
        </w:rPr>
      </w:r>
      <w:r w:rsidR="00CF4C01" w:rsidRPr="00D35417">
        <w:rPr>
          <w:szCs w:val="24"/>
        </w:rPr>
        <w:fldChar w:fldCharType="separate"/>
      </w:r>
      <w:r w:rsidR="00787684" w:rsidRPr="00787684">
        <w:rPr>
          <w:rStyle w:val="FootnoteReference"/>
        </w:rPr>
        <w:t>2</w:t>
      </w:r>
      <w:r w:rsidR="00CF4C01" w:rsidRPr="00D35417">
        <w:rPr>
          <w:szCs w:val="24"/>
        </w:rPr>
        <w:fldChar w:fldCharType="end"/>
      </w:r>
      <w:r w:rsidR="00CF4C01" w:rsidRPr="00D35417">
        <w:rPr>
          <w:szCs w:val="24"/>
        </w:rPr>
        <w:t xml:space="preserve">, kur noteikts, ka </w:t>
      </w:r>
      <w:r w:rsidR="00973C56" w:rsidRPr="00D35417">
        <w:rPr>
          <w:szCs w:val="24"/>
        </w:rPr>
        <w:t xml:space="preserve">visām pamatprasībām ir jābūt noauditētām vismaz vienu reizi 7 gadu periodā, bet galvenās </w:t>
      </w:r>
      <w:r w:rsidR="00CF4C01" w:rsidRPr="00D35417">
        <w:rPr>
          <w:szCs w:val="24"/>
        </w:rPr>
        <w:t>pamatprasības Nr.2, Nr.4, Nr.5 un Nr.8 ieteicams pārbaudīt pirmajos gados pēc programmas ieviešanas uzsākšanas ar sekojošiem follow-up aud</w:t>
      </w:r>
      <w:r w:rsidR="00973C56" w:rsidRPr="00D35417">
        <w:rPr>
          <w:szCs w:val="24"/>
        </w:rPr>
        <w:t>itiem katru gadu</w:t>
      </w:r>
      <w:r w:rsidR="00CF4C01" w:rsidRPr="00D35417">
        <w:rPr>
          <w:szCs w:val="24"/>
        </w:rPr>
        <w:t>, turpmāko</w:t>
      </w:r>
      <w:r w:rsidR="00973C56" w:rsidRPr="00D35417">
        <w:rPr>
          <w:szCs w:val="24"/>
        </w:rPr>
        <w:t>s</w:t>
      </w:r>
      <w:r w:rsidR="00CF4C01" w:rsidRPr="00D35417">
        <w:rPr>
          <w:szCs w:val="24"/>
        </w:rPr>
        <w:t xml:space="preserve"> gados var tikt lemts veikt follow-up auditus, ja vien vadības un kontroles sistēmā nav veiktas būtiskas izmaiņas.</w:t>
      </w:r>
    </w:p>
    <w:p w14:paraId="67267CC6" w14:textId="3C421FFB" w:rsidR="007D2B12" w:rsidRPr="00A1585C" w:rsidRDefault="007D2B12" w:rsidP="004C7E64">
      <w:pPr>
        <w:ind w:firstLine="720"/>
        <w:jc w:val="both"/>
        <w:rPr>
          <w:szCs w:val="24"/>
        </w:rPr>
      </w:pPr>
      <w:r w:rsidRPr="00A03C80">
        <w:rPr>
          <w:szCs w:val="24"/>
          <w:highlight w:val="yellow"/>
        </w:rPr>
        <w:t>2014.-2020.</w:t>
      </w:r>
      <w:r w:rsidR="00ED6ACC">
        <w:rPr>
          <w:szCs w:val="24"/>
          <w:highlight w:val="yellow"/>
        </w:rPr>
        <w:t>gada</w:t>
      </w:r>
      <w:r w:rsidRPr="00A03C80">
        <w:rPr>
          <w:szCs w:val="24"/>
          <w:highlight w:val="yellow"/>
        </w:rPr>
        <w:t xml:space="preserve"> plānošanas perioda slēgšanai (2023.gadā) tiks izvērtēta nepieciešamība veikt atsevišķi sistēmas auditu perioda slēgšanai (ieteikumu ieviešanas uzraudzībai) vai </w:t>
      </w:r>
      <w:r w:rsidR="00795251" w:rsidRPr="00A03C80">
        <w:rPr>
          <w:szCs w:val="24"/>
          <w:highlight w:val="yellow"/>
        </w:rPr>
        <w:t xml:space="preserve">iepriekšējos auditos izteikto ieteikumu ieviešanas uzraudzību </w:t>
      </w:r>
      <w:r w:rsidR="00A03C80">
        <w:rPr>
          <w:szCs w:val="24"/>
          <w:highlight w:val="yellow"/>
        </w:rPr>
        <w:t>iekļau</w:t>
      </w:r>
      <w:r w:rsidR="00795251" w:rsidRPr="00A03C80">
        <w:rPr>
          <w:szCs w:val="24"/>
          <w:highlight w:val="yellow"/>
        </w:rPr>
        <w:t>t Izdevumu revīzijā un Finanšu pārskatu revīzijā.</w:t>
      </w:r>
    </w:p>
    <w:p w14:paraId="5D08DBE3" w14:textId="0C1ABBE0" w:rsidR="00AF4928" w:rsidRPr="00A1585C" w:rsidRDefault="00AF4928" w:rsidP="009D59C5">
      <w:pPr>
        <w:spacing w:before="120"/>
        <w:jc w:val="both"/>
        <w:rPr>
          <w:b/>
          <w:szCs w:val="24"/>
        </w:rPr>
      </w:pPr>
      <w:r w:rsidRPr="00A1585C">
        <w:rPr>
          <w:b/>
          <w:i/>
          <w:u w:val="single"/>
        </w:rPr>
        <w:t>Izdevumu revīzijas</w:t>
      </w:r>
    </w:p>
    <w:p w14:paraId="18BA1CBC" w14:textId="1D1C9E7E" w:rsidR="004C7E64" w:rsidRDefault="00557789" w:rsidP="004C7E64">
      <w:pPr>
        <w:ind w:firstLine="720"/>
        <w:jc w:val="both"/>
        <w:rPr>
          <w:szCs w:val="24"/>
        </w:rPr>
      </w:pPr>
      <w:r w:rsidRPr="00D62623">
        <w:rPr>
          <w:szCs w:val="24"/>
        </w:rPr>
        <w:t>I</w:t>
      </w:r>
      <w:r w:rsidR="00303354" w:rsidRPr="00D62623">
        <w:rPr>
          <w:szCs w:val="24"/>
        </w:rPr>
        <w:t xml:space="preserve">zdevumu </w:t>
      </w:r>
      <w:r w:rsidRPr="00D62623">
        <w:rPr>
          <w:szCs w:val="24"/>
        </w:rPr>
        <w:t>revīzija</w:t>
      </w:r>
      <w:r w:rsidR="00303354" w:rsidRPr="00D62623">
        <w:rPr>
          <w:szCs w:val="24"/>
        </w:rPr>
        <w:t xml:space="preserve">s </w:t>
      </w:r>
      <w:r w:rsidRPr="00D62623">
        <w:rPr>
          <w:szCs w:val="24"/>
        </w:rPr>
        <w:t xml:space="preserve">tiks veiktas reizi finanšu gadā laika </w:t>
      </w:r>
      <w:r w:rsidR="00F13E39" w:rsidRPr="00D62623">
        <w:rPr>
          <w:szCs w:val="24"/>
        </w:rPr>
        <w:t xml:space="preserve">periodā no </w:t>
      </w:r>
      <w:r w:rsidRPr="00D62623">
        <w:rPr>
          <w:szCs w:val="24"/>
        </w:rPr>
        <w:t xml:space="preserve">01/08/N </w:t>
      </w:r>
      <w:r w:rsidR="00F13E39" w:rsidRPr="00D62623">
        <w:rPr>
          <w:szCs w:val="24"/>
        </w:rPr>
        <w:t xml:space="preserve">līdz </w:t>
      </w:r>
      <w:r w:rsidRPr="00D62623">
        <w:rPr>
          <w:szCs w:val="24"/>
        </w:rPr>
        <w:t>15/12/N</w:t>
      </w:r>
      <w:r w:rsidR="00F13E39" w:rsidRPr="00D62623">
        <w:rPr>
          <w:szCs w:val="24"/>
        </w:rPr>
        <w:t xml:space="preserve">, </w:t>
      </w:r>
      <w:r w:rsidR="004A6381" w:rsidRPr="00D62623">
        <w:rPr>
          <w:szCs w:val="24"/>
        </w:rPr>
        <w:t>ņemot vērā</w:t>
      </w:r>
      <w:r w:rsidR="00F13E39" w:rsidRPr="00D62623">
        <w:rPr>
          <w:szCs w:val="24"/>
        </w:rPr>
        <w:t xml:space="preserve"> </w:t>
      </w:r>
      <w:r w:rsidR="00926297">
        <w:rPr>
          <w:szCs w:val="24"/>
        </w:rPr>
        <w:t>A</w:t>
      </w:r>
      <w:r w:rsidR="00F13E39" w:rsidRPr="00D62623">
        <w:rPr>
          <w:szCs w:val="24"/>
        </w:rPr>
        <w:t>tbildīgās iestādes</w:t>
      </w:r>
      <w:r w:rsidR="004A6381" w:rsidRPr="00D62623">
        <w:rPr>
          <w:szCs w:val="24"/>
        </w:rPr>
        <w:t xml:space="preserve"> pārbaužu veikšanas </w:t>
      </w:r>
      <w:r w:rsidR="002717C3" w:rsidRPr="00D62623">
        <w:rPr>
          <w:szCs w:val="24"/>
        </w:rPr>
        <w:t xml:space="preserve">laika </w:t>
      </w:r>
      <w:r w:rsidR="004A6381" w:rsidRPr="00D62623">
        <w:rPr>
          <w:szCs w:val="24"/>
        </w:rPr>
        <w:t>periodu un paraugu esamību</w:t>
      </w:r>
      <w:r w:rsidR="00046ACB" w:rsidRPr="00D62623">
        <w:rPr>
          <w:szCs w:val="24"/>
        </w:rPr>
        <w:t xml:space="preserve">, iekļaujot izdevumus par finanšu gadu </w:t>
      </w:r>
      <w:r w:rsidR="005A1125" w:rsidRPr="00D62623">
        <w:rPr>
          <w:szCs w:val="24"/>
        </w:rPr>
        <w:t xml:space="preserve">no </w:t>
      </w:r>
      <w:r w:rsidR="00046ACB" w:rsidRPr="00D62623">
        <w:rPr>
          <w:szCs w:val="24"/>
        </w:rPr>
        <w:t>16/10/N-1 līdz 15/10/N</w:t>
      </w:r>
      <w:r w:rsidR="004A6381" w:rsidRPr="00D62623">
        <w:rPr>
          <w:szCs w:val="24"/>
        </w:rPr>
        <w:t>.</w:t>
      </w:r>
      <w:r w:rsidR="00046ACB" w:rsidRPr="00D62623">
        <w:rPr>
          <w:szCs w:val="24"/>
        </w:rPr>
        <w:t xml:space="preserve"> </w:t>
      </w:r>
      <w:r w:rsidR="004A19A3" w:rsidRPr="00D62623">
        <w:rPr>
          <w:szCs w:val="24"/>
        </w:rPr>
        <w:t>Izdevumu revīzij</w:t>
      </w:r>
      <w:r w:rsidR="00D56714" w:rsidRPr="00D62623">
        <w:rPr>
          <w:szCs w:val="24"/>
        </w:rPr>
        <w:t>u izlase tiek</w:t>
      </w:r>
      <w:r w:rsidR="004A19A3" w:rsidRPr="00D62623">
        <w:rPr>
          <w:szCs w:val="24"/>
        </w:rPr>
        <w:t xml:space="preserve"> veidota </w:t>
      </w:r>
      <w:r w:rsidR="001750D3" w:rsidRPr="00D62623">
        <w:rPr>
          <w:szCs w:val="24"/>
        </w:rPr>
        <w:t>no</w:t>
      </w:r>
      <w:r w:rsidR="004A19A3" w:rsidRPr="00D62623">
        <w:rPr>
          <w:szCs w:val="24"/>
        </w:rPr>
        <w:t xml:space="preserve"> </w:t>
      </w:r>
      <w:r w:rsidR="00926297">
        <w:rPr>
          <w:szCs w:val="24"/>
        </w:rPr>
        <w:t>A</w:t>
      </w:r>
      <w:r w:rsidR="004A19A3" w:rsidRPr="00D62623">
        <w:rPr>
          <w:szCs w:val="24"/>
        </w:rPr>
        <w:t xml:space="preserve">tbildīgās iestādes iesniegtajiem provizoriskajiem finanšu datiem, </w:t>
      </w:r>
      <w:r w:rsidR="00D56714" w:rsidRPr="00D62623">
        <w:rPr>
          <w:szCs w:val="24"/>
        </w:rPr>
        <w:t>kas tiek</w:t>
      </w:r>
      <w:r w:rsidR="004A19A3" w:rsidRPr="00D62623">
        <w:rPr>
          <w:szCs w:val="24"/>
        </w:rPr>
        <w:t xml:space="preserve"> pārrēķināta pēc finanšu gada beigām (</w:t>
      </w:r>
      <w:r w:rsidR="005A1125" w:rsidRPr="00D62623">
        <w:rPr>
          <w:szCs w:val="24"/>
        </w:rPr>
        <w:t xml:space="preserve">pēc </w:t>
      </w:r>
      <w:r w:rsidR="004A19A3" w:rsidRPr="00D62623">
        <w:rPr>
          <w:szCs w:val="24"/>
        </w:rPr>
        <w:t xml:space="preserve">15/10/N), saņemot informāciju no </w:t>
      </w:r>
      <w:r w:rsidR="00926297">
        <w:rPr>
          <w:szCs w:val="24"/>
        </w:rPr>
        <w:t>A</w:t>
      </w:r>
      <w:r w:rsidR="004A19A3" w:rsidRPr="00D62623">
        <w:rPr>
          <w:szCs w:val="24"/>
        </w:rPr>
        <w:t>tbildīgās iestādes</w:t>
      </w:r>
      <w:r w:rsidR="005A1125" w:rsidRPr="00D62623">
        <w:rPr>
          <w:szCs w:val="24"/>
        </w:rPr>
        <w:t xml:space="preserve"> par finanšu gadā no 16/10/N-1 līdz 15/10/N iegrāmatotajiem izdevumiem </w:t>
      </w:r>
      <w:r w:rsidR="00926297">
        <w:rPr>
          <w:szCs w:val="24"/>
        </w:rPr>
        <w:t>A</w:t>
      </w:r>
      <w:r w:rsidR="005A1125" w:rsidRPr="00D62623">
        <w:rPr>
          <w:szCs w:val="24"/>
        </w:rPr>
        <w:t>tbildīgās iestādes grāmatvedības sistēmā.</w:t>
      </w:r>
    </w:p>
    <w:p w14:paraId="72545CD6" w14:textId="207C7A03" w:rsidR="00E708FE" w:rsidRPr="00A1585C" w:rsidRDefault="00E708FE" w:rsidP="004C7E64">
      <w:pPr>
        <w:ind w:firstLine="720"/>
        <w:jc w:val="both"/>
        <w:rPr>
          <w:szCs w:val="24"/>
        </w:rPr>
      </w:pPr>
      <w:r w:rsidRPr="00A03C80">
        <w:rPr>
          <w:szCs w:val="24"/>
          <w:highlight w:val="yellow"/>
        </w:rPr>
        <w:t>2014.-2020.</w:t>
      </w:r>
      <w:r w:rsidR="00ED6ACC">
        <w:rPr>
          <w:szCs w:val="24"/>
          <w:highlight w:val="yellow"/>
        </w:rPr>
        <w:t>gada</w:t>
      </w:r>
      <w:r w:rsidRPr="00A03C80">
        <w:rPr>
          <w:szCs w:val="24"/>
          <w:highlight w:val="yellow"/>
        </w:rPr>
        <w:t xml:space="preserve"> </w:t>
      </w:r>
      <w:r w:rsidRPr="00E708FE">
        <w:rPr>
          <w:szCs w:val="24"/>
          <w:highlight w:val="yellow"/>
        </w:rPr>
        <w:t>plānošanas perioda pēdējā 2023.gadā Izdevumu revīzija tiks veikta no 01.05.2023. līdz 30.10.2023.</w:t>
      </w:r>
    </w:p>
    <w:p w14:paraId="3FC3F2C6" w14:textId="60B1FB09" w:rsidR="00C51256" w:rsidRPr="00A1585C" w:rsidRDefault="00C51256" w:rsidP="009D59C5">
      <w:pPr>
        <w:spacing w:before="120"/>
        <w:jc w:val="both"/>
        <w:rPr>
          <w:b/>
          <w:i/>
          <w:u w:val="single"/>
        </w:rPr>
      </w:pPr>
      <w:r w:rsidRPr="00A1585C">
        <w:rPr>
          <w:b/>
          <w:i/>
          <w:u w:val="single"/>
        </w:rPr>
        <w:t>Finanšu pārskatu revīzijas</w:t>
      </w:r>
      <w:r w:rsidR="00514B6E" w:rsidRPr="00A1585C">
        <w:rPr>
          <w:b/>
          <w:i/>
          <w:u w:val="single"/>
        </w:rPr>
        <w:t>, gada kontroles ziņojums un atzinums</w:t>
      </w:r>
    </w:p>
    <w:p w14:paraId="5B456906" w14:textId="464F46F3" w:rsidR="005B2CD2" w:rsidRPr="00A1585C" w:rsidRDefault="00C04017" w:rsidP="00C51256">
      <w:pPr>
        <w:ind w:firstLine="720"/>
        <w:jc w:val="both"/>
        <w:rPr>
          <w:szCs w:val="24"/>
        </w:rPr>
      </w:pPr>
      <w:r w:rsidRPr="00A1585C">
        <w:rPr>
          <w:szCs w:val="24"/>
        </w:rPr>
        <w:t xml:space="preserve">Finanšu pārskatu revīzijas </w:t>
      </w:r>
      <w:r w:rsidR="00C51256" w:rsidRPr="00A1585C">
        <w:rPr>
          <w:szCs w:val="24"/>
        </w:rPr>
        <w:t xml:space="preserve">tiks veiktas reizi gadā periodā </w:t>
      </w:r>
      <w:r w:rsidR="00C51256" w:rsidRPr="00D62623">
        <w:rPr>
          <w:szCs w:val="24"/>
        </w:rPr>
        <w:t xml:space="preserve">no </w:t>
      </w:r>
      <w:r w:rsidR="00EF2C2F" w:rsidRPr="00D62623">
        <w:rPr>
          <w:szCs w:val="24"/>
        </w:rPr>
        <w:t>01/01</w:t>
      </w:r>
      <w:r w:rsidR="00C51256" w:rsidRPr="00D62623">
        <w:rPr>
          <w:szCs w:val="24"/>
        </w:rPr>
        <w:t>/N</w:t>
      </w:r>
      <w:r w:rsidR="00EF2C2F" w:rsidRPr="00D62623">
        <w:rPr>
          <w:szCs w:val="24"/>
        </w:rPr>
        <w:t>+1</w:t>
      </w:r>
      <w:r w:rsidR="00C51256" w:rsidRPr="00D62623">
        <w:rPr>
          <w:szCs w:val="24"/>
        </w:rPr>
        <w:t xml:space="preserve"> līdz 1</w:t>
      </w:r>
      <w:r w:rsidR="00C51256" w:rsidRPr="00A1585C">
        <w:rPr>
          <w:szCs w:val="24"/>
        </w:rPr>
        <w:t>5/</w:t>
      </w:r>
      <w:r w:rsidR="009D7316" w:rsidRPr="00A1585C">
        <w:rPr>
          <w:szCs w:val="24"/>
        </w:rPr>
        <w:t>0</w:t>
      </w:r>
      <w:r w:rsidR="00C51256" w:rsidRPr="00A1585C">
        <w:rPr>
          <w:szCs w:val="24"/>
        </w:rPr>
        <w:t>2/N</w:t>
      </w:r>
      <w:r w:rsidR="009D7316" w:rsidRPr="00A1585C">
        <w:rPr>
          <w:szCs w:val="24"/>
        </w:rPr>
        <w:t>+1</w:t>
      </w:r>
      <w:r w:rsidRPr="00A1585C">
        <w:rPr>
          <w:szCs w:val="24"/>
        </w:rPr>
        <w:t xml:space="preserve">, pārbaudot </w:t>
      </w:r>
      <w:r w:rsidR="00926297">
        <w:rPr>
          <w:szCs w:val="24"/>
        </w:rPr>
        <w:t>A</w:t>
      </w:r>
      <w:r w:rsidRPr="00A1585C">
        <w:rPr>
          <w:szCs w:val="24"/>
        </w:rPr>
        <w:t>tbildīgās iestādes sagatavoto Gada atlikuma maksājuma pieprasījumu, kas ietver</w:t>
      </w:r>
      <w:r w:rsidR="007730BD" w:rsidRPr="00A1585C">
        <w:rPr>
          <w:rFonts w:eastAsia="Times New Roman" w:cs="Times New Roman"/>
          <w:color w:val="000000"/>
          <w:szCs w:val="24"/>
          <w:lang w:eastAsia="lv-LV"/>
        </w:rPr>
        <w:t xml:space="preserve"> </w:t>
      </w:r>
      <w:r w:rsidR="00926297">
        <w:rPr>
          <w:szCs w:val="24"/>
        </w:rPr>
        <w:t>A</w:t>
      </w:r>
      <w:r w:rsidR="007730BD" w:rsidRPr="00A1585C">
        <w:rPr>
          <w:szCs w:val="24"/>
        </w:rPr>
        <w:t>tbildīgās iestādes pārskatu par izdevumiem, pārvaldības deklarāciju un gada kopsavilkuma par galīgajiem revīzijas ziņojumiem un veiktajām kontrolēm</w:t>
      </w:r>
      <w:r w:rsidR="00514B6E" w:rsidRPr="00A1585C">
        <w:rPr>
          <w:szCs w:val="24"/>
        </w:rPr>
        <w:t>:</w:t>
      </w:r>
    </w:p>
    <w:p w14:paraId="21ED801E" w14:textId="4073E0A6" w:rsidR="00EF2C2F" w:rsidRPr="00A1585C" w:rsidRDefault="000D4062" w:rsidP="00822F11">
      <w:pPr>
        <w:pStyle w:val="ListParagraph"/>
        <w:numPr>
          <w:ilvl w:val="0"/>
          <w:numId w:val="1"/>
        </w:numPr>
        <w:ind w:left="284" w:hanging="284"/>
        <w:jc w:val="both"/>
        <w:rPr>
          <w:szCs w:val="24"/>
        </w:rPr>
      </w:pPr>
      <w:r w:rsidRPr="00A1585C">
        <w:rPr>
          <w:rFonts w:eastAsia="Times New Roman" w:cs="Times New Roman"/>
          <w:color w:val="000000"/>
          <w:szCs w:val="24"/>
          <w:lang w:eastAsia="lv-LV"/>
        </w:rPr>
        <w:t xml:space="preserve">no </w:t>
      </w:r>
      <w:r w:rsidRPr="00A1585C">
        <w:rPr>
          <w:szCs w:val="24"/>
        </w:rPr>
        <w:t>01/0</w:t>
      </w:r>
      <w:r w:rsidR="00EF2C2F" w:rsidRPr="00A1585C">
        <w:rPr>
          <w:szCs w:val="24"/>
        </w:rPr>
        <w:t>1</w:t>
      </w:r>
      <w:r w:rsidRPr="00A1585C">
        <w:rPr>
          <w:szCs w:val="24"/>
        </w:rPr>
        <w:t xml:space="preserve">/N+1 līdz </w:t>
      </w:r>
      <w:r w:rsidR="00CA1FF6" w:rsidRPr="00CA1FF6">
        <w:rPr>
          <w:szCs w:val="24"/>
          <w:highlight w:val="yellow"/>
        </w:rPr>
        <w:t>05</w:t>
      </w:r>
      <w:r w:rsidRPr="00CA1FF6">
        <w:rPr>
          <w:szCs w:val="24"/>
          <w:highlight w:val="yellow"/>
        </w:rPr>
        <w:t>/0</w:t>
      </w:r>
      <w:r w:rsidR="00CA1FF6" w:rsidRPr="00CA1FF6">
        <w:rPr>
          <w:szCs w:val="24"/>
          <w:highlight w:val="yellow"/>
        </w:rPr>
        <w:t>2</w:t>
      </w:r>
      <w:r w:rsidRPr="00A1585C">
        <w:rPr>
          <w:szCs w:val="24"/>
        </w:rPr>
        <w:t xml:space="preserve">/N+1 – </w:t>
      </w:r>
      <w:r w:rsidR="00EF2C2F" w:rsidRPr="00A1585C">
        <w:rPr>
          <w:szCs w:val="24"/>
        </w:rPr>
        <w:t xml:space="preserve">pārbaužu veikšana un ziņojuma sagatavošana (t.sk. ieskaitot laiku </w:t>
      </w:r>
      <w:r w:rsidR="00926297">
        <w:rPr>
          <w:szCs w:val="24"/>
        </w:rPr>
        <w:t>A</w:t>
      </w:r>
      <w:r w:rsidR="00EF2C2F" w:rsidRPr="00A1585C">
        <w:rPr>
          <w:szCs w:val="24"/>
        </w:rPr>
        <w:t>tbildīgajai iestādei precizējumu veikšanai);</w:t>
      </w:r>
    </w:p>
    <w:p w14:paraId="12911A53" w14:textId="198B1498" w:rsidR="000D4062" w:rsidRPr="00A1585C" w:rsidRDefault="00EF2C2F" w:rsidP="00822F11">
      <w:pPr>
        <w:pStyle w:val="ListParagraph"/>
        <w:numPr>
          <w:ilvl w:val="0"/>
          <w:numId w:val="1"/>
        </w:numPr>
        <w:ind w:left="284" w:hanging="284"/>
        <w:jc w:val="both"/>
        <w:rPr>
          <w:szCs w:val="24"/>
        </w:rPr>
      </w:pPr>
      <w:r w:rsidRPr="00A1585C">
        <w:rPr>
          <w:rFonts w:eastAsia="Times New Roman" w:cs="Times New Roman"/>
          <w:color w:val="000000"/>
          <w:szCs w:val="24"/>
          <w:lang w:eastAsia="lv-LV"/>
        </w:rPr>
        <w:t xml:space="preserve">no </w:t>
      </w:r>
      <w:r w:rsidRPr="00A1585C">
        <w:rPr>
          <w:szCs w:val="24"/>
        </w:rPr>
        <w:t xml:space="preserve">01/02/N+1 līdz 15/02/N+1 – gada kontroles ziņojuma un </w:t>
      </w:r>
      <w:r w:rsidR="000D4062" w:rsidRPr="00A1585C">
        <w:rPr>
          <w:szCs w:val="24"/>
        </w:rPr>
        <w:t>atzinuma sagatavošana (t.sk., ja nepieciešams, pēdējo precizējumu veikšana gada atlikuma maksājuma pieprasījumā).</w:t>
      </w:r>
    </w:p>
    <w:p w14:paraId="24714F71" w14:textId="49671BD8" w:rsidR="008F2047" w:rsidRDefault="008F2047" w:rsidP="008F2047">
      <w:pPr>
        <w:ind w:firstLine="709"/>
        <w:jc w:val="both"/>
        <w:rPr>
          <w:szCs w:val="24"/>
        </w:rPr>
      </w:pPr>
      <w:r w:rsidRPr="00A03C80">
        <w:rPr>
          <w:szCs w:val="24"/>
          <w:highlight w:val="yellow"/>
        </w:rPr>
        <w:t>2014.-2020.</w:t>
      </w:r>
      <w:r w:rsidR="00ED6ACC">
        <w:rPr>
          <w:szCs w:val="24"/>
          <w:highlight w:val="yellow"/>
        </w:rPr>
        <w:t>gada</w:t>
      </w:r>
      <w:r w:rsidRPr="00A03C80">
        <w:rPr>
          <w:szCs w:val="24"/>
          <w:highlight w:val="yellow"/>
        </w:rPr>
        <w:t xml:space="preserve"> </w:t>
      </w:r>
      <w:r w:rsidRPr="00E708FE">
        <w:rPr>
          <w:szCs w:val="24"/>
          <w:highlight w:val="yellow"/>
        </w:rPr>
        <w:t>plānošanas perioda pēdējā 2023.</w:t>
      </w:r>
      <w:r w:rsidRPr="008F2047">
        <w:rPr>
          <w:szCs w:val="24"/>
          <w:highlight w:val="yellow"/>
        </w:rPr>
        <w:t>gadā Finanšu pārskatu revīzija tiks veikta no 01.11.2023. līdz 15.12.2023.</w:t>
      </w:r>
    </w:p>
    <w:p w14:paraId="1E2ED3BC" w14:textId="7E65DA36" w:rsidR="00F23246" w:rsidRPr="00A1585C" w:rsidRDefault="00185635" w:rsidP="00F23246">
      <w:pPr>
        <w:spacing w:before="120"/>
        <w:ind w:firstLine="709"/>
        <w:jc w:val="both"/>
        <w:rPr>
          <w:szCs w:val="24"/>
        </w:rPr>
      </w:pPr>
      <w:r w:rsidRPr="00A1585C">
        <w:rPr>
          <w:szCs w:val="24"/>
        </w:rPr>
        <w:t>Pārvaldības un kontroles sistēmas auditu</w:t>
      </w:r>
      <w:r w:rsidR="00147A6D" w:rsidRPr="00D62623">
        <w:rPr>
          <w:szCs w:val="24"/>
        </w:rPr>
        <w:t>, izdevumu revīziju</w:t>
      </w:r>
      <w:r w:rsidRPr="00D62623">
        <w:rPr>
          <w:szCs w:val="24"/>
        </w:rPr>
        <w:t xml:space="preserve"> un finanšu</w:t>
      </w:r>
      <w:r w:rsidRPr="00A1585C">
        <w:rPr>
          <w:szCs w:val="24"/>
        </w:rPr>
        <w:t xml:space="preserve"> pārskatu revīziju plān</w:t>
      </w:r>
      <w:r w:rsidR="00C31ED6" w:rsidRPr="00A1585C">
        <w:rPr>
          <w:szCs w:val="24"/>
        </w:rPr>
        <w:t>s</w:t>
      </w:r>
      <w:r w:rsidRPr="00A1585C">
        <w:rPr>
          <w:szCs w:val="24"/>
        </w:rPr>
        <w:t xml:space="preserve"> par periodu </w:t>
      </w:r>
      <w:r w:rsidRPr="00787684">
        <w:rPr>
          <w:szCs w:val="24"/>
          <w:highlight w:val="yellow"/>
        </w:rPr>
        <w:t xml:space="preserve">no </w:t>
      </w:r>
      <w:r w:rsidR="00021552" w:rsidRPr="00787684">
        <w:rPr>
          <w:szCs w:val="24"/>
          <w:highlight w:val="yellow"/>
        </w:rPr>
        <w:t>01</w:t>
      </w:r>
      <w:r w:rsidRPr="00787684">
        <w:rPr>
          <w:szCs w:val="24"/>
          <w:highlight w:val="yellow"/>
        </w:rPr>
        <w:t>.0</w:t>
      </w:r>
      <w:r w:rsidR="007B05B2">
        <w:rPr>
          <w:szCs w:val="24"/>
          <w:highlight w:val="yellow"/>
        </w:rPr>
        <w:t>3</w:t>
      </w:r>
      <w:r w:rsidRPr="00787684">
        <w:rPr>
          <w:szCs w:val="24"/>
          <w:highlight w:val="yellow"/>
        </w:rPr>
        <w:t>.</w:t>
      </w:r>
      <w:r w:rsidR="00561926" w:rsidRPr="00787684">
        <w:rPr>
          <w:szCs w:val="24"/>
          <w:highlight w:val="yellow"/>
        </w:rPr>
        <w:t>20</w:t>
      </w:r>
      <w:r w:rsidR="00D62623" w:rsidRPr="00787684">
        <w:rPr>
          <w:szCs w:val="24"/>
          <w:highlight w:val="yellow"/>
        </w:rPr>
        <w:t>2</w:t>
      </w:r>
      <w:r w:rsidR="00CA1FF6">
        <w:rPr>
          <w:szCs w:val="24"/>
          <w:highlight w:val="yellow"/>
        </w:rPr>
        <w:t>1</w:t>
      </w:r>
      <w:r w:rsidRPr="00787684">
        <w:rPr>
          <w:szCs w:val="24"/>
          <w:highlight w:val="yellow"/>
        </w:rPr>
        <w:t xml:space="preserve">. līdz </w:t>
      </w:r>
      <w:r w:rsidR="00CA1FF6">
        <w:rPr>
          <w:szCs w:val="24"/>
          <w:highlight w:val="yellow"/>
        </w:rPr>
        <w:t>31</w:t>
      </w:r>
      <w:r w:rsidR="003B13BD" w:rsidRPr="00787684">
        <w:rPr>
          <w:szCs w:val="24"/>
          <w:highlight w:val="yellow"/>
        </w:rPr>
        <w:t>.</w:t>
      </w:r>
      <w:r w:rsidR="00CA1FF6">
        <w:rPr>
          <w:szCs w:val="24"/>
          <w:highlight w:val="yellow"/>
        </w:rPr>
        <w:t>1</w:t>
      </w:r>
      <w:r w:rsidR="003B13BD" w:rsidRPr="00787684">
        <w:rPr>
          <w:szCs w:val="24"/>
          <w:highlight w:val="yellow"/>
        </w:rPr>
        <w:t>2</w:t>
      </w:r>
      <w:r w:rsidRPr="00787684">
        <w:rPr>
          <w:szCs w:val="24"/>
          <w:highlight w:val="yellow"/>
        </w:rPr>
        <w:t>.</w:t>
      </w:r>
      <w:r w:rsidR="00561926" w:rsidRPr="00787684">
        <w:rPr>
          <w:szCs w:val="24"/>
          <w:highlight w:val="yellow"/>
        </w:rPr>
        <w:t>202</w:t>
      </w:r>
      <w:r w:rsidR="003B13BD" w:rsidRPr="00787684">
        <w:rPr>
          <w:szCs w:val="24"/>
          <w:highlight w:val="yellow"/>
        </w:rPr>
        <w:t>3</w:t>
      </w:r>
      <w:r w:rsidRPr="00787684">
        <w:rPr>
          <w:szCs w:val="24"/>
          <w:highlight w:val="yellow"/>
        </w:rPr>
        <w:t>.</w:t>
      </w:r>
      <w:r w:rsidRPr="00A1585C">
        <w:rPr>
          <w:szCs w:val="24"/>
        </w:rPr>
        <w:t xml:space="preserve"> ir sniegts revīzijas stratēģijas </w:t>
      </w:r>
      <w:r w:rsidR="00A5734D" w:rsidRPr="00A1585C">
        <w:rPr>
          <w:szCs w:val="24"/>
        </w:rPr>
        <w:t>4</w:t>
      </w:r>
      <w:r w:rsidRPr="00A1585C">
        <w:rPr>
          <w:i/>
          <w:szCs w:val="24"/>
        </w:rPr>
        <w:t>.pielikumā</w:t>
      </w:r>
      <w:r w:rsidRPr="00A1585C">
        <w:rPr>
          <w:szCs w:val="24"/>
        </w:rPr>
        <w:t>.</w:t>
      </w:r>
    </w:p>
    <w:p w14:paraId="615FA7E0" w14:textId="7C399A2C" w:rsidR="00F23246" w:rsidRPr="00A1585C" w:rsidRDefault="00CA1FF6" w:rsidP="00F23246">
      <w:pPr>
        <w:spacing w:before="120"/>
        <w:ind w:firstLine="720"/>
        <w:jc w:val="both"/>
        <w:rPr>
          <w:szCs w:val="24"/>
        </w:rPr>
      </w:pPr>
      <w:r w:rsidRPr="00CA1FF6">
        <w:rPr>
          <w:szCs w:val="24"/>
          <w:highlight w:val="yellow"/>
        </w:rPr>
        <w:t>Gadījumos</w:t>
      </w:r>
      <w:r w:rsidR="00F23246" w:rsidRPr="00CA1FF6">
        <w:rPr>
          <w:szCs w:val="24"/>
          <w:highlight w:val="yellow"/>
        </w:rPr>
        <w:t>, ka</w:t>
      </w:r>
      <w:r w:rsidRPr="00CA1FF6">
        <w:rPr>
          <w:szCs w:val="24"/>
          <w:highlight w:val="yellow"/>
        </w:rPr>
        <w:t>d</w:t>
      </w:r>
      <w:r w:rsidR="00F23246" w:rsidRPr="00CA1FF6">
        <w:rPr>
          <w:szCs w:val="24"/>
          <w:highlight w:val="yellow"/>
        </w:rPr>
        <w:t xml:space="preserve"> </w:t>
      </w:r>
      <w:r w:rsidR="00926297">
        <w:rPr>
          <w:szCs w:val="24"/>
          <w:highlight w:val="yellow"/>
        </w:rPr>
        <w:t>A</w:t>
      </w:r>
      <w:r w:rsidR="00F23246" w:rsidRPr="00CA1FF6">
        <w:rPr>
          <w:szCs w:val="24"/>
          <w:highlight w:val="yellow"/>
        </w:rPr>
        <w:t>tbildīgā iestāde plāno gada atlikuma</w:t>
      </w:r>
      <w:r w:rsidR="00D62623" w:rsidRPr="00CA1FF6">
        <w:rPr>
          <w:szCs w:val="24"/>
          <w:highlight w:val="yellow"/>
        </w:rPr>
        <w:t xml:space="preserve"> maksājuma pieprasījumu </w:t>
      </w:r>
      <w:r w:rsidR="00F23246" w:rsidRPr="00CA1FF6">
        <w:rPr>
          <w:szCs w:val="24"/>
          <w:highlight w:val="yellow"/>
        </w:rPr>
        <w:t>iesniegt pirms 15.02.</w:t>
      </w:r>
      <w:r w:rsidR="00837831">
        <w:rPr>
          <w:szCs w:val="24"/>
          <w:highlight w:val="yellow"/>
        </w:rPr>
        <w:t xml:space="preserve"> (izņemot </w:t>
      </w:r>
      <w:r w:rsidR="00117ACF">
        <w:rPr>
          <w:szCs w:val="24"/>
          <w:highlight w:val="yellow"/>
        </w:rPr>
        <w:t>2023.gadu)</w:t>
      </w:r>
      <w:r w:rsidR="00F23246" w:rsidRPr="00CA1FF6">
        <w:rPr>
          <w:szCs w:val="24"/>
          <w:highlight w:val="yellow"/>
        </w:rPr>
        <w:t xml:space="preserve">, </w:t>
      </w:r>
      <w:r w:rsidR="00E57B41" w:rsidRPr="00CA1FF6">
        <w:rPr>
          <w:szCs w:val="24"/>
          <w:highlight w:val="yellow"/>
        </w:rPr>
        <w:t xml:space="preserve">revīziju termiņi </w:t>
      </w:r>
      <w:r w:rsidR="00D62623" w:rsidRPr="00CA1FF6">
        <w:rPr>
          <w:szCs w:val="24"/>
          <w:highlight w:val="yellow"/>
        </w:rPr>
        <w:t>ti</w:t>
      </w:r>
      <w:r w:rsidRPr="00CA1FF6">
        <w:rPr>
          <w:szCs w:val="24"/>
          <w:highlight w:val="yellow"/>
        </w:rPr>
        <w:t>ek</w:t>
      </w:r>
      <w:r w:rsidR="00F23246" w:rsidRPr="00CA1FF6">
        <w:rPr>
          <w:szCs w:val="24"/>
          <w:highlight w:val="yellow"/>
        </w:rPr>
        <w:t xml:space="preserve"> noteikti pēc vienošanās ar </w:t>
      </w:r>
      <w:r w:rsidR="00926297">
        <w:rPr>
          <w:szCs w:val="24"/>
          <w:highlight w:val="yellow"/>
        </w:rPr>
        <w:t>A</w:t>
      </w:r>
      <w:r w:rsidR="00F23246" w:rsidRPr="00CA1FF6">
        <w:rPr>
          <w:szCs w:val="24"/>
          <w:highlight w:val="yellow"/>
        </w:rPr>
        <w:t>tbildīgo iestādi.</w:t>
      </w:r>
    </w:p>
    <w:p w14:paraId="10D87D84" w14:textId="0A3D0F74" w:rsidR="00D70550" w:rsidRDefault="00147A6D" w:rsidP="009D59C5">
      <w:pPr>
        <w:spacing w:before="120"/>
        <w:jc w:val="both"/>
        <w:rPr>
          <w:szCs w:val="24"/>
        </w:rPr>
      </w:pPr>
      <w:r w:rsidRPr="00A1585C">
        <w:rPr>
          <w:szCs w:val="24"/>
        </w:rPr>
        <w:t>Auditu un r</w:t>
      </w:r>
      <w:r w:rsidR="00D70550" w:rsidRPr="00A1585C">
        <w:rPr>
          <w:szCs w:val="24"/>
        </w:rPr>
        <w:t>ev</w:t>
      </w:r>
      <w:r w:rsidRPr="00A1585C">
        <w:rPr>
          <w:szCs w:val="24"/>
        </w:rPr>
        <w:t>īziju</w:t>
      </w:r>
      <w:r w:rsidR="00103314" w:rsidRPr="00A1585C">
        <w:rPr>
          <w:szCs w:val="24"/>
        </w:rPr>
        <w:t xml:space="preserve"> darba</w:t>
      </w:r>
      <w:r w:rsidR="00D70550" w:rsidRPr="00A1585C">
        <w:rPr>
          <w:szCs w:val="24"/>
        </w:rPr>
        <w:t xml:space="preserve"> laika grafiku skatīt </w:t>
      </w:r>
      <w:r w:rsidR="00D70550" w:rsidRPr="00A1585C">
        <w:rPr>
          <w:i/>
          <w:szCs w:val="24"/>
        </w:rPr>
        <w:t>1.zīmējumā</w:t>
      </w:r>
      <w:r w:rsidR="00D70550" w:rsidRPr="00A1585C">
        <w:rPr>
          <w:szCs w:val="24"/>
        </w:rPr>
        <w:t>.</w:t>
      </w:r>
    </w:p>
    <w:p w14:paraId="1D20D716" w14:textId="073A9466" w:rsidR="00B06A10" w:rsidRDefault="0055342E" w:rsidP="001643F1">
      <w:pPr>
        <w:jc w:val="both"/>
        <w:rPr>
          <w:szCs w:val="24"/>
        </w:rPr>
      </w:pPr>
      <w:r w:rsidRPr="0055342E">
        <w:rPr>
          <w:noProof/>
          <w:lang w:eastAsia="lv-LV"/>
        </w:rPr>
        <w:drawing>
          <wp:inline distT="0" distB="0" distL="0" distR="0" wp14:anchorId="0330483E" wp14:editId="3CDF0983">
            <wp:extent cx="5760085" cy="2062716"/>
            <wp:effectExtent l="19050" t="19050" r="12065" b="139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7705" cy="2069026"/>
                    </a:xfrm>
                    <a:prstGeom prst="rect">
                      <a:avLst/>
                    </a:prstGeom>
                    <a:noFill/>
                    <a:ln>
                      <a:solidFill>
                        <a:schemeClr val="tx1"/>
                      </a:solidFill>
                    </a:ln>
                  </pic:spPr>
                </pic:pic>
              </a:graphicData>
            </a:graphic>
          </wp:inline>
        </w:drawing>
      </w:r>
    </w:p>
    <w:p w14:paraId="5A03B475" w14:textId="77777777" w:rsidR="00B06A10" w:rsidRPr="00E76464" w:rsidRDefault="00B06A10" w:rsidP="00B06A10">
      <w:pPr>
        <w:jc w:val="center"/>
        <w:rPr>
          <w:szCs w:val="24"/>
        </w:rPr>
      </w:pPr>
      <w:r>
        <w:rPr>
          <w:szCs w:val="24"/>
        </w:rPr>
        <w:t xml:space="preserve">1.zīm. </w:t>
      </w:r>
      <w:r w:rsidRPr="004E7FCF">
        <w:rPr>
          <w:szCs w:val="24"/>
        </w:rPr>
        <w:t>Auditu un revīziju laika grafiks</w:t>
      </w:r>
    </w:p>
    <w:p w14:paraId="5B2ED6E7" w14:textId="77777777" w:rsidR="005C1ABD" w:rsidRPr="00E76464" w:rsidRDefault="005C1ABD" w:rsidP="004D3B06">
      <w:pPr>
        <w:pStyle w:val="Heading1"/>
        <w:spacing w:after="240"/>
        <w:rPr>
          <w:rFonts w:eastAsia="Times New Roman"/>
          <w:lang w:eastAsia="lv-LV"/>
        </w:rPr>
      </w:pPr>
      <w:bookmarkStart w:id="19" w:name="_Toc65245067"/>
      <w:r w:rsidRPr="00E76464">
        <w:rPr>
          <w:rFonts w:eastAsia="Times New Roman"/>
          <w:lang w:eastAsia="lv-LV"/>
        </w:rPr>
        <w:t>5.   RESURSI</w:t>
      </w:r>
      <w:bookmarkEnd w:id="19"/>
    </w:p>
    <w:p w14:paraId="2EF73310" w14:textId="10566426" w:rsidR="00DC2DC4" w:rsidRPr="00A1585C" w:rsidRDefault="00DC2DC4" w:rsidP="0027775F">
      <w:pPr>
        <w:ind w:firstLine="720"/>
        <w:jc w:val="both"/>
        <w:rPr>
          <w:szCs w:val="24"/>
        </w:rPr>
      </w:pPr>
      <w:r w:rsidRPr="00A1585C">
        <w:rPr>
          <w:szCs w:val="24"/>
        </w:rPr>
        <w:t xml:space="preserve">Iekšējās drošības fonda un Patvēruma, migrācijas un integrācijas fonda 2014.-2020.gada plānošanas perioda Revīzijas iestādes funkciju </w:t>
      </w:r>
      <w:r w:rsidR="001534C6" w:rsidRPr="00A1585C">
        <w:rPr>
          <w:szCs w:val="24"/>
        </w:rPr>
        <w:t>veikšanai</w:t>
      </w:r>
      <w:r w:rsidRPr="00A1585C">
        <w:rPr>
          <w:szCs w:val="24"/>
        </w:rPr>
        <w:t xml:space="preserve"> atbilstoši paredzamajam audita darba apjomam </w:t>
      </w:r>
      <w:r w:rsidR="001534C6" w:rsidRPr="00A1585C">
        <w:rPr>
          <w:szCs w:val="24"/>
        </w:rPr>
        <w:t>tiks nodrošinātas</w:t>
      </w:r>
      <w:r w:rsidR="00C31ED6" w:rsidRPr="00A1585C">
        <w:rPr>
          <w:szCs w:val="24"/>
        </w:rPr>
        <w:t xml:space="preserve"> </w:t>
      </w:r>
      <w:r w:rsidR="001534C6" w:rsidRPr="00A1585C">
        <w:rPr>
          <w:szCs w:val="24"/>
        </w:rPr>
        <w:t xml:space="preserve">kopumā </w:t>
      </w:r>
      <w:r w:rsidR="00921C16" w:rsidRPr="00A1585C">
        <w:rPr>
          <w:szCs w:val="24"/>
        </w:rPr>
        <w:t>divas</w:t>
      </w:r>
      <w:r w:rsidR="00E47B95" w:rsidRPr="00A1585C">
        <w:rPr>
          <w:szCs w:val="24"/>
        </w:rPr>
        <w:t xml:space="preserve"> amata slodze</w:t>
      </w:r>
      <w:r w:rsidR="00921C16" w:rsidRPr="00A1585C">
        <w:rPr>
          <w:szCs w:val="24"/>
        </w:rPr>
        <w:t>s</w:t>
      </w:r>
      <w:r w:rsidR="008A22CF" w:rsidRPr="00A1585C">
        <w:rPr>
          <w:szCs w:val="24"/>
        </w:rPr>
        <w:t>.</w:t>
      </w:r>
      <w:r w:rsidR="00E47B95" w:rsidRPr="00A1585C">
        <w:rPr>
          <w:szCs w:val="24"/>
        </w:rPr>
        <w:t xml:space="preserve"> </w:t>
      </w:r>
      <w:r w:rsidR="008A22CF" w:rsidRPr="00A1585C">
        <w:rPr>
          <w:szCs w:val="24"/>
        </w:rPr>
        <w:t>Funkcijas</w:t>
      </w:r>
      <w:r w:rsidR="00E47B95" w:rsidRPr="00A1585C">
        <w:rPr>
          <w:szCs w:val="24"/>
        </w:rPr>
        <w:t xml:space="preserve"> īstenos </w:t>
      </w:r>
      <w:r w:rsidR="00C21695" w:rsidRPr="00A1585C">
        <w:rPr>
          <w:szCs w:val="24"/>
        </w:rPr>
        <w:t>šādi darbinieki (amati)</w:t>
      </w:r>
      <w:r w:rsidR="00E47B95" w:rsidRPr="00A1585C">
        <w:rPr>
          <w:szCs w:val="24"/>
        </w:rPr>
        <w:t xml:space="preserve"> </w:t>
      </w:r>
      <w:r w:rsidR="00C21695" w:rsidRPr="00A1585C">
        <w:rPr>
          <w:szCs w:val="24"/>
        </w:rPr>
        <w:t xml:space="preserve">- </w:t>
      </w:r>
      <w:r w:rsidR="001534C6" w:rsidRPr="00A1585C">
        <w:rPr>
          <w:szCs w:val="24"/>
        </w:rPr>
        <w:t xml:space="preserve">direktors, </w:t>
      </w:r>
      <w:r w:rsidR="00E51545" w:rsidRPr="00A1585C">
        <w:rPr>
          <w:szCs w:val="24"/>
        </w:rPr>
        <w:t xml:space="preserve">direktora vietnieks, </w:t>
      </w:r>
      <w:r w:rsidR="001534C6" w:rsidRPr="00A1585C">
        <w:rPr>
          <w:szCs w:val="24"/>
        </w:rPr>
        <w:t>vecākais eksperts</w:t>
      </w:r>
      <w:r w:rsidR="008A22CF" w:rsidRPr="00A1585C">
        <w:rPr>
          <w:szCs w:val="24"/>
        </w:rPr>
        <w:t>, IT eksperts</w:t>
      </w:r>
      <w:r w:rsidR="001534C6" w:rsidRPr="00A1585C">
        <w:rPr>
          <w:szCs w:val="24"/>
        </w:rPr>
        <w:t xml:space="preserve"> un </w:t>
      </w:r>
      <w:r w:rsidR="00BA2804" w:rsidRPr="00A1585C">
        <w:rPr>
          <w:szCs w:val="24"/>
        </w:rPr>
        <w:t xml:space="preserve">vecākais </w:t>
      </w:r>
      <w:r w:rsidR="001534C6" w:rsidRPr="00A1585C">
        <w:rPr>
          <w:szCs w:val="24"/>
        </w:rPr>
        <w:t>auditors</w:t>
      </w:r>
      <w:r w:rsidR="00E31D1D" w:rsidRPr="00A1585C">
        <w:rPr>
          <w:szCs w:val="24"/>
        </w:rPr>
        <w:t xml:space="preserve"> (skatīt 2.pielikumu)</w:t>
      </w:r>
      <w:r w:rsidRPr="00A1585C">
        <w:rPr>
          <w:szCs w:val="24"/>
        </w:rPr>
        <w:t>.</w:t>
      </w:r>
      <w:r w:rsidR="00E47B95" w:rsidRPr="00A1585C">
        <w:rPr>
          <w:szCs w:val="24"/>
        </w:rPr>
        <w:t xml:space="preserve"> Nepieciešamības gadījumā var tikt piesaistīti vēl citi Revīzijas iestādes darbinieki, kuri ir plānoti citu Revīzijas iestādes funkciju veikšanai (kopā </w:t>
      </w:r>
      <w:r w:rsidR="001B2142">
        <w:rPr>
          <w:szCs w:val="24"/>
        </w:rPr>
        <w:t>departamentā</w:t>
      </w:r>
      <w:r w:rsidR="00E47B95" w:rsidRPr="00A1585C">
        <w:rPr>
          <w:szCs w:val="24"/>
        </w:rPr>
        <w:t xml:space="preserve"> </w:t>
      </w:r>
      <w:r w:rsidR="00CE264B" w:rsidRPr="001B2142">
        <w:rPr>
          <w:szCs w:val="24"/>
        </w:rPr>
        <w:t>3</w:t>
      </w:r>
      <w:r w:rsidR="001B2142">
        <w:rPr>
          <w:szCs w:val="24"/>
        </w:rPr>
        <w:t>5</w:t>
      </w:r>
      <w:r w:rsidR="00CE264B" w:rsidRPr="00A1585C">
        <w:rPr>
          <w:szCs w:val="24"/>
        </w:rPr>
        <w:t xml:space="preserve"> </w:t>
      </w:r>
      <w:r w:rsidR="001B2142">
        <w:rPr>
          <w:szCs w:val="24"/>
        </w:rPr>
        <w:t>štata vietas</w:t>
      </w:r>
      <w:r w:rsidR="00E47B95" w:rsidRPr="00A1585C">
        <w:rPr>
          <w:szCs w:val="24"/>
        </w:rPr>
        <w:t>).</w:t>
      </w:r>
    </w:p>
    <w:p w14:paraId="5C6EA9CD" w14:textId="076889F4" w:rsidR="001140C5" w:rsidRPr="001140C5" w:rsidRDefault="001140C5" w:rsidP="0027775F">
      <w:pPr>
        <w:ind w:firstLine="720"/>
        <w:jc w:val="both"/>
        <w:rPr>
          <w:szCs w:val="24"/>
        </w:rPr>
      </w:pPr>
      <w:r w:rsidRPr="00A1585C">
        <w:rPr>
          <w:szCs w:val="24"/>
        </w:rPr>
        <w:t xml:space="preserve">Plānotais nepieciešamo resursu apjoms ir apkopots </w:t>
      </w:r>
      <w:r w:rsidR="00CE264B" w:rsidRPr="00A1585C">
        <w:rPr>
          <w:i/>
          <w:szCs w:val="24"/>
        </w:rPr>
        <w:t>4</w:t>
      </w:r>
      <w:r w:rsidRPr="00A1585C">
        <w:rPr>
          <w:i/>
          <w:szCs w:val="24"/>
        </w:rPr>
        <w:t>.tabulā</w:t>
      </w:r>
      <w:r w:rsidRPr="00A1585C">
        <w:rPr>
          <w:szCs w:val="24"/>
        </w:rPr>
        <w:t>. Tabulā ir redzams, ka pieejamais resurss ir pietiekams Revīzijas iestādes funkciju izpildei.</w:t>
      </w:r>
      <w:bookmarkStart w:id="20" w:name="_Toc297898678"/>
      <w:bookmarkStart w:id="21" w:name="_Toc328466834"/>
      <w:r w:rsidR="00A14D0E">
        <w:rPr>
          <w:szCs w:val="24"/>
        </w:rPr>
        <w:t xml:space="preserve">  </w:t>
      </w:r>
    </w:p>
    <w:p w14:paraId="1C751822" w14:textId="1F0DBD16" w:rsidR="001140C5" w:rsidRPr="002717C3" w:rsidRDefault="00CE264B" w:rsidP="001140C5">
      <w:pPr>
        <w:jc w:val="right"/>
        <w:rPr>
          <w:i/>
        </w:rPr>
      </w:pPr>
      <w:bookmarkStart w:id="22" w:name="_Toc358190836"/>
      <w:r>
        <w:rPr>
          <w:i/>
        </w:rPr>
        <w:t>4</w:t>
      </w:r>
      <w:r w:rsidR="001140C5" w:rsidRPr="002717C3">
        <w:rPr>
          <w:i/>
        </w:rPr>
        <w:t>.tabula</w:t>
      </w:r>
      <w:bookmarkEnd w:id="20"/>
      <w:bookmarkEnd w:id="21"/>
      <w:bookmarkEnd w:id="22"/>
    </w:p>
    <w:p w14:paraId="532B9117" w14:textId="77777777" w:rsidR="001140C5" w:rsidRPr="001140C5" w:rsidRDefault="001140C5" w:rsidP="001140C5">
      <w:pPr>
        <w:jc w:val="center"/>
        <w:rPr>
          <w:b/>
        </w:rPr>
      </w:pPr>
      <w:bookmarkStart w:id="23" w:name="_Toc297898679"/>
      <w:bookmarkStart w:id="24" w:name="_Toc328466835"/>
      <w:bookmarkStart w:id="25" w:name="_Toc358190837"/>
      <w:r w:rsidRPr="00F138B9">
        <w:rPr>
          <w:b/>
        </w:rPr>
        <w:t>Nepieciešamo resursu aprēķins</w:t>
      </w:r>
      <w:bookmarkEnd w:id="23"/>
      <w:bookmarkEnd w:id="24"/>
      <w:bookmarkEnd w:id="25"/>
    </w:p>
    <w:tbl>
      <w:tblPr>
        <w:tblW w:w="93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1418"/>
        <w:gridCol w:w="1843"/>
        <w:gridCol w:w="2241"/>
      </w:tblGrid>
      <w:tr w:rsidR="0027775F" w:rsidRPr="003F37BF" w14:paraId="4E40FE2C" w14:textId="77777777" w:rsidTr="003F37BF">
        <w:tc>
          <w:tcPr>
            <w:tcW w:w="3856" w:type="dxa"/>
            <w:shd w:val="clear" w:color="auto" w:fill="D9D9D9" w:themeFill="background1" w:themeFillShade="D9"/>
            <w:vAlign w:val="center"/>
          </w:tcPr>
          <w:p w14:paraId="4969F6CC" w14:textId="77777777" w:rsidR="001140C5" w:rsidRPr="003F37BF" w:rsidRDefault="001140C5" w:rsidP="007074E5">
            <w:pPr>
              <w:jc w:val="center"/>
              <w:rPr>
                <w:rFonts w:eastAsia="EUAlbertina-Regular-Identity-H"/>
                <w:b/>
                <w:sz w:val="20"/>
                <w:szCs w:val="20"/>
              </w:rPr>
            </w:pPr>
            <w:r w:rsidRPr="003F37BF">
              <w:rPr>
                <w:rFonts w:eastAsia="EUAlbertina-Regular-Identity-H"/>
                <w:b/>
                <w:sz w:val="20"/>
                <w:szCs w:val="20"/>
              </w:rPr>
              <w:t>Revīzijas veids</w:t>
            </w:r>
          </w:p>
        </w:tc>
        <w:tc>
          <w:tcPr>
            <w:tcW w:w="1418" w:type="dxa"/>
            <w:shd w:val="clear" w:color="auto" w:fill="D9D9D9" w:themeFill="background1" w:themeFillShade="D9"/>
            <w:vAlign w:val="center"/>
          </w:tcPr>
          <w:p w14:paraId="012DC8FA" w14:textId="77777777" w:rsidR="001140C5" w:rsidRPr="003F37BF" w:rsidRDefault="001140C5" w:rsidP="001140C5">
            <w:pPr>
              <w:jc w:val="center"/>
              <w:rPr>
                <w:rFonts w:eastAsia="EUAlbertina-Regular-Identity-H"/>
                <w:b/>
                <w:sz w:val="20"/>
                <w:szCs w:val="20"/>
              </w:rPr>
            </w:pPr>
            <w:r w:rsidRPr="003F37BF">
              <w:rPr>
                <w:rFonts w:eastAsia="EUAlbertina-Regular-Identity-H"/>
                <w:b/>
                <w:sz w:val="20"/>
                <w:szCs w:val="20"/>
              </w:rPr>
              <w:t>Cilvēkdienas</w:t>
            </w:r>
            <w:r w:rsidR="00145D83" w:rsidRPr="003F37BF">
              <w:rPr>
                <w:rFonts w:eastAsia="EUAlbertina-Regular-Identity-H"/>
                <w:b/>
                <w:sz w:val="20"/>
                <w:szCs w:val="20"/>
              </w:rPr>
              <w:t>*</w:t>
            </w:r>
          </w:p>
        </w:tc>
        <w:tc>
          <w:tcPr>
            <w:tcW w:w="1843" w:type="dxa"/>
            <w:shd w:val="clear" w:color="auto" w:fill="D9D9D9" w:themeFill="background1" w:themeFillShade="D9"/>
            <w:vAlign w:val="center"/>
          </w:tcPr>
          <w:p w14:paraId="5483E2A1" w14:textId="77777777" w:rsidR="001140C5" w:rsidRPr="003F37BF" w:rsidRDefault="001140C5" w:rsidP="007074E5">
            <w:pPr>
              <w:jc w:val="center"/>
              <w:rPr>
                <w:rFonts w:eastAsia="EUAlbertina-Regular-Identity-H"/>
                <w:b/>
                <w:sz w:val="20"/>
                <w:szCs w:val="20"/>
              </w:rPr>
            </w:pPr>
            <w:r w:rsidRPr="003F37BF">
              <w:rPr>
                <w:rFonts w:eastAsia="EUAlbertina-Regular-Identity-H"/>
                <w:b/>
                <w:sz w:val="20"/>
                <w:szCs w:val="20"/>
              </w:rPr>
              <w:t>Revīzijas iestādes štata vienību skaits</w:t>
            </w:r>
          </w:p>
        </w:tc>
        <w:tc>
          <w:tcPr>
            <w:tcW w:w="2241" w:type="dxa"/>
            <w:shd w:val="clear" w:color="auto" w:fill="D9D9D9" w:themeFill="background1" w:themeFillShade="D9"/>
            <w:vAlign w:val="center"/>
          </w:tcPr>
          <w:p w14:paraId="629A2316" w14:textId="77777777" w:rsidR="001140C5" w:rsidRPr="003F37BF" w:rsidRDefault="001140C5" w:rsidP="007074E5">
            <w:pPr>
              <w:jc w:val="center"/>
              <w:rPr>
                <w:rFonts w:eastAsia="EUAlbertina-Regular-Identity-H"/>
                <w:b/>
                <w:sz w:val="20"/>
                <w:szCs w:val="20"/>
              </w:rPr>
            </w:pPr>
            <w:r w:rsidRPr="003F37BF">
              <w:rPr>
                <w:rFonts w:eastAsia="EUAlbertina-Regular-Identity-H"/>
                <w:b/>
                <w:sz w:val="20"/>
                <w:szCs w:val="20"/>
              </w:rPr>
              <w:t>Pieejamās cilvēkdienas (vidēji 200 cilvēkdienas uz 1 štata vienību)</w:t>
            </w:r>
          </w:p>
        </w:tc>
      </w:tr>
      <w:tr w:rsidR="0027775F" w:rsidRPr="003F37BF" w14:paraId="296F79A0" w14:textId="77777777" w:rsidTr="003F37BF">
        <w:trPr>
          <w:trHeight w:val="628"/>
        </w:trPr>
        <w:tc>
          <w:tcPr>
            <w:tcW w:w="3856" w:type="dxa"/>
            <w:shd w:val="clear" w:color="auto" w:fill="auto"/>
            <w:vAlign w:val="center"/>
          </w:tcPr>
          <w:p w14:paraId="2E63CF81" w14:textId="77777777" w:rsidR="001140C5" w:rsidRPr="00A1585C" w:rsidRDefault="001140C5" w:rsidP="007074E5">
            <w:pPr>
              <w:jc w:val="center"/>
              <w:rPr>
                <w:rFonts w:eastAsia="EUAlbertina-Regular-Identity-H"/>
                <w:sz w:val="20"/>
                <w:szCs w:val="20"/>
                <w:lang w:eastAsia="lv-LV"/>
              </w:rPr>
            </w:pPr>
            <w:r w:rsidRPr="00A1585C">
              <w:rPr>
                <w:rFonts w:eastAsia="EUAlbertina-Regular-Identity-H"/>
                <w:sz w:val="20"/>
                <w:szCs w:val="20"/>
                <w:lang w:eastAsia="lv-LV"/>
              </w:rPr>
              <w:t xml:space="preserve">Metodiskais un administratīvais darbs </w:t>
            </w:r>
          </w:p>
        </w:tc>
        <w:tc>
          <w:tcPr>
            <w:tcW w:w="1418" w:type="dxa"/>
            <w:shd w:val="clear" w:color="auto" w:fill="auto"/>
            <w:vAlign w:val="center"/>
          </w:tcPr>
          <w:p w14:paraId="461C4275" w14:textId="0B2F64C5" w:rsidR="001140C5" w:rsidRPr="003F37BF" w:rsidRDefault="00AC1B86" w:rsidP="007074E5">
            <w:pPr>
              <w:jc w:val="center"/>
              <w:rPr>
                <w:rFonts w:eastAsia="EUAlbertina-Regular-Identity-H"/>
                <w:sz w:val="20"/>
                <w:szCs w:val="20"/>
                <w:lang w:eastAsia="lv-LV"/>
              </w:rPr>
            </w:pPr>
            <w:r w:rsidRPr="003F37BF">
              <w:rPr>
                <w:rFonts w:eastAsia="EUAlbertina-Regular-Identity-H"/>
                <w:sz w:val="20"/>
                <w:szCs w:val="20"/>
                <w:lang w:eastAsia="lv-LV"/>
              </w:rPr>
              <w:t>5</w:t>
            </w:r>
            <w:r w:rsidR="00845444" w:rsidRPr="003F37BF">
              <w:rPr>
                <w:rFonts w:eastAsia="EUAlbertina-Regular-Identity-H"/>
                <w:sz w:val="20"/>
                <w:szCs w:val="20"/>
                <w:lang w:eastAsia="lv-LV"/>
              </w:rPr>
              <w:t>0</w:t>
            </w:r>
          </w:p>
        </w:tc>
        <w:tc>
          <w:tcPr>
            <w:tcW w:w="1843" w:type="dxa"/>
            <w:vMerge w:val="restart"/>
            <w:shd w:val="clear" w:color="auto" w:fill="auto"/>
            <w:vAlign w:val="center"/>
          </w:tcPr>
          <w:p w14:paraId="452E5DFE" w14:textId="1A687070" w:rsidR="001140C5" w:rsidRPr="003F37BF" w:rsidRDefault="00CE264B" w:rsidP="00CE264B">
            <w:pPr>
              <w:jc w:val="center"/>
              <w:rPr>
                <w:rFonts w:eastAsia="EUAlbertina-Regular-Identity-H"/>
                <w:sz w:val="20"/>
                <w:szCs w:val="20"/>
              </w:rPr>
            </w:pPr>
            <w:r w:rsidRPr="003F37BF">
              <w:rPr>
                <w:rFonts w:eastAsia="EUAlbertina-Regular-Identity-H"/>
                <w:sz w:val="20"/>
                <w:szCs w:val="20"/>
              </w:rPr>
              <w:t xml:space="preserve">35 </w:t>
            </w:r>
            <w:r w:rsidR="00F54936" w:rsidRPr="003F37BF">
              <w:rPr>
                <w:rFonts w:eastAsia="EUAlbertina-Regular-Identity-H"/>
                <w:sz w:val="20"/>
                <w:szCs w:val="20"/>
              </w:rPr>
              <w:t>cilvēki</w:t>
            </w:r>
          </w:p>
        </w:tc>
        <w:tc>
          <w:tcPr>
            <w:tcW w:w="2241" w:type="dxa"/>
            <w:vMerge w:val="restart"/>
            <w:shd w:val="clear" w:color="auto" w:fill="auto"/>
            <w:vAlign w:val="center"/>
          </w:tcPr>
          <w:p w14:paraId="1ED8AACC" w14:textId="758B26BC" w:rsidR="001140C5" w:rsidRPr="003F37BF" w:rsidRDefault="00B90714" w:rsidP="00C96B89">
            <w:pPr>
              <w:jc w:val="center"/>
              <w:rPr>
                <w:rFonts w:eastAsia="EUAlbertina-Regular-Identity-H"/>
                <w:sz w:val="20"/>
                <w:szCs w:val="20"/>
                <w:lang w:eastAsia="lv-LV"/>
              </w:rPr>
            </w:pPr>
            <w:r>
              <w:rPr>
                <w:rFonts w:eastAsia="EUAlbertina-Regular-Identity-H"/>
                <w:b/>
                <w:sz w:val="20"/>
                <w:szCs w:val="20"/>
                <w:lang w:eastAsia="lv-LV"/>
              </w:rPr>
              <w:t>7</w:t>
            </w:r>
            <w:r w:rsidR="00145D83" w:rsidRPr="003F37BF">
              <w:rPr>
                <w:rFonts w:eastAsia="EUAlbertina-Regular-Identity-H"/>
                <w:b/>
                <w:sz w:val="20"/>
                <w:szCs w:val="20"/>
                <w:lang w:eastAsia="lv-LV"/>
              </w:rPr>
              <w:t xml:space="preserve"> </w:t>
            </w:r>
            <w:r>
              <w:rPr>
                <w:rFonts w:eastAsia="EUAlbertina-Regular-Identity-H"/>
                <w:b/>
                <w:sz w:val="20"/>
                <w:szCs w:val="20"/>
                <w:lang w:eastAsia="lv-LV"/>
              </w:rPr>
              <w:t>0</w:t>
            </w:r>
            <w:r w:rsidR="001140C5" w:rsidRPr="003F37BF">
              <w:rPr>
                <w:rFonts w:eastAsia="EUAlbertina-Regular-Identity-H"/>
                <w:b/>
                <w:sz w:val="20"/>
                <w:szCs w:val="20"/>
                <w:lang w:eastAsia="lv-LV"/>
              </w:rPr>
              <w:t>00</w:t>
            </w:r>
            <w:r w:rsidR="001140C5" w:rsidRPr="003F37BF">
              <w:rPr>
                <w:rFonts w:eastAsia="EUAlbertina-Regular-Identity-H"/>
                <w:sz w:val="20"/>
                <w:szCs w:val="20"/>
                <w:lang w:eastAsia="lv-LV"/>
              </w:rPr>
              <w:t xml:space="preserve"> cilvēkdienas</w:t>
            </w:r>
            <w:r w:rsidR="00C96B89" w:rsidRPr="003F37BF">
              <w:rPr>
                <w:rFonts w:eastAsia="EUAlbertina-Regular-Identity-H"/>
                <w:sz w:val="20"/>
                <w:szCs w:val="20"/>
                <w:lang w:eastAsia="lv-LV"/>
              </w:rPr>
              <w:t xml:space="preserve"> kopā </w:t>
            </w:r>
          </w:p>
          <w:p w14:paraId="791D1F8F" w14:textId="77777777" w:rsidR="00C96B89" w:rsidRPr="003F37BF" w:rsidRDefault="00C96B89" w:rsidP="00C96B89">
            <w:pPr>
              <w:jc w:val="center"/>
              <w:rPr>
                <w:rFonts w:eastAsia="EUAlbertina-Regular-Identity-H"/>
                <w:sz w:val="20"/>
                <w:szCs w:val="20"/>
                <w:lang w:eastAsia="lv-LV"/>
              </w:rPr>
            </w:pPr>
          </w:p>
          <w:p w14:paraId="5E8EDADF" w14:textId="6E1A9AB8" w:rsidR="004D69AA" w:rsidRPr="003F37BF" w:rsidRDefault="00921C16" w:rsidP="00513A8B">
            <w:pPr>
              <w:jc w:val="center"/>
              <w:rPr>
                <w:rFonts w:eastAsia="EUAlbertina-Regular-Identity-H"/>
                <w:sz w:val="20"/>
                <w:szCs w:val="20"/>
                <w:lang w:eastAsia="lv-LV"/>
              </w:rPr>
            </w:pPr>
            <w:r w:rsidRPr="003F37BF">
              <w:rPr>
                <w:rFonts w:eastAsia="EUAlbertina-Regular-Identity-H"/>
                <w:b/>
                <w:sz w:val="20"/>
                <w:szCs w:val="20"/>
                <w:lang w:eastAsia="lv-LV"/>
              </w:rPr>
              <w:t>4</w:t>
            </w:r>
            <w:r w:rsidR="00145D83" w:rsidRPr="003F37BF">
              <w:rPr>
                <w:rFonts w:eastAsia="EUAlbertina-Regular-Identity-H"/>
                <w:b/>
                <w:sz w:val="20"/>
                <w:szCs w:val="20"/>
                <w:lang w:eastAsia="lv-LV"/>
              </w:rPr>
              <w:t>0</w:t>
            </w:r>
            <w:r w:rsidR="00A14D0E" w:rsidRPr="003F37BF">
              <w:rPr>
                <w:rFonts w:eastAsia="EUAlbertina-Regular-Identity-H"/>
                <w:b/>
                <w:sz w:val="20"/>
                <w:szCs w:val="20"/>
                <w:lang w:eastAsia="lv-LV"/>
              </w:rPr>
              <w:t xml:space="preserve">0 </w:t>
            </w:r>
            <w:r w:rsidR="00C96B89" w:rsidRPr="003F37BF">
              <w:rPr>
                <w:rFonts w:eastAsia="EUAlbertina-Regular-Identity-H"/>
                <w:sz w:val="20"/>
                <w:szCs w:val="20"/>
                <w:lang w:eastAsia="lv-LV"/>
              </w:rPr>
              <w:t xml:space="preserve">cilvēkdienas </w:t>
            </w:r>
            <w:r w:rsidR="00145D83" w:rsidRPr="003F37BF">
              <w:rPr>
                <w:rFonts w:eastAsia="EUAlbertina-Regular-Identity-H"/>
                <w:sz w:val="20"/>
                <w:szCs w:val="20"/>
                <w:lang w:eastAsia="lv-LV"/>
              </w:rPr>
              <w:t>IDF un PMIF</w:t>
            </w:r>
            <w:r w:rsidR="00C96B89" w:rsidRPr="003F37BF">
              <w:rPr>
                <w:rFonts w:eastAsia="EUAlbertina-Regular-Identity-H"/>
                <w:sz w:val="20"/>
                <w:szCs w:val="20"/>
                <w:lang w:eastAsia="lv-LV"/>
              </w:rPr>
              <w:t xml:space="preserve"> funkcijām</w:t>
            </w:r>
            <w:r w:rsidR="00847974" w:rsidRPr="003F37BF">
              <w:rPr>
                <w:rFonts w:eastAsia="EUAlbertina-Regular-Identity-H"/>
                <w:sz w:val="20"/>
                <w:szCs w:val="20"/>
                <w:lang w:eastAsia="lv-LV"/>
              </w:rPr>
              <w:t xml:space="preserve"> (2 slodzes)</w:t>
            </w:r>
          </w:p>
        </w:tc>
      </w:tr>
      <w:tr w:rsidR="0027775F" w:rsidRPr="003F37BF" w14:paraId="2DC8C05D" w14:textId="77777777" w:rsidTr="003F37BF">
        <w:trPr>
          <w:trHeight w:val="628"/>
        </w:trPr>
        <w:tc>
          <w:tcPr>
            <w:tcW w:w="3856" w:type="dxa"/>
            <w:shd w:val="clear" w:color="auto" w:fill="auto"/>
            <w:vAlign w:val="center"/>
          </w:tcPr>
          <w:p w14:paraId="3499B615" w14:textId="5BC9C497" w:rsidR="001140C5" w:rsidRPr="00E64029" w:rsidRDefault="00306541" w:rsidP="00306541">
            <w:pPr>
              <w:jc w:val="center"/>
              <w:rPr>
                <w:rFonts w:eastAsia="EUAlbertina-Regular-Identity-H"/>
                <w:b/>
                <w:sz w:val="20"/>
                <w:szCs w:val="20"/>
                <w:lang w:eastAsia="lv-LV"/>
              </w:rPr>
            </w:pPr>
            <w:r w:rsidRPr="00E64029">
              <w:rPr>
                <w:rFonts w:eastAsia="EUAlbertina-Regular-Identity-H"/>
                <w:sz w:val="20"/>
                <w:szCs w:val="20"/>
                <w:lang w:eastAsia="lv-LV"/>
              </w:rPr>
              <w:t>S</w:t>
            </w:r>
            <w:r w:rsidR="001140C5" w:rsidRPr="00E64029">
              <w:rPr>
                <w:rFonts w:eastAsia="EUAlbertina-Regular-Identity-H"/>
                <w:sz w:val="20"/>
                <w:szCs w:val="20"/>
                <w:lang w:eastAsia="lv-LV"/>
              </w:rPr>
              <w:t>istēmas auditi</w:t>
            </w:r>
            <w:r w:rsidR="00A67754" w:rsidRPr="00E64029">
              <w:rPr>
                <w:rFonts w:eastAsia="EUAlbertina-Regular-Identity-H"/>
                <w:sz w:val="20"/>
                <w:szCs w:val="20"/>
                <w:lang w:eastAsia="lv-LV"/>
              </w:rPr>
              <w:t xml:space="preserve">, </w:t>
            </w:r>
            <w:r w:rsidRPr="00E64029">
              <w:rPr>
                <w:rFonts w:eastAsia="EUAlbertina-Regular-Identity-H"/>
                <w:sz w:val="20"/>
                <w:szCs w:val="20"/>
                <w:lang w:eastAsia="lv-LV"/>
              </w:rPr>
              <w:t>izdevumu revīzijas, finanšu pārskatu revīzijas</w:t>
            </w:r>
          </w:p>
        </w:tc>
        <w:tc>
          <w:tcPr>
            <w:tcW w:w="1418" w:type="dxa"/>
            <w:shd w:val="clear" w:color="auto" w:fill="auto"/>
            <w:vAlign w:val="center"/>
          </w:tcPr>
          <w:p w14:paraId="07EB1DFF" w14:textId="58A6FC12" w:rsidR="001140C5" w:rsidRPr="003F37BF" w:rsidRDefault="00AC1B86" w:rsidP="00AC1B86">
            <w:pPr>
              <w:jc w:val="center"/>
              <w:rPr>
                <w:rFonts w:eastAsia="EUAlbertina-Regular-Identity-H"/>
                <w:sz w:val="20"/>
                <w:szCs w:val="20"/>
                <w:lang w:eastAsia="lv-LV"/>
              </w:rPr>
            </w:pPr>
            <w:r w:rsidRPr="003F37BF">
              <w:rPr>
                <w:rFonts w:eastAsia="EUAlbertina-Regular-Identity-H"/>
                <w:sz w:val="20"/>
                <w:szCs w:val="20"/>
                <w:lang w:eastAsia="lv-LV"/>
              </w:rPr>
              <w:t>30</w:t>
            </w:r>
            <w:r w:rsidR="001140C5" w:rsidRPr="003F37BF">
              <w:rPr>
                <w:rFonts w:eastAsia="EUAlbertina-Regular-Identity-H"/>
                <w:sz w:val="20"/>
                <w:szCs w:val="20"/>
                <w:lang w:eastAsia="lv-LV"/>
              </w:rPr>
              <w:t>0</w:t>
            </w:r>
          </w:p>
        </w:tc>
        <w:tc>
          <w:tcPr>
            <w:tcW w:w="1843" w:type="dxa"/>
            <w:vMerge/>
            <w:shd w:val="clear" w:color="auto" w:fill="auto"/>
          </w:tcPr>
          <w:p w14:paraId="61EA755C" w14:textId="77777777" w:rsidR="001140C5" w:rsidRPr="003F37BF" w:rsidRDefault="001140C5" w:rsidP="007074E5">
            <w:pPr>
              <w:jc w:val="center"/>
              <w:rPr>
                <w:rFonts w:eastAsia="EUAlbertina-Regular-Identity-H"/>
                <w:b/>
                <w:sz w:val="20"/>
                <w:szCs w:val="20"/>
              </w:rPr>
            </w:pPr>
          </w:p>
        </w:tc>
        <w:tc>
          <w:tcPr>
            <w:tcW w:w="2241" w:type="dxa"/>
            <w:vMerge/>
            <w:shd w:val="clear" w:color="auto" w:fill="auto"/>
          </w:tcPr>
          <w:p w14:paraId="7AA52D53" w14:textId="77777777" w:rsidR="001140C5" w:rsidRPr="003F37BF" w:rsidRDefault="001140C5" w:rsidP="007074E5">
            <w:pPr>
              <w:jc w:val="center"/>
              <w:rPr>
                <w:rFonts w:eastAsia="EUAlbertina-Regular-Identity-H"/>
                <w:b/>
                <w:sz w:val="20"/>
                <w:szCs w:val="20"/>
                <w:lang w:eastAsia="lv-LV"/>
              </w:rPr>
            </w:pPr>
          </w:p>
        </w:tc>
      </w:tr>
      <w:tr w:rsidR="001140C5" w:rsidRPr="003F37BF" w14:paraId="41A8ACD9" w14:textId="77777777" w:rsidTr="003F37BF">
        <w:tc>
          <w:tcPr>
            <w:tcW w:w="3856" w:type="dxa"/>
            <w:shd w:val="clear" w:color="auto" w:fill="auto"/>
            <w:vAlign w:val="center"/>
          </w:tcPr>
          <w:p w14:paraId="09888954" w14:textId="5947BDD7" w:rsidR="001140C5" w:rsidRPr="00E64029" w:rsidRDefault="00AC1B86" w:rsidP="001140C5">
            <w:pPr>
              <w:jc w:val="center"/>
              <w:rPr>
                <w:rFonts w:eastAsia="EUAlbertina-Regular-Identity-H"/>
                <w:sz w:val="20"/>
                <w:szCs w:val="20"/>
                <w:lang w:eastAsia="lv-LV"/>
              </w:rPr>
            </w:pPr>
            <w:r w:rsidRPr="00E64029">
              <w:rPr>
                <w:rFonts w:eastAsia="EUAlbertina-Regular-Identity-H"/>
                <w:sz w:val="20"/>
                <w:szCs w:val="20"/>
                <w:lang w:eastAsia="lv-LV"/>
              </w:rPr>
              <w:t>Gada kontroles ziņojuma un atzinuma sagatavošana</w:t>
            </w:r>
          </w:p>
        </w:tc>
        <w:tc>
          <w:tcPr>
            <w:tcW w:w="1418" w:type="dxa"/>
            <w:shd w:val="clear" w:color="auto" w:fill="auto"/>
            <w:vAlign w:val="center"/>
          </w:tcPr>
          <w:p w14:paraId="56091150" w14:textId="423B096D" w:rsidR="001140C5" w:rsidRPr="003F37BF" w:rsidRDefault="00AC1B86" w:rsidP="00AA525A">
            <w:pPr>
              <w:jc w:val="center"/>
              <w:rPr>
                <w:rFonts w:eastAsia="EUAlbertina-Regular-Identity-H"/>
                <w:sz w:val="20"/>
                <w:szCs w:val="20"/>
                <w:lang w:eastAsia="lv-LV"/>
              </w:rPr>
            </w:pPr>
            <w:r w:rsidRPr="003F37BF">
              <w:rPr>
                <w:rFonts w:eastAsia="EUAlbertina-Regular-Identity-H"/>
                <w:sz w:val="20"/>
                <w:szCs w:val="20"/>
                <w:lang w:eastAsia="lv-LV"/>
              </w:rPr>
              <w:t>5</w:t>
            </w:r>
            <w:r w:rsidR="00AA525A" w:rsidRPr="003F37BF">
              <w:rPr>
                <w:rFonts w:eastAsia="EUAlbertina-Regular-Identity-H"/>
                <w:sz w:val="20"/>
                <w:szCs w:val="20"/>
                <w:lang w:eastAsia="lv-LV"/>
              </w:rPr>
              <w:t>0</w:t>
            </w:r>
          </w:p>
        </w:tc>
        <w:tc>
          <w:tcPr>
            <w:tcW w:w="1843" w:type="dxa"/>
            <w:vMerge/>
            <w:shd w:val="clear" w:color="auto" w:fill="auto"/>
          </w:tcPr>
          <w:p w14:paraId="34EA13F0" w14:textId="77777777" w:rsidR="001140C5" w:rsidRPr="003F37BF" w:rsidRDefault="001140C5" w:rsidP="007074E5">
            <w:pPr>
              <w:jc w:val="center"/>
              <w:rPr>
                <w:rFonts w:eastAsia="EUAlbertina-Regular-Identity-H"/>
                <w:b/>
                <w:sz w:val="20"/>
                <w:szCs w:val="20"/>
              </w:rPr>
            </w:pPr>
          </w:p>
        </w:tc>
        <w:tc>
          <w:tcPr>
            <w:tcW w:w="2241" w:type="dxa"/>
            <w:vMerge/>
            <w:shd w:val="clear" w:color="auto" w:fill="auto"/>
          </w:tcPr>
          <w:p w14:paraId="130BAAEB" w14:textId="77777777" w:rsidR="001140C5" w:rsidRPr="003F37BF" w:rsidRDefault="001140C5" w:rsidP="007074E5">
            <w:pPr>
              <w:jc w:val="center"/>
              <w:rPr>
                <w:rFonts w:eastAsia="EUAlbertina-Regular-Identity-H"/>
                <w:b/>
                <w:sz w:val="20"/>
                <w:szCs w:val="20"/>
                <w:lang w:eastAsia="lv-LV"/>
              </w:rPr>
            </w:pPr>
          </w:p>
        </w:tc>
      </w:tr>
      <w:tr w:rsidR="0027775F" w:rsidRPr="003F37BF" w14:paraId="786F8F00" w14:textId="77777777" w:rsidTr="003F37BF">
        <w:tc>
          <w:tcPr>
            <w:tcW w:w="3856" w:type="dxa"/>
            <w:shd w:val="clear" w:color="auto" w:fill="auto"/>
            <w:vAlign w:val="center"/>
          </w:tcPr>
          <w:p w14:paraId="5DC589B7" w14:textId="77777777" w:rsidR="001140C5" w:rsidRPr="00A1585C" w:rsidRDefault="008C1A87" w:rsidP="006C11C9">
            <w:pPr>
              <w:jc w:val="center"/>
              <w:rPr>
                <w:rFonts w:eastAsia="EUAlbertina-Regular-Identity-H"/>
                <w:sz w:val="20"/>
                <w:szCs w:val="20"/>
                <w:lang w:eastAsia="lv-LV"/>
              </w:rPr>
            </w:pPr>
            <w:r w:rsidRPr="00A1585C">
              <w:rPr>
                <w:rFonts w:eastAsia="EUAlbertina-Regular-Identity-H"/>
                <w:sz w:val="20"/>
                <w:szCs w:val="20"/>
                <w:lang w:eastAsia="lv-LV"/>
              </w:rPr>
              <w:t>ES fondu un c</w:t>
            </w:r>
            <w:r w:rsidR="001140C5" w:rsidRPr="00A1585C">
              <w:rPr>
                <w:rFonts w:eastAsia="EUAlbertina-Regular-Identity-H"/>
                <w:sz w:val="20"/>
                <w:szCs w:val="20"/>
                <w:lang w:eastAsia="lv-LV"/>
              </w:rPr>
              <w:t>itu finanšu instrumentu revīzijas un citi pienākumi</w:t>
            </w:r>
            <w:r w:rsidR="006C11C9" w:rsidRPr="00A1585C">
              <w:rPr>
                <w:sz w:val="20"/>
                <w:szCs w:val="20"/>
              </w:rPr>
              <w:t>*</w:t>
            </w:r>
          </w:p>
        </w:tc>
        <w:tc>
          <w:tcPr>
            <w:tcW w:w="1418" w:type="dxa"/>
            <w:shd w:val="clear" w:color="auto" w:fill="auto"/>
            <w:vAlign w:val="center"/>
          </w:tcPr>
          <w:p w14:paraId="7E410971" w14:textId="6EFE4B73" w:rsidR="001140C5" w:rsidRPr="003F37BF" w:rsidRDefault="00145D83" w:rsidP="00513A8B">
            <w:pPr>
              <w:jc w:val="center"/>
              <w:rPr>
                <w:rFonts w:eastAsia="EUAlbertina-Regular-Identity-H"/>
                <w:sz w:val="20"/>
                <w:szCs w:val="20"/>
                <w:lang w:eastAsia="lv-LV"/>
              </w:rPr>
            </w:pPr>
            <w:r w:rsidRPr="003F37BF">
              <w:rPr>
                <w:rFonts w:eastAsia="EUAlbertina-Regular-Identity-H"/>
                <w:sz w:val="20"/>
                <w:szCs w:val="20"/>
                <w:lang w:eastAsia="lv-LV"/>
              </w:rPr>
              <w:t>6</w:t>
            </w:r>
            <w:r w:rsidR="001140C5" w:rsidRPr="003F37BF">
              <w:rPr>
                <w:rFonts w:eastAsia="EUAlbertina-Regular-Identity-H"/>
                <w:sz w:val="20"/>
                <w:szCs w:val="20"/>
                <w:lang w:eastAsia="lv-LV"/>
              </w:rPr>
              <w:t xml:space="preserve"> </w:t>
            </w:r>
            <w:r w:rsidR="00513A8B" w:rsidRPr="003F37BF">
              <w:rPr>
                <w:rFonts w:eastAsia="EUAlbertina-Regular-Identity-H"/>
                <w:sz w:val="20"/>
                <w:szCs w:val="20"/>
                <w:lang w:eastAsia="lv-LV"/>
              </w:rPr>
              <w:t>6</w:t>
            </w:r>
            <w:r w:rsidRPr="003F37BF">
              <w:rPr>
                <w:rFonts w:eastAsia="EUAlbertina-Regular-Identity-H"/>
                <w:sz w:val="20"/>
                <w:szCs w:val="20"/>
                <w:lang w:eastAsia="lv-LV"/>
              </w:rPr>
              <w:t>0</w:t>
            </w:r>
            <w:r w:rsidR="001140C5" w:rsidRPr="003F37BF">
              <w:rPr>
                <w:rFonts w:eastAsia="EUAlbertina-Regular-Identity-H"/>
                <w:sz w:val="20"/>
                <w:szCs w:val="20"/>
                <w:lang w:eastAsia="lv-LV"/>
              </w:rPr>
              <w:t>0</w:t>
            </w:r>
          </w:p>
        </w:tc>
        <w:tc>
          <w:tcPr>
            <w:tcW w:w="1843" w:type="dxa"/>
            <w:vMerge/>
            <w:shd w:val="clear" w:color="auto" w:fill="auto"/>
          </w:tcPr>
          <w:p w14:paraId="20143DB2" w14:textId="77777777" w:rsidR="001140C5" w:rsidRPr="003F37BF" w:rsidRDefault="001140C5" w:rsidP="007074E5">
            <w:pPr>
              <w:jc w:val="center"/>
              <w:rPr>
                <w:rFonts w:eastAsia="EUAlbertina-Regular-Identity-H"/>
                <w:b/>
                <w:sz w:val="20"/>
                <w:szCs w:val="20"/>
              </w:rPr>
            </w:pPr>
          </w:p>
        </w:tc>
        <w:tc>
          <w:tcPr>
            <w:tcW w:w="2241" w:type="dxa"/>
            <w:vMerge/>
            <w:shd w:val="clear" w:color="auto" w:fill="auto"/>
          </w:tcPr>
          <w:p w14:paraId="438FA311" w14:textId="77777777" w:rsidR="001140C5" w:rsidRPr="003F37BF" w:rsidRDefault="001140C5" w:rsidP="007074E5">
            <w:pPr>
              <w:jc w:val="center"/>
              <w:rPr>
                <w:rFonts w:eastAsia="EUAlbertina-Regular-Identity-H"/>
                <w:b/>
                <w:sz w:val="20"/>
                <w:szCs w:val="20"/>
                <w:lang w:eastAsia="lv-LV"/>
              </w:rPr>
            </w:pPr>
          </w:p>
        </w:tc>
      </w:tr>
      <w:tr w:rsidR="0027775F" w:rsidRPr="003F37BF" w14:paraId="1496B6B6" w14:textId="77777777" w:rsidTr="003F37BF">
        <w:trPr>
          <w:gridAfter w:val="2"/>
          <w:wAfter w:w="4084" w:type="dxa"/>
        </w:trPr>
        <w:tc>
          <w:tcPr>
            <w:tcW w:w="3856" w:type="dxa"/>
            <w:shd w:val="clear" w:color="auto" w:fill="auto"/>
            <w:vAlign w:val="center"/>
          </w:tcPr>
          <w:p w14:paraId="6ACDEC4E" w14:textId="77777777" w:rsidR="001140C5" w:rsidRPr="003F37BF" w:rsidRDefault="001140C5" w:rsidP="00000D67">
            <w:pPr>
              <w:jc w:val="right"/>
              <w:rPr>
                <w:b/>
                <w:sz w:val="20"/>
                <w:szCs w:val="20"/>
              </w:rPr>
            </w:pPr>
            <w:r w:rsidRPr="003F37BF">
              <w:rPr>
                <w:b/>
                <w:sz w:val="20"/>
                <w:szCs w:val="20"/>
              </w:rPr>
              <w:t>Kopā nepieciešams</w:t>
            </w:r>
          </w:p>
        </w:tc>
        <w:tc>
          <w:tcPr>
            <w:tcW w:w="1418" w:type="dxa"/>
            <w:shd w:val="clear" w:color="auto" w:fill="auto"/>
            <w:vAlign w:val="center"/>
          </w:tcPr>
          <w:p w14:paraId="78EF6F88" w14:textId="59D2B8F0" w:rsidR="001140C5" w:rsidRPr="003F37BF" w:rsidRDefault="00513A8B" w:rsidP="007074E5">
            <w:pPr>
              <w:jc w:val="center"/>
              <w:rPr>
                <w:b/>
                <w:sz w:val="20"/>
                <w:szCs w:val="20"/>
              </w:rPr>
            </w:pPr>
            <w:r w:rsidRPr="003F37BF">
              <w:rPr>
                <w:b/>
                <w:sz w:val="20"/>
                <w:szCs w:val="20"/>
              </w:rPr>
              <w:t>7 0</w:t>
            </w:r>
            <w:r w:rsidR="001140C5" w:rsidRPr="003F37BF">
              <w:rPr>
                <w:b/>
                <w:sz w:val="20"/>
                <w:szCs w:val="20"/>
              </w:rPr>
              <w:t>00</w:t>
            </w:r>
          </w:p>
        </w:tc>
      </w:tr>
    </w:tbl>
    <w:p w14:paraId="716BD25D" w14:textId="77777777" w:rsidR="001140C5" w:rsidRPr="0027775F" w:rsidRDefault="001140C5" w:rsidP="0027775F">
      <w:pPr>
        <w:ind w:firstLine="720"/>
        <w:rPr>
          <w:szCs w:val="24"/>
        </w:rPr>
      </w:pPr>
      <w:r w:rsidRPr="0027775F">
        <w:rPr>
          <w:szCs w:val="24"/>
        </w:rPr>
        <w:t>Aprēķins veikts, par pamatu ņemot pieņēmumu, ka vidēji viens auditors gadā nostrādā 200 cilvēkdienas: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9"/>
        <w:gridCol w:w="717"/>
      </w:tblGrid>
      <w:tr w:rsidR="0027775F" w:rsidRPr="006F3BFD" w14:paraId="0B9F12DD" w14:textId="77777777" w:rsidTr="00000D67">
        <w:tc>
          <w:tcPr>
            <w:tcW w:w="3289" w:type="dxa"/>
            <w:shd w:val="clear" w:color="auto" w:fill="auto"/>
          </w:tcPr>
          <w:p w14:paraId="50722455" w14:textId="77777777" w:rsidR="001140C5" w:rsidRPr="006F3BFD" w:rsidRDefault="001140C5" w:rsidP="007074E5">
            <w:pPr>
              <w:rPr>
                <w:sz w:val="20"/>
                <w:szCs w:val="24"/>
              </w:rPr>
            </w:pPr>
            <w:r w:rsidRPr="006F3BFD">
              <w:rPr>
                <w:sz w:val="20"/>
                <w:szCs w:val="24"/>
              </w:rPr>
              <w:t>Kopā darba dienas gadā</w:t>
            </w:r>
          </w:p>
        </w:tc>
        <w:tc>
          <w:tcPr>
            <w:tcW w:w="717" w:type="dxa"/>
            <w:shd w:val="clear" w:color="auto" w:fill="auto"/>
          </w:tcPr>
          <w:p w14:paraId="45E8B61B" w14:textId="77777777" w:rsidR="001140C5" w:rsidRPr="006F3BFD" w:rsidRDefault="001140C5" w:rsidP="007074E5">
            <w:pPr>
              <w:rPr>
                <w:sz w:val="20"/>
                <w:szCs w:val="24"/>
              </w:rPr>
            </w:pPr>
            <w:r w:rsidRPr="006F3BFD">
              <w:rPr>
                <w:sz w:val="20"/>
                <w:szCs w:val="24"/>
              </w:rPr>
              <w:t>250</w:t>
            </w:r>
          </w:p>
        </w:tc>
      </w:tr>
      <w:tr w:rsidR="0027775F" w:rsidRPr="006F3BFD" w14:paraId="32779701" w14:textId="77777777" w:rsidTr="00000D67">
        <w:tc>
          <w:tcPr>
            <w:tcW w:w="3289" w:type="dxa"/>
            <w:shd w:val="clear" w:color="auto" w:fill="auto"/>
          </w:tcPr>
          <w:p w14:paraId="70A34EB9" w14:textId="77777777" w:rsidR="001140C5" w:rsidRPr="006F3BFD" w:rsidRDefault="001140C5" w:rsidP="007074E5">
            <w:pPr>
              <w:rPr>
                <w:sz w:val="20"/>
                <w:szCs w:val="24"/>
              </w:rPr>
            </w:pPr>
            <w:r w:rsidRPr="006F3BFD">
              <w:rPr>
                <w:sz w:val="20"/>
                <w:szCs w:val="24"/>
              </w:rPr>
              <w:t>Atvaļinājums</w:t>
            </w:r>
          </w:p>
        </w:tc>
        <w:tc>
          <w:tcPr>
            <w:tcW w:w="717" w:type="dxa"/>
            <w:shd w:val="clear" w:color="auto" w:fill="auto"/>
          </w:tcPr>
          <w:p w14:paraId="440FF004" w14:textId="0D413478" w:rsidR="001140C5" w:rsidRPr="006F3BFD" w:rsidRDefault="00E64029" w:rsidP="007074E5">
            <w:pPr>
              <w:rPr>
                <w:sz w:val="20"/>
                <w:szCs w:val="24"/>
              </w:rPr>
            </w:pPr>
            <w:r>
              <w:rPr>
                <w:sz w:val="20"/>
                <w:szCs w:val="24"/>
              </w:rPr>
              <w:t>(</w:t>
            </w:r>
            <w:r w:rsidR="001140C5" w:rsidRPr="006F3BFD">
              <w:rPr>
                <w:sz w:val="20"/>
                <w:szCs w:val="24"/>
              </w:rPr>
              <w:t>25</w:t>
            </w:r>
            <w:r>
              <w:rPr>
                <w:sz w:val="20"/>
                <w:szCs w:val="24"/>
              </w:rPr>
              <w:t>)</w:t>
            </w:r>
          </w:p>
        </w:tc>
      </w:tr>
      <w:tr w:rsidR="0027775F" w:rsidRPr="006F3BFD" w14:paraId="4803A2D0" w14:textId="77777777" w:rsidTr="00000D67">
        <w:tc>
          <w:tcPr>
            <w:tcW w:w="3289" w:type="dxa"/>
            <w:shd w:val="clear" w:color="auto" w:fill="auto"/>
          </w:tcPr>
          <w:p w14:paraId="30E8DB21" w14:textId="77777777" w:rsidR="001140C5" w:rsidRPr="006F3BFD" w:rsidRDefault="001140C5" w:rsidP="007074E5">
            <w:pPr>
              <w:rPr>
                <w:sz w:val="20"/>
                <w:szCs w:val="24"/>
              </w:rPr>
            </w:pPr>
            <w:r w:rsidRPr="006F3BFD">
              <w:rPr>
                <w:sz w:val="20"/>
                <w:szCs w:val="24"/>
              </w:rPr>
              <w:t>Mācības</w:t>
            </w:r>
          </w:p>
        </w:tc>
        <w:tc>
          <w:tcPr>
            <w:tcW w:w="717" w:type="dxa"/>
            <w:shd w:val="clear" w:color="auto" w:fill="auto"/>
          </w:tcPr>
          <w:p w14:paraId="702B4BB0" w14:textId="28893473" w:rsidR="001140C5" w:rsidRPr="006F3BFD" w:rsidRDefault="00E64029" w:rsidP="007074E5">
            <w:pPr>
              <w:rPr>
                <w:sz w:val="20"/>
                <w:szCs w:val="24"/>
              </w:rPr>
            </w:pPr>
            <w:r>
              <w:rPr>
                <w:sz w:val="20"/>
                <w:szCs w:val="24"/>
              </w:rPr>
              <w:t>(</w:t>
            </w:r>
            <w:r w:rsidR="001140C5" w:rsidRPr="006F3BFD">
              <w:rPr>
                <w:sz w:val="20"/>
                <w:szCs w:val="24"/>
              </w:rPr>
              <w:t>10</w:t>
            </w:r>
            <w:r>
              <w:rPr>
                <w:sz w:val="20"/>
                <w:szCs w:val="24"/>
              </w:rPr>
              <w:t>)</w:t>
            </w:r>
          </w:p>
        </w:tc>
      </w:tr>
      <w:tr w:rsidR="0027775F" w:rsidRPr="006F3BFD" w14:paraId="0EDAD13E" w14:textId="77777777" w:rsidTr="00000D67">
        <w:tc>
          <w:tcPr>
            <w:tcW w:w="3289" w:type="dxa"/>
            <w:shd w:val="clear" w:color="auto" w:fill="auto"/>
          </w:tcPr>
          <w:p w14:paraId="4E89D36A" w14:textId="77777777" w:rsidR="001140C5" w:rsidRPr="006F3BFD" w:rsidRDefault="001140C5" w:rsidP="007074E5">
            <w:pPr>
              <w:rPr>
                <w:sz w:val="20"/>
                <w:szCs w:val="24"/>
              </w:rPr>
            </w:pPr>
            <w:r w:rsidRPr="006F3BFD">
              <w:rPr>
                <w:sz w:val="20"/>
                <w:szCs w:val="24"/>
              </w:rPr>
              <w:t>Neplānotā prombūtne</w:t>
            </w:r>
          </w:p>
        </w:tc>
        <w:tc>
          <w:tcPr>
            <w:tcW w:w="717" w:type="dxa"/>
            <w:shd w:val="clear" w:color="auto" w:fill="auto"/>
          </w:tcPr>
          <w:p w14:paraId="188058C9" w14:textId="6F9FDCE6" w:rsidR="001140C5" w:rsidRPr="006F3BFD" w:rsidRDefault="00E64029" w:rsidP="007074E5">
            <w:pPr>
              <w:rPr>
                <w:sz w:val="20"/>
                <w:szCs w:val="24"/>
              </w:rPr>
            </w:pPr>
            <w:r>
              <w:rPr>
                <w:sz w:val="20"/>
                <w:szCs w:val="24"/>
              </w:rPr>
              <w:t>(</w:t>
            </w:r>
            <w:r w:rsidR="001140C5" w:rsidRPr="006F3BFD">
              <w:rPr>
                <w:sz w:val="20"/>
                <w:szCs w:val="24"/>
              </w:rPr>
              <w:t>15</w:t>
            </w:r>
            <w:r>
              <w:rPr>
                <w:sz w:val="20"/>
                <w:szCs w:val="24"/>
              </w:rPr>
              <w:t>)</w:t>
            </w:r>
          </w:p>
        </w:tc>
      </w:tr>
      <w:tr w:rsidR="0027775F" w:rsidRPr="006F3BFD" w14:paraId="12279A68" w14:textId="77777777" w:rsidTr="00000D67">
        <w:tc>
          <w:tcPr>
            <w:tcW w:w="3289" w:type="dxa"/>
            <w:shd w:val="clear" w:color="auto" w:fill="auto"/>
          </w:tcPr>
          <w:p w14:paraId="7B99F02A" w14:textId="77777777" w:rsidR="001140C5" w:rsidRPr="006F3BFD" w:rsidRDefault="001140C5" w:rsidP="007074E5">
            <w:pPr>
              <w:rPr>
                <w:b/>
                <w:sz w:val="20"/>
                <w:szCs w:val="24"/>
              </w:rPr>
            </w:pPr>
            <w:r w:rsidRPr="006F3BFD">
              <w:rPr>
                <w:b/>
                <w:sz w:val="20"/>
                <w:szCs w:val="24"/>
              </w:rPr>
              <w:t>Faktiskās darba dienas</w:t>
            </w:r>
          </w:p>
        </w:tc>
        <w:tc>
          <w:tcPr>
            <w:tcW w:w="717" w:type="dxa"/>
            <w:shd w:val="clear" w:color="auto" w:fill="auto"/>
          </w:tcPr>
          <w:p w14:paraId="5B9F87BF" w14:textId="77777777" w:rsidR="001140C5" w:rsidRPr="006F3BFD" w:rsidRDefault="001140C5" w:rsidP="007074E5">
            <w:pPr>
              <w:rPr>
                <w:b/>
                <w:sz w:val="20"/>
                <w:szCs w:val="24"/>
              </w:rPr>
            </w:pPr>
            <w:r w:rsidRPr="006F3BFD">
              <w:rPr>
                <w:b/>
                <w:sz w:val="20"/>
                <w:szCs w:val="24"/>
              </w:rPr>
              <w:t>200</w:t>
            </w:r>
          </w:p>
        </w:tc>
      </w:tr>
    </w:tbl>
    <w:p w14:paraId="145B5077" w14:textId="0E7BEDE8" w:rsidR="003445F3" w:rsidRPr="00A1585C" w:rsidRDefault="00C21285" w:rsidP="0027775F">
      <w:pPr>
        <w:ind w:firstLine="720"/>
        <w:jc w:val="both"/>
        <w:rPr>
          <w:szCs w:val="24"/>
        </w:rPr>
      </w:pPr>
      <w:r>
        <w:rPr>
          <w:szCs w:val="24"/>
        </w:rPr>
        <w:t>Atbilstoši veiktajiem a</w:t>
      </w:r>
      <w:r w:rsidR="008157FB" w:rsidRPr="00A1585C">
        <w:rPr>
          <w:szCs w:val="24"/>
        </w:rPr>
        <w:t>prēķin</w:t>
      </w:r>
      <w:r>
        <w:rPr>
          <w:szCs w:val="24"/>
        </w:rPr>
        <w:t>iem</w:t>
      </w:r>
      <w:r w:rsidR="008157FB" w:rsidRPr="00A1585C">
        <w:rPr>
          <w:szCs w:val="24"/>
        </w:rPr>
        <w:t xml:space="preserve"> </w:t>
      </w:r>
      <w:r w:rsidR="008157FB" w:rsidRPr="00A1585C">
        <w:rPr>
          <w:rFonts w:eastAsia="EUAlbertina-Regular-Identity-H"/>
          <w:szCs w:val="24"/>
          <w:lang w:eastAsia="lv-LV"/>
        </w:rPr>
        <w:t xml:space="preserve">IDF un PMIF funkciju izpildei </w:t>
      </w:r>
      <w:r w:rsidR="008157FB" w:rsidRPr="00A1585C">
        <w:rPr>
          <w:szCs w:val="24"/>
        </w:rPr>
        <w:t>faktiski nepieciešamas 2 pilnas slodzes.</w:t>
      </w:r>
    </w:p>
    <w:p w14:paraId="0E2AA00D" w14:textId="5ABB5C1A" w:rsidR="003445F3" w:rsidRPr="00A1585C" w:rsidRDefault="001140C5" w:rsidP="0027775F">
      <w:pPr>
        <w:ind w:firstLine="720"/>
        <w:jc w:val="both"/>
        <w:rPr>
          <w:szCs w:val="24"/>
        </w:rPr>
      </w:pPr>
      <w:r w:rsidRPr="00A1585C">
        <w:rPr>
          <w:szCs w:val="24"/>
        </w:rPr>
        <w:t xml:space="preserve">Revīzijas iestādes darbiniekiem amata pienākumu pildīšanai ir pietiekama kvalifikācija un pieredze ES fondu </w:t>
      </w:r>
      <w:r w:rsidR="00A91C54" w:rsidRPr="00A1585C">
        <w:rPr>
          <w:szCs w:val="24"/>
        </w:rPr>
        <w:t>un citu ārvalstu finanšu instrumentu auditu veikšanā</w:t>
      </w:r>
      <w:r w:rsidRPr="00A1585C">
        <w:rPr>
          <w:szCs w:val="24"/>
        </w:rPr>
        <w:t xml:space="preserve">. Revidentu komanda 2004.-2006.gada plānošanas periodā pildīja neatkarīgās revīzijas struktūrvienības </w:t>
      </w:r>
      <w:r w:rsidR="00D04824" w:rsidRPr="00A1585C">
        <w:rPr>
          <w:szCs w:val="24"/>
        </w:rPr>
        <w:t>funkciju,</w:t>
      </w:r>
      <w:r w:rsidRPr="00A1585C">
        <w:rPr>
          <w:szCs w:val="24"/>
        </w:rPr>
        <w:t xml:space="preserve"> veica Struktūrfondu izdevumu izlases veida pārbaudes, </w:t>
      </w:r>
      <w:r w:rsidR="00D04824" w:rsidRPr="00A1585C">
        <w:rPr>
          <w:szCs w:val="24"/>
        </w:rPr>
        <w:t>kā arī</w:t>
      </w:r>
      <w:r w:rsidR="000B5374" w:rsidRPr="00A1585C">
        <w:rPr>
          <w:szCs w:val="24"/>
        </w:rPr>
        <w:t xml:space="preserve"> veica iekšējā audita funkciju</w:t>
      </w:r>
      <w:r w:rsidR="00D04824" w:rsidRPr="00A1585C">
        <w:rPr>
          <w:szCs w:val="24"/>
        </w:rPr>
        <w:t>. Eiropa</w:t>
      </w:r>
      <w:r w:rsidR="00AE792F" w:rsidRPr="00A1585C">
        <w:rPr>
          <w:szCs w:val="24"/>
        </w:rPr>
        <w:t>s</w:t>
      </w:r>
      <w:r w:rsidR="00D04824" w:rsidRPr="00A1585C">
        <w:rPr>
          <w:szCs w:val="24"/>
        </w:rPr>
        <w:t xml:space="preserve"> Savienības struktūrfondu un Kohēzijas fonda </w:t>
      </w:r>
      <w:r w:rsidR="000B5374" w:rsidRPr="00A1585C">
        <w:rPr>
          <w:szCs w:val="24"/>
        </w:rPr>
        <w:t>2007.-2013.gada plānošanas periodā veica revīzijas iestādes funkcijas.</w:t>
      </w:r>
      <w:r w:rsidRPr="00A1585C">
        <w:rPr>
          <w:szCs w:val="24"/>
        </w:rPr>
        <w:t xml:space="preserve"> </w:t>
      </w:r>
    </w:p>
    <w:p w14:paraId="144ADCC1" w14:textId="40710F75" w:rsidR="001140C5" w:rsidRPr="00A1585C" w:rsidRDefault="003445F3" w:rsidP="0027775F">
      <w:pPr>
        <w:ind w:firstLine="720"/>
        <w:jc w:val="both"/>
        <w:rPr>
          <w:szCs w:val="24"/>
        </w:rPr>
      </w:pPr>
      <w:r w:rsidRPr="00A1585C">
        <w:rPr>
          <w:szCs w:val="24"/>
        </w:rPr>
        <w:t>Revidentu v</w:t>
      </w:r>
      <w:r w:rsidR="001140C5" w:rsidRPr="00A1585C">
        <w:rPr>
          <w:szCs w:val="24"/>
        </w:rPr>
        <w:t xml:space="preserve">idējā pieredze ES fondu revīziju </w:t>
      </w:r>
      <w:r w:rsidR="001140C5" w:rsidRPr="001E3460">
        <w:rPr>
          <w:szCs w:val="24"/>
        </w:rPr>
        <w:t xml:space="preserve">veikšanā ir </w:t>
      </w:r>
      <w:r w:rsidR="00804E1A" w:rsidRPr="001E3460">
        <w:rPr>
          <w:szCs w:val="24"/>
        </w:rPr>
        <w:t>9</w:t>
      </w:r>
      <w:r w:rsidR="001140C5" w:rsidRPr="001E3460">
        <w:rPr>
          <w:szCs w:val="24"/>
        </w:rPr>
        <w:t xml:space="preserve"> gadi.</w:t>
      </w:r>
      <w:r w:rsidR="00A4243C" w:rsidRPr="00A4243C">
        <w:t xml:space="preserve"> </w:t>
      </w:r>
      <w:r w:rsidR="00A4243C" w:rsidRPr="00A4243C">
        <w:rPr>
          <w:szCs w:val="24"/>
          <w:highlight w:val="yellow"/>
        </w:rPr>
        <w:t>60% no personāla Revīzijas iestādē strādā kopš departamenta dibināšanas.</w:t>
      </w:r>
    </w:p>
    <w:p w14:paraId="17039D46" w14:textId="6A04DFCE" w:rsidR="001140C5" w:rsidRPr="00A1585C" w:rsidRDefault="001140C5" w:rsidP="003445F3">
      <w:pPr>
        <w:ind w:firstLine="720"/>
        <w:jc w:val="both"/>
        <w:rPr>
          <w:szCs w:val="24"/>
        </w:rPr>
      </w:pPr>
      <w:r w:rsidRPr="00A1585C">
        <w:rPr>
          <w:szCs w:val="24"/>
        </w:rPr>
        <w:t xml:space="preserve">Visiem </w:t>
      </w:r>
      <w:r w:rsidR="003445F3" w:rsidRPr="00A1585C">
        <w:rPr>
          <w:szCs w:val="24"/>
        </w:rPr>
        <w:t>revidentiem</w:t>
      </w:r>
      <w:r w:rsidRPr="00A1585C">
        <w:rPr>
          <w:szCs w:val="24"/>
        </w:rPr>
        <w:t xml:space="preserve"> ir augstākā izglītība, maģistra vai bakalaura grāds ekonomikas</w:t>
      </w:r>
      <w:r w:rsidR="00653865" w:rsidRPr="00A1585C">
        <w:rPr>
          <w:szCs w:val="24"/>
        </w:rPr>
        <w:t>, finanšu</w:t>
      </w:r>
      <w:r w:rsidRPr="00A1585C">
        <w:rPr>
          <w:szCs w:val="24"/>
        </w:rPr>
        <w:t xml:space="preserve"> vai sociālajās </w:t>
      </w:r>
      <w:r w:rsidRPr="00A4243C">
        <w:rPr>
          <w:szCs w:val="24"/>
        </w:rPr>
        <w:t xml:space="preserve">zinātnēs. </w:t>
      </w:r>
      <w:r w:rsidR="001E3460" w:rsidRPr="00A4243C">
        <w:rPr>
          <w:szCs w:val="24"/>
        </w:rPr>
        <w:t>2</w:t>
      </w:r>
      <w:r w:rsidRPr="00A4243C">
        <w:rPr>
          <w:szCs w:val="24"/>
        </w:rPr>
        <w:t xml:space="preserve"> auditori ir ieguvuši Starptautiskā Iekšējo auditoru institūta sertifikātu CGAP, 1 auditors ir Latvijas zvērināts revidents, </w:t>
      </w:r>
      <w:r w:rsidR="001E3460" w:rsidRPr="00A4243C">
        <w:rPr>
          <w:szCs w:val="24"/>
        </w:rPr>
        <w:t>2</w:t>
      </w:r>
      <w:r w:rsidR="00B416E3" w:rsidRPr="00A4243C">
        <w:rPr>
          <w:szCs w:val="24"/>
        </w:rPr>
        <w:t xml:space="preserve"> auditor</w:t>
      </w:r>
      <w:r w:rsidR="001E3460" w:rsidRPr="00A4243C">
        <w:rPr>
          <w:szCs w:val="24"/>
        </w:rPr>
        <w:t>i</w:t>
      </w:r>
      <w:r w:rsidRPr="00A4243C">
        <w:rPr>
          <w:szCs w:val="24"/>
        </w:rPr>
        <w:t xml:space="preserve"> ir sertificēt</w:t>
      </w:r>
      <w:r w:rsidR="001E3460" w:rsidRPr="00A4243C">
        <w:rPr>
          <w:szCs w:val="24"/>
        </w:rPr>
        <w:t>i</w:t>
      </w:r>
      <w:r w:rsidRPr="00A4243C">
        <w:rPr>
          <w:szCs w:val="24"/>
        </w:rPr>
        <w:t xml:space="preserve"> Latvijas valsts pārvaldes auditor</w:t>
      </w:r>
      <w:r w:rsidR="001E3460" w:rsidRPr="00A4243C">
        <w:rPr>
          <w:szCs w:val="24"/>
        </w:rPr>
        <w:t>i</w:t>
      </w:r>
      <w:r w:rsidRPr="00A4243C">
        <w:rPr>
          <w:szCs w:val="24"/>
        </w:rPr>
        <w:t xml:space="preserve">, 1 auditors ir ieguvis </w:t>
      </w:r>
      <w:r w:rsidR="00066810" w:rsidRPr="00A4243C">
        <w:t>Cobit Foundation sertifikātu</w:t>
      </w:r>
      <w:r w:rsidR="00066810" w:rsidRPr="00A1585C">
        <w:rPr>
          <w:szCs w:val="24"/>
        </w:rPr>
        <w:t xml:space="preserve"> un </w:t>
      </w:r>
      <w:r w:rsidRPr="00A1585C">
        <w:rPr>
          <w:szCs w:val="24"/>
        </w:rPr>
        <w:t>ISACA izdoto sertifikātu CISA, 2 auditori kārto eksāmenus ACCA sertifikāta iegūšanai</w:t>
      </w:r>
      <w:r w:rsidR="00066810" w:rsidRPr="00A1585C">
        <w:rPr>
          <w:szCs w:val="24"/>
        </w:rPr>
        <w:t xml:space="preserve"> (1 no tiem ir ieguvis </w:t>
      </w:r>
      <w:r w:rsidR="00066810" w:rsidRPr="00A1585C">
        <w:t>ACCA Advanced Diploma in Accounting and Business</w:t>
      </w:r>
      <w:r w:rsidR="00066810" w:rsidRPr="00A1585C">
        <w:rPr>
          <w:szCs w:val="24"/>
        </w:rPr>
        <w:t>)</w:t>
      </w:r>
      <w:r w:rsidRPr="00A1585C">
        <w:rPr>
          <w:szCs w:val="24"/>
        </w:rPr>
        <w:t>.</w:t>
      </w:r>
      <w:r w:rsidR="00A91C54" w:rsidRPr="00A1585C">
        <w:rPr>
          <w:szCs w:val="24"/>
        </w:rPr>
        <w:t xml:space="preserve"> Vajadzības gadījumā ir iespējams fondu auditu veikšanai piesaistīt jebkuru no Revīzijas iestādes auditoriem ar nepieciešamajām specifiskajām zināšanām (piemēram, IT, iepirkumu jomā).</w:t>
      </w:r>
    </w:p>
    <w:p w14:paraId="00B55303" w14:textId="2EC59E24" w:rsidR="00D60327" w:rsidRPr="00A1585C" w:rsidRDefault="00BB5181" w:rsidP="00BB5181">
      <w:pPr>
        <w:ind w:firstLine="720"/>
        <w:jc w:val="both"/>
        <w:rPr>
          <w:szCs w:val="24"/>
        </w:rPr>
      </w:pPr>
      <w:r w:rsidRPr="00A1585C">
        <w:rPr>
          <w:szCs w:val="24"/>
        </w:rPr>
        <w:t xml:space="preserve">Krāpšanas apkarošanas koordinācijas dienesta (AFCOS) funkcijas izpildei </w:t>
      </w:r>
      <w:r w:rsidR="00D60327" w:rsidRPr="00A1585C">
        <w:rPr>
          <w:szCs w:val="24"/>
        </w:rPr>
        <w:t xml:space="preserve">2017.gadā departamentā ir apstiprināta </w:t>
      </w:r>
      <w:r w:rsidRPr="00A1585C">
        <w:rPr>
          <w:szCs w:val="24"/>
        </w:rPr>
        <w:t xml:space="preserve">viena </w:t>
      </w:r>
      <w:r w:rsidR="00D60327" w:rsidRPr="00A1585C">
        <w:rPr>
          <w:szCs w:val="24"/>
        </w:rPr>
        <w:t xml:space="preserve">vecākā eksperta </w:t>
      </w:r>
      <w:r w:rsidR="00CE6777" w:rsidRPr="00A1585C">
        <w:rPr>
          <w:szCs w:val="24"/>
        </w:rPr>
        <w:t xml:space="preserve">amata </w:t>
      </w:r>
      <w:r w:rsidR="00D60327" w:rsidRPr="00A1585C">
        <w:rPr>
          <w:szCs w:val="24"/>
        </w:rPr>
        <w:t>vieta</w:t>
      </w:r>
      <w:r w:rsidRPr="00A1585C">
        <w:rPr>
          <w:szCs w:val="24"/>
        </w:rPr>
        <w:t xml:space="preserve"> ar izmeklēšanas kompetenci.</w:t>
      </w:r>
    </w:p>
    <w:p w14:paraId="473E3FA1" w14:textId="48FD2A8F" w:rsidR="00804E1A" w:rsidRPr="00A1585C" w:rsidRDefault="001140C5" w:rsidP="000B5374">
      <w:pPr>
        <w:ind w:firstLine="720"/>
        <w:jc w:val="both"/>
        <w:rPr>
          <w:szCs w:val="24"/>
        </w:rPr>
      </w:pPr>
      <w:r w:rsidRPr="00A1585C">
        <w:rPr>
          <w:szCs w:val="24"/>
        </w:rPr>
        <w:t>Atbilstoši Revīzijas iestādes ilgtermiņa attīstības stratēģijai ir noteikti gan iestādes, gan katra auditora nākotnes uzdevumi profesionālai izaugsmei</w:t>
      </w:r>
      <w:r w:rsidR="00066810" w:rsidRPr="00A1585C">
        <w:rPr>
          <w:szCs w:val="24"/>
        </w:rPr>
        <w:t>.</w:t>
      </w:r>
      <w:r w:rsidRPr="00A1585C">
        <w:rPr>
          <w:szCs w:val="24"/>
        </w:rPr>
        <w:t xml:space="preserve"> </w:t>
      </w:r>
      <w:r w:rsidR="009F55AF" w:rsidRPr="00A1585C">
        <w:rPr>
          <w:szCs w:val="24"/>
        </w:rPr>
        <w:t>R</w:t>
      </w:r>
      <w:r w:rsidR="00066810" w:rsidRPr="00A1585C">
        <w:rPr>
          <w:szCs w:val="24"/>
        </w:rPr>
        <w:t xml:space="preserve">eizi gadā tiek veikta katra </w:t>
      </w:r>
      <w:r w:rsidR="00A61D75" w:rsidRPr="00A1585C">
        <w:rPr>
          <w:szCs w:val="24"/>
        </w:rPr>
        <w:t>auditora</w:t>
      </w:r>
      <w:r w:rsidR="00066810" w:rsidRPr="00A1585C">
        <w:rPr>
          <w:szCs w:val="24"/>
        </w:rPr>
        <w:t xml:space="preserve"> </w:t>
      </w:r>
      <w:r w:rsidR="009F55AF" w:rsidRPr="00A1585C">
        <w:rPr>
          <w:szCs w:val="24"/>
        </w:rPr>
        <w:t>darbības rezultātu un kompetences</w:t>
      </w:r>
      <w:r w:rsidR="00066810" w:rsidRPr="00A1585C">
        <w:rPr>
          <w:szCs w:val="24"/>
        </w:rPr>
        <w:t xml:space="preserve"> </w:t>
      </w:r>
      <w:r w:rsidR="009F55AF" w:rsidRPr="00A1585C">
        <w:rPr>
          <w:szCs w:val="24"/>
        </w:rPr>
        <w:t>iz</w:t>
      </w:r>
      <w:r w:rsidR="00066810" w:rsidRPr="00A1585C">
        <w:rPr>
          <w:szCs w:val="24"/>
        </w:rPr>
        <w:t>vērtē</w:t>
      </w:r>
      <w:r w:rsidR="009F55AF" w:rsidRPr="00A1585C">
        <w:rPr>
          <w:szCs w:val="24"/>
        </w:rPr>
        <w:t>šana (NEVIS</w:t>
      </w:r>
      <w:r w:rsidR="009F55AF" w:rsidRPr="00A1585C">
        <w:rPr>
          <w:rStyle w:val="FootnoteReference"/>
          <w:szCs w:val="24"/>
        </w:rPr>
        <w:footnoteReference w:id="9"/>
      </w:r>
      <w:r w:rsidR="00A61D75" w:rsidRPr="00A1585C">
        <w:rPr>
          <w:szCs w:val="24"/>
        </w:rPr>
        <w:t xml:space="preserve"> sistēmā</w:t>
      </w:r>
      <w:r w:rsidR="009F55AF" w:rsidRPr="00A1585C">
        <w:rPr>
          <w:szCs w:val="24"/>
        </w:rPr>
        <w:t xml:space="preserve">). </w:t>
      </w:r>
      <w:r w:rsidR="00A61D75" w:rsidRPr="00A1585C">
        <w:rPr>
          <w:szCs w:val="24"/>
        </w:rPr>
        <w:t>Auditora</w:t>
      </w:r>
      <w:r w:rsidR="009F55AF" w:rsidRPr="00A1585C">
        <w:rPr>
          <w:szCs w:val="24"/>
        </w:rPr>
        <w:t xml:space="preserve"> novērtēšanas rezultātā ir</w:t>
      </w:r>
      <w:r w:rsidR="00066810" w:rsidRPr="00A1585C">
        <w:rPr>
          <w:szCs w:val="24"/>
        </w:rPr>
        <w:t xml:space="preserve"> identificētas </w:t>
      </w:r>
      <w:r w:rsidR="00A61D75" w:rsidRPr="00A1585C">
        <w:rPr>
          <w:szCs w:val="24"/>
        </w:rPr>
        <w:t xml:space="preserve">viņa </w:t>
      </w:r>
      <w:r w:rsidR="009F55AF" w:rsidRPr="00A1585C">
        <w:rPr>
          <w:szCs w:val="24"/>
        </w:rPr>
        <w:t>attīstības un izaugsmes iespējas, izvirzīti uzdevumi nākamajam gadam</w:t>
      </w:r>
      <w:r w:rsidR="00653865" w:rsidRPr="00A1585C">
        <w:rPr>
          <w:szCs w:val="24"/>
        </w:rPr>
        <w:t>, k</w:t>
      </w:r>
      <w:r w:rsidR="009F55AF" w:rsidRPr="00A1585C">
        <w:rPr>
          <w:szCs w:val="24"/>
        </w:rPr>
        <w:t xml:space="preserve">ā arī ir apzinātas </w:t>
      </w:r>
      <w:r w:rsidR="00A61D75" w:rsidRPr="00A1585C">
        <w:rPr>
          <w:szCs w:val="24"/>
        </w:rPr>
        <w:t>auditora</w:t>
      </w:r>
      <w:r w:rsidR="009F55AF" w:rsidRPr="00A1585C">
        <w:rPr>
          <w:szCs w:val="24"/>
        </w:rPr>
        <w:t xml:space="preserve"> mācību vajadzības un </w:t>
      </w:r>
      <w:r w:rsidRPr="00A1585C">
        <w:rPr>
          <w:szCs w:val="24"/>
        </w:rPr>
        <w:t>ir izstrādāts atbilstošs apmācību plāns.</w:t>
      </w:r>
      <w:r w:rsidR="000B5374" w:rsidRPr="00A1585C">
        <w:rPr>
          <w:szCs w:val="24"/>
        </w:rPr>
        <w:t xml:space="preserve"> </w:t>
      </w:r>
    </w:p>
    <w:p w14:paraId="33568A8A" w14:textId="42786D64" w:rsidR="00804E1A" w:rsidRDefault="00804E1A" w:rsidP="00804E1A">
      <w:pPr>
        <w:ind w:firstLine="720"/>
        <w:jc w:val="both"/>
        <w:rPr>
          <w:szCs w:val="24"/>
        </w:rPr>
      </w:pPr>
      <w:r w:rsidRPr="00A1585C">
        <w:rPr>
          <w:szCs w:val="24"/>
        </w:rPr>
        <w:t xml:space="preserve">2014.gada beigās SIA “Ernst &amp; Young Baltic” veica Revīzijas iestādes ārējo kvalitātes novērtējumu (saskaņā ar Starptautisko kvalitātes kontroles standartu). Novērtējuma ietvaros veikts arī Revīzijas iestādes darbinieku kompetenču novērtējums, tai skaitā sagatavojot kompetenču </w:t>
      </w:r>
      <w:r w:rsidR="003560EE">
        <w:rPr>
          <w:szCs w:val="24"/>
        </w:rPr>
        <w:t>kartes.</w:t>
      </w:r>
    </w:p>
    <w:p w14:paraId="55668178" w14:textId="0B6A096B" w:rsidR="001E3460" w:rsidRPr="00A1585C" w:rsidRDefault="001E3460" w:rsidP="00804E1A">
      <w:pPr>
        <w:ind w:firstLine="720"/>
        <w:jc w:val="both"/>
        <w:rPr>
          <w:szCs w:val="24"/>
        </w:rPr>
      </w:pPr>
      <w:r w:rsidRPr="00A4243C">
        <w:rPr>
          <w:szCs w:val="24"/>
        </w:rPr>
        <w:t>2019.gada beigās Lietuvas Republikas Valsts Kontrole, kas pilda ES fondu Revīzijas iestādes funkcijas Lietuvā (Peer-to Peer programmas ietvaros)</w:t>
      </w:r>
      <w:r w:rsidR="002828C1" w:rsidRPr="00A4243C">
        <w:rPr>
          <w:szCs w:val="24"/>
        </w:rPr>
        <w:t>,</w:t>
      </w:r>
      <w:r w:rsidRPr="00A4243C">
        <w:rPr>
          <w:szCs w:val="24"/>
        </w:rPr>
        <w:t xml:space="preserve"> veica Revīzijas iestādes ārējo kvalitātes novērtējumu saskaņā ar </w:t>
      </w:r>
      <w:r w:rsidR="00A4243C" w:rsidRPr="00A4243C">
        <w:rPr>
          <w:szCs w:val="24"/>
          <w:highlight w:val="yellow"/>
        </w:rPr>
        <w:t>1.</w:t>
      </w:r>
      <w:r w:rsidR="00A4243C" w:rsidRPr="00A4243C">
        <w:rPr>
          <w:szCs w:val="24"/>
        </w:rPr>
        <w:t xml:space="preserve"> </w:t>
      </w:r>
      <w:r w:rsidRPr="00A4243C">
        <w:rPr>
          <w:szCs w:val="24"/>
        </w:rPr>
        <w:t>Starptautisko kvalitātes kontroles standartu). Novērtējuma ietvaros veikts arī Revīzijas iestādes procedūru un veikto sistēmas auditu, darbību revīziju un citu pārbaužu novērtējums ES fondu ietvaros, tai skaitā sagatavojot ieteikumus Revīzijas iestādes pārbaužu un citu procesu pilnveidošanai.</w:t>
      </w:r>
    </w:p>
    <w:p w14:paraId="3A1BDD67" w14:textId="0E7487E8" w:rsidR="001140C5" w:rsidRPr="00A1585C" w:rsidRDefault="001140C5" w:rsidP="00F3567A">
      <w:pPr>
        <w:ind w:firstLine="720"/>
        <w:jc w:val="both"/>
        <w:rPr>
          <w:szCs w:val="24"/>
        </w:rPr>
      </w:pPr>
      <w:r w:rsidRPr="00A1585C">
        <w:rPr>
          <w:szCs w:val="24"/>
        </w:rPr>
        <w:t>Revīzijas iestādei ir izstrādāts Ētikas kodekss, kurš balstās uz IFAC izstrādātā Ētika</w:t>
      </w:r>
      <w:r w:rsidR="00AE792F" w:rsidRPr="00A1585C">
        <w:rPr>
          <w:szCs w:val="24"/>
        </w:rPr>
        <w:t>s kodeksa principiem: godīgums,</w:t>
      </w:r>
      <w:r w:rsidRPr="00A1585C">
        <w:rPr>
          <w:szCs w:val="24"/>
        </w:rPr>
        <w:t xml:space="preserve"> objektivitāte, profesionālā kompetence, pienācīga rūpība, konfidencialitāte un profesionāla rīcība.</w:t>
      </w:r>
    </w:p>
    <w:p w14:paraId="5A099C85" w14:textId="77777777" w:rsidR="001140C5" w:rsidRPr="00A1585C" w:rsidRDefault="001140C5" w:rsidP="00F3567A">
      <w:pPr>
        <w:ind w:firstLine="720"/>
        <w:jc w:val="both"/>
        <w:rPr>
          <w:szCs w:val="24"/>
        </w:rPr>
      </w:pPr>
      <w:r w:rsidRPr="00A1585C">
        <w:rPr>
          <w:szCs w:val="24"/>
        </w:rPr>
        <w:t>Revīzijas iestādes un audita struktūrvienību darbiniekiem nepieciešamās minimālās kvalifikācijas prasības ir noteiktas amatu aprakstos, kas tiek ņemtas vērā arī darbinieku atlases procesā:</w:t>
      </w:r>
    </w:p>
    <w:p w14:paraId="053FC7B8" w14:textId="022BCBB1" w:rsidR="001140C5" w:rsidRPr="00A1585C" w:rsidRDefault="00C94395" w:rsidP="00C94395">
      <w:pPr>
        <w:pStyle w:val="NoSpacing"/>
        <w:numPr>
          <w:ilvl w:val="0"/>
          <w:numId w:val="14"/>
        </w:numPr>
        <w:jc w:val="both"/>
        <w:rPr>
          <w:sz w:val="24"/>
          <w:szCs w:val="24"/>
        </w:rPr>
      </w:pPr>
      <w:r w:rsidRPr="00A1585C">
        <w:rPr>
          <w:sz w:val="24"/>
          <w:szCs w:val="24"/>
        </w:rPr>
        <w:t>augstākā izglītība sociālajās zinātnēs, finansēs, auditā, grāmatvedībā, ekonomikā, vadības zinībās, politoloģijā vai jurisprudencē, kas papildināta ar speciālajām zināšanām audita, revīziju semināros un / vai profesionālās kvalifikācijas kursos;</w:t>
      </w:r>
    </w:p>
    <w:p w14:paraId="7ADD92AA" w14:textId="77777777" w:rsidR="001140C5" w:rsidRPr="00A1585C" w:rsidRDefault="001140C5" w:rsidP="00295710">
      <w:pPr>
        <w:pStyle w:val="NoSpacing"/>
        <w:numPr>
          <w:ilvl w:val="0"/>
          <w:numId w:val="14"/>
        </w:numPr>
        <w:jc w:val="both"/>
        <w:rPr>
          <w:sz w:val="24"/>
          <w:szCs w:val="24"/>
        </w:rPr>
      </w:pPr>
      <w:r w:rsidRPr="00A1585C">
        <w:rPr>
          <w:sz w:val="24"/>
          <w:szCs w:val="24"/>
        </w:rPr>
        <w:t>vēlams kāds no valsts pārvaldes auditora sertifikātiem vai kāds no starptautiskajiem auditora profesionalitāti apliecinošiem sertifikātiem;</w:t>
      </w:r>
    </w:p>
    <w:p w14:paraId="21508623" w14:textId="254897D2" w:rsidR="001140C5" w:rsidRPr="00A1585C" w:rsidRDefault="00C94395" w:rsidP="00C94395">
      <w:pPr>
        <w:pStyle w:val="NoSpacing"/>
        <w:numPr>
          <w:ilvl w:val="0"/>
          <w:numId w:val="14"/>
        </w:numPr>
        <w:jc w:val="both"/>
        <w:rPr>
          <w:sz w:val="24"/>
          <w:szCs w:val="24"/>
        </w:rPr>
      </w:pPr>
      <w:r w:rsidRPr="00A1585C">
        <w:rPr>
          <w:sz w:val="24"/>
          <w:szCs w:val="24"/>
        </w:rPr>
        <w:t>profesionālā pieredze Eiropas Savienības fondu audita un uzraudzības jomā;</w:t>
      </w:r>
    </w:p>
    <w:p w14:paraId="6CF50C3B" w14:textId="2D102FF7" w:rsidR="00C94395" w:rsidRPr="00A1585C" w:rsidRDefault="00C94395" w:rsidP="00C94395">
      <w:pPr>
        <w:pStyle w:val="NoSpacing"/>
        <w:numPr>
          <w:ilvl w:val="0"/>
          <w:numId w:val="14"/>
        </w:numPr>
        <w:jc w:val="both"/>
        <w:rPr>
          <w:sz w:val="24"/>
          <w:szCs w:val="24"/>
        </w:rPr>
      </w:pPr>
      <w:r w:rsidRPr="00A1585C">
        <w:rPr>
          <w:sz w:val="24"/>
          <w:szCs w:val="24"/>
        </w:rPr>
        <w:t>labas praktiskas un teorētiskas zināšanas finanšu analīzē un kontrolē, grāmatvedībā, auditā vai projektu vadībā;</w:t>
      </w:r>
    </w:p>
    <w:p w14:paraId="2936A24A" w14:textId="77777777" w:rsidR="001140C5" w:rsidRPr="00A1585C" w:rsidRDefault="001140C5" w:rsidP="00295710">
      <w:pPr>
        <w:pStyle w:val="NoSpacing"/>
        <w:numPr>
          <w:ilvl w:val="0"/>
          <w:numId w:val="14"/>
        </w:numPr>
        <w:jc w:val="both"/>
        <w:rPr>
          <w:sz w:val="24"/>
          <w:szCs w:val="24"/>
        </w:rPr>
      </w:pPr>
      <w:r w:rsidRPr="00A1585C">
        <w:rPr>
          <w:sz w:val="24"/>
          <w:szCs w:val="24"/>
        </w:rPr>
        <w:t>Eiropas Savienības tiesiskā regulējuma pārzināšana, Starptautisko revīzijas standartu pārzināšana;</w:t>
      </w:r>
    </w:p>
    <w:p w14:paraId="2FFCC5DA" w14:textId="030E2A31" w:rsidR="001140C5" w:rsidRPr="00A1585C" w:rsidRDefault="00675358" w:rsidP="00295710">
      <w:pPr>
        <w:pStyle w:val="NoSpacing"/>
        <w:numPr>
          <w:ilvl w:val="0"/>
          <w:numId w:val="14"/>
        </w:numPr>
        <w:jc w:val="both"/>
        <w:rPr>
          <w:sz w:val="24"/>
          <w:szCs w:val="24"/>
        </w:rPr>
      </w:pPr>
      <w:r w:rsidRPr="00A1585C">
        <w:rPr>
          <w:sz w:val="24"/>
          <w:szCs w:val="24"/>
        </w:rPr>
        <w:t>ļ</w:t>
      </w:r>
      <w:r w:rsidR="00522493" w:rsidRPr="00A1585C">
        <w:rPr>
          <w:sz w:val="24"/>
          <w:szCs w:val="24"/>
        </w:rPr>
        <w:t>oti labas</w:t>
      </w:r>
      <w:r w:rsidR="00C94395" w:rsidRPr="00A1585C">
        <w:rPr>
          <w:sz w:val="24"/>
          <w:szCs w:val="24"/>
        </w:rPr>
        <w:t xml:space="preserve"> angļu valodas zināšanas;</w:t>
      </w:r>
    </w:p>
    <w:p w14:paraId="517554FE" w14:textId="00760A5B" w:rsidR="00C94395" w:rsidRPr="00A1585C" w:rsidRDefault="00C94395" w:rsidP="00295710">
      <w:pPr>
        <w:pStyle w:val="NoSpacing"/>
        <w:numPr>
          <w:ilvl w:val="0"/>
          <w:numId w:val="14"/>
        </w:numPr>
        <w:jc w:val="both"/>
        <w:rPr>
          <w:sz w:val="24"/>
          <w:szCs w:val="24"/>
        </w:rPr>
      </w:pPr>
      <w:r w:rsidRPr="00A1585C">
        <w:rPr>
          <w:sz w:val="24"/>
          <w:szCs w:val="24"/>
        </w:rPr>
        <w:t>labas komunikācijas un darba komandā prasmes</w:t>
      </w:r>
      <w:r w:rsidR="00A4243C">
        <w:rPr>
          <w:sz w:val="24"/>
          <w:szCs w:val="24"/>
        </w:rPr>
        <w:t xml:space="preserve">, </w:t>
      </w:r>
      <w:r w:rsidR="00A4243C" w:rsidRPr="00E56347">
        <w:rPr>
          <w:sz w:val="24"/>
          <w:szCs w:val="24"/>
          <w:highlight w:val="yellow"/>
        </w:rPr>
        <w:t>argumentācijas prasmes</w:t>
      </w:r>
      <w:r w:rsidRPr="00A1585C">
        <w:rPr>
          <w:sz w:val="24"/>
          <w:szCs w:val="24"/>
        </w:rPr>
        <w:t>.</w:t>
      </w:r>
    </w:p>
    <w:p w14:paraId="02206A3D" w14:textId="68FB9343" w:rsidR="003423C9" w:rsidRDefault="00804E1A" w:rsidP="002828C1">
      <w:pPr>
        <w:spacing w:before="120"/>
        <w:ind w:firstLine="709"/>
        <w:jc w:val="both"/>
      </w:pPr>
      <w:r w:rsidRPr="00A1585C">
        <w:t xml:space="preserve">Lai veicinātu Revīzijas iestādes darba efektivitāti, 2015.gada decembrī Revīzijas iestādē tika ieviests IT rīks “Simbase 4”, kas automatizē sistēmas auditu, </w:t>
      </w:r>
      <w:r w:rsidR="00AE792F" w:rsidRPr="00A1585C">
        <w:t>izdevum</w:t>
      </w:r>
      <w:r w:rsidRPr="00A1585C">
        <w:t>u revīziju un citu pārbaužu plānošanu, veikšanu, dokumentēšanu un uzraudzību.</w:t>
      </w:r>
      <w:r w:rsidR="00C44B0C">
        <w:t xml:space="preserve"> </w:t>
      </w:r>
      <w:r w:rsidR="00C44B0C" w:rsidRPr="00E56347">
        <w:rPr>
          <w:highlight w:val="yellow"/>
        </w:rPr>
        <w:t>Tādējādi arī ierobežotas pārvietošanās apstākļos Revīzijas iestādei ir iespējams kvalitatīvi turpināt visus audita procesa darba ciklus.</w:t>
      </w:r>
    </w:p>
    <w:p w14:paraId="30985C09" w14:textId="2F94D428" w:rsidR="003423C9" w:rsidRDefault="003423C9"/>
    <w:p w14:paraId="7B9BC36A" w14:textId="77777777" w:rsidR="006F4909" w:rsidRPr="00E76464" w:rsidRDefault="006F4909"/>
    <w:p w14:paraId="600F8FC0" w14:textId="77777777" w:rsidR="00FC7096" w:rsidRPr="0004788C" w:rsidRDefault="00FC7096" w:rsidP="00FC7096">
      <w:pPr>
        <w:pStyle w:val="ListParagraph"/>
        <w:ind w:left="0"/>
        <w:rPr>
          <w:b/>
          <w:szCs w:val="24"/>
        </w:rPr>
      </w:pPr>
      <w:r w:rsidRPr="0004788C">
        <w:rPr>
          <w:b/>
          <w:szCs w:val="24"/>
        </w:rPr>
        <w:t>Sagatavoja:</w:t>
      </w:r>
    </w:p>
    <w:p w14:paraId="500A985C" w14:textId="77777777" w:rsidR="00FC7096" w:rsidRPr="002717C3" w:rsidRDefault="00FC7096" w:rsidP="00FC7096">
      <w:pPr>
        <w:pStyle w:val="ListParagraph"/>
        <w:ind w:left="0"/>
        <w:rPr>
          <w:szCs w:val="24"/>
        </w:rPr>
      </w:pPr>
      <w:r w:rsidRPr="002717C3">
        <w:rPr>
          <w:szCs w:val="24"/>
        </w:rPr>
        <w:t>Finanšu ministrijas ES fondu revīzijas departament</w:t>
      </w:r>
      <w:r w:rsidR="00212AF5" w:rsidRPr="002717C3">
        <w:rPr>
          <w:szCs w:val="24"/>
        </w:rPr>
        <w:t>a</w:t>
      </w:r>
      <w:r w:rsidRPr="002717C3">
        <w:rPr>
          <w:szCs w:val="24"/>
        </w:rPr>
        <w:t xml:space="preserve"> </w:t>
      </w:r>
    </w:p>
    <w:p w14:paraId="4183D292" w14:textId="2A649921" w:rsidR="009C654B" w:rsidRDefault="00212AF5">
      <w:r>
        <w:t xml:space="preserve">Vecākā eksperte </w:t>
      </w:r>
      <w:r w:rsidR="00A91C54">
        <w:t>Dace Bite</w:t>
      </w:r>
      <w:r w:rsidR="00F27CFC">
        <w:tab/>
      </w:r>
      <w:r w:rsidR="00F27CFC">
        <w:tab/>
      </w:r>
      <w:r w:rsidR="00F27CFC">
        <w:tab/>
      </w:r>
      <w:r w:rsidR="00F27CFC">
        <w:tab/>
      </w:r>
      <w:r w:rsidR="00F27CFC" w:rsidRPr="004E25D4">
        <w:rPr>
          <w:szCs w:val="24"/>
        </w:rPr>
        <w:t>/</w:t>
      </w:r>
      <w:r w:rsidR="00F27CFC" w:rsidRPr="00FB1A6D">
        <w:rPr>
          <w:i/>
          <w:iCs/>
          <w:szCs w:val="24"/>
        </w:rPr>
        <w:t>paraksts</w:t>
      </w:r>
      <w:r w:rsidR="00F27CFC" w:rsidRPr="004E25D4">
        <w:rPr>
          <w:szCs w:val="24"/>
        </w:rPr>
        <w:t>*/</w:t>
      </w:r>
      <w:r w:rsidR="00F27CFC" w:rsidRPr="004E25D4">
        <w:rPr>
          <w:i/>
          <w:szCs w:val="24"/>
        </w:rPr>
        <w:tab/>
      </w:r>
      <w:r w:rsidR="00F27CFC" w:rsidRPr="004E25D4">
        <w:rPr>
          <w:i/>
          <w:szCs w:val="24"/>
        </w:rPr>
        <w:tab/>
      </w:r>
      <w:r w:rsidR="00F27CFC">
        <w:rPr>
          <w:i/>
          <w:szCs w:val="24"/>
        </w:rPr>
        <w:t xml:space="preserve">   </w:t>
      </w:r>
      <w:r w:rsidR="00F27CFC">
        <w:rPr>
          <w:iCs/>
          <w:szCs w:val="24"/>
        </w:rPr>
        <w:t>26</w:t>
      </w:r>
      <w:r w:rsidR="00F27CFC" w:rsidRPr="00AC22B7">
        <w:rPr>
          <w:iCs/>
          <w:szCs w:val="24"/>
        </w:rPr>
        <w:t>.</w:t>
      </w:r>
      <w:r w:rsidR="00F27CFC" w:rsidRPr="00AC22B7">
        <w:rPr>
          <w:szCs w:val="24"/>
        </w:rPr>
        <w:t>02.2021.</w:t>
      </w:r>
    </w:p>
    <w:p w14:paraId="10BFBD9B" w14:textId="77777777" w:rsidR="00F27CFC" w:rsidRDefault="00F27CFC" w:rsidP="00F27CFC">
      <w:pPr>
        <w:jc w:val="center"/>
        <w:rPr>
          <w:b/>
          <w:bCs/>
          <w:color w:val="000000" w:themeColor="text1"/>
        </w:rPr>
      </w:pPr>
    </w:p>
    <w:p w14:paraId="19C5CDD2" w14:textId="5C49A805" w:rsidR="00F27CFC" w:rsidRDefault="00F27CFC" w:rsidP="00F27CFC">
      <w:pPr>
        <w:jc w:val="center"/>
        <w:rPr>
          <w:color w:val="000000" w:themeColor="text1"/>
        </w:rPr>
      </w:pPr>
      <w:r>
        <w:rPr>
          <w:b/>
          <w:bCs/>
          <w:color w:val="000000" w:themeColor="text1"/>
        </w:rPr>
        <w:t>*</w:t>
      </w:r>
      <w:r w:rsidRPr="00A60A28">
        <w:rPr>
          <w:color w:val="000000" w:themeColor="text1"/>
        </w:rPr>
        <w:t>DOKUMENTS IR PARAKSTĪTS AR DROŠU ELEKTRONISKO PARAKSTU</w:t>
      </w:r>
    </w:p>
    <w:p w14:paraId="37F2B503" w14:textId="77777777" w:rsidR="0004788C" w:rsidRDefault="0004788C"/>
    <w:p w14:paraId="7931FA03" w14:textId="00C97964" w:rsidR="009C654B" w:rsidRDefault="009C654B" w:rsidP="0004788C">
      <w:r>
        <w:br w:type="page"/>
      </w:r>
    </w:p>
    <w:p w14:paraId="0D51302A" w14:textId="77777777" w:rsidR="0039137E" w:rsidRPr="00E76464" w:rsidRDefault="008D2793" w:rsidP="00BD0AA4">
      <w:pPr>
        <w:pStyle w:val="Heading1"/>
        <w:spacing w:before="0"/>
        <w:jc w:val="center"/>
      </w:pPr>
      <w:bookmarkStart w:id="26" w:name="_Toc65245068"/>
      <w:r w:rsidRPr="00E76464">
        <w:t>PIELIKUMI</w:t>
      </w:r>
      <w:bookmarkEnd w:id="26"/>
    </w:p>
    <w:p w14:paraId="6C4E84ED" w14:textId="77777777" w:rsidR="00BD0AA4" w:rsidRDefault="00BD0AA4" w:rsidP="007B5267">
      <w:pPr>
        <w:pStyle w:val="Heading2"/>
        <w:spacing w:before="0"/>
        <w:jc w:val="right"/>
        <w:rPr>
          <w:rFonts w:eastAsia="EUAlbertina-Regular-Identity-H"/>
        </w:rPr>
      </w:pPr>
      <w:bookmarkStart w:id="27" w:name="_Toc358190846"/>
    </w:p>
    <w:p w14:paraId="70A7BA2A" w14:textId="77777777" w:rsidR="00BD0AA4" w:rsidRDefault="00BD0AA4" w:rsidP="007B5267">
      <w:pPr>
        <w:pStyle w:val="Heading2"/>
        <w:spacing w:before="0"/>
        <w:jc w:val="right"/>
        <w:rPr>
          <w:rFonts w:eastAsia="EUAlbertina-Regular-Identity-H"/>
        </w:rPr>
      </w:pPr>
    </w:p>
    <w:bookmarkEnd w:id="27"/>
    <w:p w14:paraId="7EB18476" w14:textId="760D29BB" w:rsidR="00B43745" w:rsidRPr="00E76464" w:rsidRDefault="00B43745" w:rsidP="007B5267">
      <w:pPr>
        <w:pStyle w:val="Heading2"/>
        <w:spacing w:before="0"/>
        <w:jc w:val="right"/>
        <w:rPr>
          <w:rFonts w:eastAsia="EUAlbertina-Regular-Identity-H"/>
        </w:rPr>
      </w:pPr>
    </w:p>
    <w:p w14:paraId="7B338E76" w14:textId="0C2A2A0D" w:rsidR="00FC7096" w:rsidRPr="00E76464" w:rsidRDefault="00173B43" w:rsidP="007B5267">
      <w:pPr>
        <w:pStyle w:val="Heading2"/>
        <w:spacing w:before="0"/>
        <w:jc w:val="center"/>
      </w:pPr>
      <w:bookmarkStart w:id="28" w:name="_Toc65245069"/>
      <w:r w:rsidRPr="00E76464">
        <w:rPr>
          <w:rFonts w:eastAsia="EUAlbertina-Regular-Identity-H"/>
        </w:rPr>
        <w:t>1.pielikums</w:t>
      </w:r>
      <w:r w:rsidRPr="00E76464">
        <w:t xml:space="preserve"> </w:t>
      </w:r>
      <w:r w:rsidR="00B43745" w:rsidRPr="00E76464">
        <w:t>Revīzijas iestāde Finanšu ministrijā</w:t>
      </w:r>
      <w:bookmarkEnd w:id="28"/>
    </w:p>
    <w:p w14:paraId="03ED3EC8" w14:textId="77777777" w:rsidR="00B43745" w:rsidRPr="00E76464" w:rsidRDefault="00B43745" w:rsidP="00B43745"/>
    <w:p w14:paraId="3F8E2026" w14:textId="77777777" w:rsidR="00B43745" w:rsidRDefault="00B43745" w:rsidP="00B43745"/>
    <w:p w14:paraId="4A743310" w14:textId="39841C88" w:rsidR="00A61D75" w:rsidRDefault="000A5B6F" w:rsidP="000A5B6F">
      <w:pPr>
        <w:jc w:val="center"/>
      </w:pPr>
      <w:r w:rsidRPr="00122DC8">
        <w:rPr>
          <w:noProof/>
          <w:lang w:eastAsia="lv-LV"/>
        </w:rPr>
        <w:drawing>
          <wp:inline distT="0" distB="0" distL="0" distR="0" wp14:anchorId="1C4763E0" wp14:editId="33172C16">
            <wp:extent cx="6074410" cy="5286375"/>
            <wp:effectExtent l="0" t="0" r="2540" b="9525"/>
            <wp:docPr id="34" name="Picture 34" descr="C:\Users\frd-brema\Desktop\shema_labo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d-brema\Desktop\shema_labot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4410" cy="5286375"/>
                    </a:xfrm>
                    <a:prstGeom prst="rect">
                      <a:avLst/>
                    </a:prstGeom>
                    <a:noFill/>
                    <a:ln>
                      <a:noFill/>
                    </a:ln>
                  </pic:spPr>
                </pic:pic>
              </a:graphicData>
            </a:graphic>
          </wp:inline>
        </w:drawing>
      </w:r>
      <w:r w:rsidR="00675358">
        <w:rPr>
          <w:noProof/>
          <w:lang w:eastAsia="lv-LV"/>
        </w:rPr>
        <mc:AlternateContent>
          <mc:Choice Requires="wps">
            <w:drawing>
              <wp:anchor distT="0" distB="0" distL="114300" distR="114300" simplePos="0" relativeHeight="251671040" behindDoc="0" locked="0" layoutInCell="1" allowOverlap="1" wp14:anchorId="62B31FFD" wp14:editId="32B8C9BA">
                <wp:simplePos x="0" y="0"/>
                <wp:positionH relativeFrom="column">
                  <wp:posOffset>2930883</wp:posOffset>
                </wp:positionH>
                <wp:positionV relativeFrom="paragraph">
                  <wp:posOffset>1003082</wp:posOffset>
                </wp:positionV>
                <wp:extent cx="1082675" cy="1009650"/>
                <wp:effectExtent l="0" t="0" r="0" b="0"/>
                <wp:wrapNone/>
                <wp:docPr id="23" name="Arc 23"/>
                <wp:cNvGraphicFramePr/>
                <a:graphic xmlns:a="http://schemas.openxmlformats.org/drawingml/2006/main">
                  <a:graphicData uri="http://schemas.microsoft.com/office/word/2010/wordprocessingShape">
                    <wps:wsp>
                      <wps:cNvSpPr/>
                      <wps:spPr>
                        <a:xfrm>
                          <a:off x="0" y="0"/>
                          <a:ext cx="1082675" cy="1009650"/>
                        </a:xfrm>
                        <a:prstGeom prst="arc">
                          <a:avLst>
                            <a:gd name="adj1" fmla="val 16200000"/>
                            <a:gd name="adj2" fmla="val 16275323"/>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F7A0D5" id="Arc 23" o:spid="_x0000_s1026" style="position:absolute;margin-left:230.8pt;margin-top:79pt;width:85.25pt;height:7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2675,100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" path="m541337,nsl552397,105,541338,504825v,-168275,-1,-336550,-1,-504825xem541337,nfl552397,105e" filled="f" strokecolor="#ed7d31 [3205]" strokeweight=".5pt">
                <v:stroke joinstyle="miter"/>
                <v:path arrowok="t" o:connecttype="custom" o:connectlocs="541337,0;552397,105" o:connectangles="0,0"/>
              </v:shape>
            </w:pict>
          </mc:Fallback>
        </mc:AlternateContent>
      </w:r>
    </w:p>
    <w:p w14:paraId="66D7BDCF" w14:textId="77777777" w:rsidR="00F955C5" w:rsidRDefault="00F955C5" w:rsidP="00B43745"/>
    <w:p w14:paraId="7D999599" w14:textId="77777777" w:rsidR="00F955C5" w:rsidRDefault="00F955C5" w:rsidP="00B43745"/>
    <w:p w14:paraId="080D01E7" w14:textId="77777777" w:rsidR="00F955C5" w:rsidRDefault="00F955C5" w:rsidP="00B43745"/>
    <w:p w14:paraId="760E9D02" w14:textId="77777777" w:rsidR="004D6504" w:rsidRDefault="004D6504" w:rsidP="00B43745"/>
    <w:p w14:paraId="29AA485E" w14:textId="77777777" w:rsidR="004D6504" w:rsidRDefault="004D6504" w:rsidP="00B43745"/>
    <w:p w14:paraId="04A714B2" w14:textId="77777777" w:rsidR="004D6504" w:rsidRDefault="004D6504" w:rsidP="00B43745"/>
    <w:p w14:paraId="18D19C46" w14:textId="77777777" w:rsidR="004D6504" w:rsidRDefault="004D6504" w:rsidP="00B43745"/>
    <w:p w14:paraId="3C64F854" w14:textId="77777777" w:rsidR="004D6504" w:rsidRDefault="004D6504" w:rsidP="00B43745"/>
    <w:p w14:paraId="089792A0" w14:textId="77777777" w:rsidR="004D6504" w:rsidRDefault="004D6504" w:rsidP="00B43745"/>
    <w:p w14:paraId="39E0AB03" w14:textId="77777777" w:rsidR="004D6504" w:rsidRDefault="004D6504" w:rsidP="00B43745"/>
    <w:p w14:paraId="7B0D7657" w14:textId="77777777" w:rsidR="004D6504" w:rsidRDefault="004D6504" w:rsidP="00B43745"/>
    <w:p w14:paraId="4E81E928" w14:textId="77777777" w:rsidR="004D6504" w:rsidRDefault="004D6504" w:rsidP="00B43745"/>
    <w:p w14:paraId="2D5F1F54" w14:textId="4A642CF5" w:rsidR="00F955C5" w:rsidRDefault="00173B43" w:rsidP="00BF0CBC">
      <w:pPr>
        <w:pStyle w:val="Heading2"/>
        <w:jc w:val="center"/>
      </w:pPr>
      <w:bookmarkStart w:id="29" w:name="_Toc65245070"/>
      <w:r>
        <w:rPr>
          <w:rFonts w:eastAsia="EUAlbertina-Regular-Identity-H"/>
        </w:rPr>
        <w:t>2</w:t>
      </w:r>
      <w:r w:rsidRPr="00E76464">
        <w:rPr>
          <w:rFonts w:eastAsia="EUAlbertina-Regular-Identity-H"/>
        </w:rPr>
        <w:t>.pielikums</w:t>
      </w:r>
      <w:r>
        <w:rPr>
          <w:rFonts w:eastAsia="EUAlbertina-Regular-Identity-H"/>
        </w:rPr>
        <w:t xml:space="preserve"> </w:t>
      </w:r>
      <w:r w:rsidR="00F955C5">
        <w:rPr>
          <w:rFonts w:eastAsia="EUAlbertina-Regular-Identity-H"/>
        </w:rPr>
        <w:t>Revīzijas iestādes struktūra</w:t>
      </w:r>
      <w:bookmarkEnd w:id="29"/>
    </w:p>
    <w:p w14:paraId="3541A126" w14:textId="77777777" w:rsidR="00F955C5" w:rsidRDefault="00F955C5" w:rsidP="00B43745"/>
    <w:p w14:paraId="31CFFB28" w14:textId="77777777" w:rsidR="00F955C5" w:rsidRDefault="00F955C5" w:rsidP="00B43745"/>
    <w:p w14:paraId="12E30AE5" w14:textId="77777777" w:rsidR="00F955C5" w:rsidRDefault="00F955C5" w:rsidP="00B43745"/>
    <w:p w14:paraId="2B25B31B" w14:textId="2BA850DD" w:rsidR="00F955C5" w:rsidRDefault="009D0005" w:rsidP="00EA3D66">
      <w:pPr>
        <w:jc w:val="center"/>
      </w:pPr>
      <w:r>
        <w:rPr>
          <w:noProof/>
          <w:lang w:eastAsia="lv-LV"/>
        </w:rPr>
        <mc:AlternateContent>
          <mc:Choice Requires="wpg">
            <w:drawing>
              <wp:anchor distT="0" distB="0" distL="114300" distR="114300" simplePos="0" relativeHeight="251667968" behindDoc="0" locked="0" layoutInCell="1" allowOverlap="1" wp14:anchorId="7332FE3B" wp14:editId="467F166A">
                <wp:simplePos x="0" y="0"/>
                <wp:positionH relativeFrom="column">
                  <wp:posOffset>-70485</wp:posOffset>
                </wp:positionH>
                <wp:positionV relativeFrom="paragraph">
                  <wp:posOffset>186690</wp:posOffset>
                </wp:positionV>
                <wp:extent cx="5619750" cy="3721100"/>
                <wp:effectExtent l="0" t="0" r="19050" b="12700"/>
                <wp:wrapNone/>
                <wp:docPr id="28" name="Group 28"/>
                <wp:cNvGraphicFramePr/>
                <a:graphic xmlns:a="http://schemas.openxmlformats.org/drawingml/2006/main">
                  <a:graphicData uri="http://schemas.microsoft.com/office/word/2010/wordprocessingGroup">
                    <wpg:wgp>
                      <wpg:cNvGrpSpPr/>
                      <wpg:grpSpPr>
                        <a:xfrm>
                          <a:off x="0" y="0"/>
                          <a:ext cx="5619750" cy="3721100"/>
                          <a:chOff x="0" y="0"/>
                          <a:chExt cx="5619750" cy="3721100"/>
                        </a:xfrm>
                      </wpg:grpSpPr>
                      <wps:wsp>
                        <wps:cNvPr id="3" name="Rounded Rectangle 3"/>
                        <wps:cNvSpPr>
                          <a:spLocks noChangeArrowheads="1"/>
                        </wps:cNvSpPr>
                        <wps:spPr bwMode="auto">
                          <a:xfrm>
                            <a:off x="57150" y="990600"/>
                            <a:ext cx="2433949" cy="934585"/>
                          </a:xfrm>
                          <a:prstGeom prst="round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1567DCA4" w14:textId="37506828" w:rsidR="00461805" w:rsidRPr="00E62128" w:rsidRDefault="00461805" w:rsidP="007B5267">
                              <w:pPr>
                                <w:jc w:val="center"/>
                                <w:rPr>
                                  <w:rFonts w:cs="Times New Roman"/>
                                  <w:b/>
                                  <w:szCs w:val="24"/>
                                </w:rPr>
                              </w:pPr>
                              <w:r w:rsidRPr="00E62128">
                                <w:rPr>
                                  <w:rFonts w:cs="Times New Roman"/>
                                  <w:b/>
                                  <w:szCs w:val="24"/>
                                </w:rPr>
                                <w:t>Departamenta direktor</w:t>
                              </w:r>
                              <w:r>
                                <w:rPr>
                                  <w:rFonts w:cs="Times New Roman"/>
                                  <w:b/>
                                  <w:szCs w:val="24"/>
                                </w:rPr>
                                <w:t>a</w:t>
                              </w:r>
                              <w:r w:rsidRPr="00E62128">
                                <w:rPr>
                                  <w:rFonts w:cs="Times New Roman"/>
                                  <w:b/>
                                  <w:szCs w:val="24"/>
                                </w:rPr>
                                <w:t xml:space="preserve"> vietnieks sadarbībai ar Eiropas Komisiju</w:t>
                              </w:r>
                              <w:r>
                                <w:rPr>
                                  <w:rFonts w:cs="Times New Roman"/>
                                  <w:b/>
                                  <w:szCs w:val="24"/>
                                </w:rPr>
                                <w:t>**</w:t>
                              </w:r>
                            </w:p>
                          </w:txbxContent>
                        </wps:txbx>
                        <wps:bodyPr rot="0" vert="horz" wrap="square" lIns="91440" tIns="45720" rIns="91440" bIns="45720" anchor="t" anchorCtr="0" upright="1">
                          <a:noAutofit/>
                        </wps:bodyPr>
                      </wps:wsp>
                      <wps:wsp>
                        <wps:cNvPr id="8" name="Rounded Rectangle 8"/>
                        <wps:cNvSpPr>
                          <a:spLocks noChangeArrowheads="1"/>
                        </wps:cNvSpPr>
                        <wps:spPr bwMode="auto">
                          <a:xfrm>
                            <a:off x="0" y="0"/>
                            <a:ext cx="5528296" cy="492903"/>
                          </a:xfrm>
                          <a:prstGeom prst="round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3C3CA294" w14:textId="6CCB7B63" w:rsidR="00461805" w:rsidRPr="00E62128" w:rsidRDefault="00461805" w:rsidP="007B5267">
                              <w:pPr>
                                <w:jc w:val="center"/>
                                <w:rPr>
                                  <w:rFonts w:cs="Times New Roman"/>
                                  <w:b/>
                                  <w:szCs w:val="24"/>
                                </w:rPr>
                              </w:pPr>
                              <w:r w:rsidRPr="00E62128">
                                <w:rPr>
                                  <w:rFonts w:cs="Times New Roman"/>
                                  <w:b/>
                                  <w:szCs w:val="24"/>
                                </w:rPr>
                                <w:t>Revīzijas iestādes vadītāj</w:t>
                              </w:r>
                              <w:r>
                                <w:rPr>
                                  <w:rFonts w:cs="Times New Roman"/>
                                  <w:b/>
                                  <w:szCs w:val="24"/>
                                </w:rPr>
                                <w:t>s</w:t>
                              </w:r>
                              <w:r w:rsidRPr="00E62128">
                                <w:rPr>
                                  <w:rFonts w:cs="Times New Roman"/>
                                  <w:b/>
                                  <w:szCs w:val="24"/>
                                </w:rPr>
                                <w:t xml:space="preserve"> – Departamenta direktor</w:t>
                              </w:r>
                              <w:r>
                                <w:rPr>
                                  <w:rFonts w:cs="Times New Roman"/>
                                  <w:b/>
                                  <w:szCs w:val="24"/>
                                </w:rPr>
                                <w:t>s</w:t>
                              </w:r>
                              <w:r w:rsidRPr="00E62128">
                                <w:rPr>
                                  <w:rFonts w:cs="Times New Roman"/>
                                  <w:b/>
                                  <w:szCs w:val="24"/>
                                </w:rPr>
                                <w:t>*</w:t>
                              </w:r>
                              <w:r>
                                <w:rPr>
                                  <w:rFonts w:cs="Times New Roman"/>
                                  <w:b/>
                                  <w:szCs w:val="24"/>
                                </w:rPr>
                                <w:t>*</w:t>
                              </w:r>
                            </w:p>
                          </w:txbxContent>
                        </wps:txbx>
                        <wps:bodyPr rot="0" vert="horz" wrap="square" lIns="91440" tIns="45720" rIns="91440" bIns="45720" anchor="t" anchorCtr="0" upright="1">
                          <a:noAutofit/>
                        </wps:bodyPr>
                      </wps:wsp>
                      <wps:wsp>
                        <wps:cNvPr id="7" name="Rounded Rectangle 7"/>
                        <wps:cNvSpPr>
                          <a:spLocks noChangeArrowheads="1"/>
                        </wps:cNvSpPr>
                        <wps:spPr bwMode="auto">
                          <a:xfrm>
                            <a:off x="3086100" y="1000125"/>
                            <a:ext cx="2433949" cy="934585"/>
                          </a:xfrm>
                          <a:prstGeom prst="round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21F2DC8D" w14:textId="77777777" w:rsidR="00461805" w:rsidRPr="00E62128" w:rsidRDefault="00461805" w:rsidP="007B5267">
                              <w:pPr>
                                <w:jc w:val="center"/>
                                <w:rPr>
                                  <w:rFonts w:cs="Times New Roman"/>
                                  <w:b/>
                                  <w:szCs w:val="24"/>
                                </w:rPr>
                              </w:pPr>
                              <w:r w:rsidRPr="00E62128">
                                <w:rPr>
                                  <w:rFonts w:cs="Times New Roman"/>
                                  <w:b/>
                                  <w:szCs w:val="24"/>
                                </w:rPr>
                                <w:t>Departamenta direktor</w:t>
                              </w:r>
                              <w:r>
                                <w:rPr>
                                  <w:rFonts w:cs="Times New Roman"/>
                                  <w:b/>
                                  <w:szCs w:val="24"/>
                                </w:rPr>
                                <w:t>a</w:t>
                              </w:r>
                              <w:r w:rsidRPr="00E62128">
                                <w:rPr>
                                  <w:rFonts w:cs="Times New Roman"/>
                                  <w:b/>
                                  <w:szCs w:val="24"/>
                                </w:rPr>
                                <w:t xml:space="preserve"> vietnieks </w:t>
                              </w:r>
                              <w:r>
                                <w:rPr>
                                  <w:rFonts w:cs="Times New Roman"/>
                                  <w:b/>
                                  <w:szCs w:val="24"/>
                                </w:rPr>
                                <w:t>kvalitātes kontroles jautājumos</w:t>
                              </w:r>
                            </w:p>
                          </w:txbxContent>
                        </wps:txbx>
                        <wps:bodyPr rot="0" vert="horz" wrap="square" lIns="91440" tIns="45720" rIns="91440" bIns="45720" anchor="t" anchorCtr="0" upright="1">
                          <a:noAutofit/>
                        </wps:bodyPr>
                      </wps:wsp>
                      <wps:wsp>
                        <wps:cNvPr id="4" name="Rounded Rectangle 4"/>
                        <wps:cNvSpPr>
                          <a:spLocks noChangeArrowheads="1"/>
                        </wps:cNvSpPr>
                        <wps:spPr bwMode="auto">
                          <a:xfrm>
                            <a:off x="4629150" y="3067050"/>
                            <a:ext cx="990600" cy="654050"/>
                          </a:xfrm>
                          <a:prstGeom prst="round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782B8A95" w14:textId="53E5A164" w:rsidR="00461805" w:rsidRPr="00E62128" w:rsidRDefault="00461805" w:rsidP="00A00704">
                              <w:pPr>
                                <w:spacing w:line="276" w:lineRule="auto"/>
                                <w:ind w:left="-142"/>
                                <w:jc w:val="center"/>
                                <w:rPr>
                                  <w:rFonts w:cs="Times New Roman"/>
                                  <w:b/>
                                </w:rPr>
                              </w:pPr>
                              <w:r w:rsidRPr="00E62128">
                                <w:rPr>
                                  <w:rFonts w:cs="Times New Roman"/>
                                  <w:b/>
                                </w:rPr>
                                <w:t xml:space="preserve">Jaunākie eksperti – </w:t>
                              </w:r>
                              <w:r w:rsidRPr="00F33D87">
                                <w:rPr>
                                  <w:rFonts w:cs="Times New Roman"/>
                                  <w:b/>
                                  <w:highlight w:val="yellow"/>
                                </w:rPr>
                                <w:t>2**</w:t>
                              </w:r>
                            </w:p>
                          </w:txbxContent>
                        </wps:txbx>
                        <wps:bodyPr rot="0" vert="horz" wrap="square" lIns="0" tIns="0" rIns="0" bIns="0" anchor="ctr" anchorCtr="0" upright="1">
                          <a:noAutofit/>
                        </wps:bodyPr>
                      </wps:wsp>
                      <wps:wsp>
                        <wps:cNvPr id="12" name="Straight Connector 12"/>
                        <wps:cNvCnPr/>
                        <wps:spPr>
                          <a:xfrm>
                            <a:off x="2781300" y="495300"/>
                            <a:ext cx="8387" cy="2004332"/>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H="1">
                            <a:off x="695325" y="2505075"/>
                            <a:ext cx="2131060"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685800" y="2533650"/>
                            <a:ext cx="0" cy="5262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2228850" y="2524125"/>
                            <a:ext cx="8627" cy="537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3819525" y="2505075"/>
                            <a:ext cx="8626" cy="537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5067300" y="2505075"/>
                            <a:ext cx="0" cy="5372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Rounded Rectangle 11"/>
                        <wps:cNvSpPr>
                          <a:spLocks noChangeArrowheads="1"/>
                        </wps:cNvSpPr>
                        <wps:spPr bwMode="auto">
                          <a:xfrm>
                            <a:off x="3143250" y="3057525"/>
                            <a:ext cx="1304925" cy="654050"/>
                          </a:xfrm>
                          <a:prstGeom prst="roundRect">
                            <a:avLst>
                              <a:gd name="adj" fmla="val 11650"/>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5FF85D9F" w14:textId="435F64FF" w:rsidR="00461805" w:rsidRPr="00E62128" w:rsidRDefault="00461805" w:rsidP="007B5267">
                              <w:pPr>
                                <w:spacing w:line="276" w:lineRule="auto"/>
                                <w:ind w:left="-142"/>
                                <w:jc w:val="center"/>
                                <w:rPr>
                                  <w:rFonts w:cs="Times New Roman"/>
                                  <w:b/>
                                </w:rPr>
                              </w:pPr>
                              <w:r w:rsidRPr="00E62128">
                                <w:rPr>
                                  <w:rFonts w:cs="Times New Roman"/>
                                  <w:b/>
                                </w:rPr>
                                <w:t xml:space="preserve">Vecākie auditori – </w:t>
                              </w:r>
                              <w:r>
                                <w:rPr>
                                  <w:rFonts w:cs="Times New Roman"/>
                                  <w:b/>
                                </w:rPr>
                                <w:t>20**</w:t>
                              </w:r>
                            </w:p>
                          </w:txbxContent>
                        </wps:txbx>
                        <wps:bodyPr rot="0" vert="horz" wrap="square" lIns="0" tIns="0" rIns="0" bIns="0" anchor="ctr" anchorCtr="0" upright="1">
                          <a:noAutofit/>
                        </wps:bodyPr>
                      </wps:wsp>
                      <wps:wsp>
                        <wps:cNvPr id="10" name="Rounded Rectangle 10"/>
                        <wps:cNvSpPr>
                          <a:spLocks noChangeArrowheads="1"/>
                        </wps:cNvSpPr>
                        <wps:spPr bwMode="auto">
                          <a:xfrm>
                            <a:off x="1571625" y="3057525"/>
                            <a:ext cx="1333500" cy="663575"/>
                          </a:xfrm>
                          <a:prstGeom prst="round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2A7E2C5E" w14:textId="7B0EF39C" w:rsidR="00461805" w:rsidRPr="00E62128" w:rsidRDefault="00461805" w:rsidP="00A00704">
                              <w:pPr>
                                <w:spacing w:line="276" w:lineRule="auto"/>
                                <w:ind w:left="-142"/>
                                <w:jc w:val="center"/>
                                <w:rPr>
                                  <w:rFonts w:cs="Times New Roman"/>
                                  <w:b/>
                                </w:rPr>
                              </w:pPr>
                              <w:r w:rsidRPr="00E62128">
                                <w:rPr>
                                  <w:rFonts w:cs="Times New Roman"/>
                                  <w:b/>
                                </w:rPr>
                                <w:t xml:space="preserve">Vecākie eksperti – </w:t>
                              </w:r>
                              <w:r w:rsidRPr="00F33D87">
                                <w:rPr>
                                  <w:rFonts w:cs="Times New Roman"/>
                                  <w:b/>
                                  <w:highlight w:val="yellow"/>
                                </w:rPr>
                                <w:t>9</w:t>
                              </w:r>
                              <w:r>
                                <w:rPr>
                                  <w:rFonts w:cs="Times New Roman"/>
                                  <w:b/>
                                </w:rPr>
                                <w:t>**</w:t>
                              </w:r>
                              <w:r w:rsidRPr="00E62128">
                                <w:rPr>
                                  <w:rFonts w:cs="Times New Roman"/>
                                  <w:b/>
                                </w:rPr>
                                <w:t xml:space="preserve"> (1*)</w:t>
                              </w:r>
                            </w:p>
                          </w:txbxContent>
                        </wps:txbx>
                        <wps:bodyPr rot="0" vert="horz" wrap="square" lIns="0" tIns="0" rIns="0" bIns="0" anchor="ctr" anchorCtr="0" upright="1">
                          <a:noAutofit/>
                        </wps:bodyPr>
                      </wps:wsp>
                      <wps:wsp>
                        <wps:cNvPr id="20" name="Straight Connector 20"/>
                        <wps:cNvCnPr/>
                        <wps:spPr>
                          <a:xfrm>
                            <a:off x="2838450" y="2505075"/>
                            <a:ext cx="22383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Rounded Rectangle 19"/>
                        <wps:cNvSpPr>
                          <a:spLocks noChangeArrowheads="1"/>
                        </wps:cNvSpPr>
                        <wps:spPr bwMode="auto">
                          <a:xfrm>
                            <a:off x="66675" y="3067050"/>
                            <a:ext cx="1304925" cy="654050"/>
                          </a:xfrm>
                          <a:prstGeom prst="round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16268C21" w14:textId="77777777" w:rsidR="00461805" w:rsidRPr="00E62128" w:rsidRDefault="00461805" w:rsidP="00A00704">
                              <w:pPr>
                                <w:spacing w:line="276" w:lineRule="auto"/>
                                <w:ind w:left="-142"/>
                                <w:jc w:val="center"/>
                                <w:rPr>
                                  <w:rFonts w:cs="Times New Roman"/>
                                  <w:b/>
                                </w:rPr>
                              </w:pPr>
                              <w:r>
                                <w:rPr>
                                  <w:rFonts w:cs="Times New Roman"/>
                                  <w:b/>
                                </w:rPr>
                                <w:t>Vecākais eksperts ar izmeklētāja kompetenci</w:t>
                              </w:r>
                              <w:r w:rsidRPr="00E62128">
                                <w:rPr>
                                  <w:rFonts w:cs="Times New Roman"/>
                                  <w:b/>
                                </w:rPr>
                                <w:t xml:space="preserve"> – </w:t>
                              </w:r>
                              <w:r>
                                <w:rPr>
                                  <w:rFonts w:cs="Times New Roman"/>
                                  <w:b/>
                                </w:rPr>
                                <w:t>1</w:t>
                              </w:r>
                            </w:p>
                          </w:txbxContent>
                        </wps:txbx>
                        <wps:bodyPr rot="0" vert="horz" wrap="square" lIns="0" tIns="0" rIns="0" bIns="0" anchor="ctr" anchorCtr="0" upright="1">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32FE3B" id="Group 28" o:spid="_x0000_s1026" style="position:absolute;left:0;text-align:left;margin-left:-5.55pt;margin-top:14.7pt;width:442.5pt;height:293pt;z-index:251667968" coordsize="56197,37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">
                <v:roundrect id="Rounded Rectangle 3" o:spid="_x0000_s1027" style="position:absolute;left:571;top:9906;width:24339;height:93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" fillcolor="#f3a875 [2165]" strokecolor="#ed7d31 [3205]" strokeweight=".5pt">
                  <v:fill color2="#f09558 [2613]" rotate="t" colors="0 #f7bda4;.5 #f5b195;1 #f8a581" focus="100%" type="gradient">
                    <o:fill v:ext="view" type="gradientUnscaled"/>
                  </v:fill>
                  <v:stroke joinstyle="miter"/>
                  <v:textbox>
                    <w:txbxContent>
                      <w:p w14:paraId="1567DCA4" w14:textId="37506828" w:rsidR="00461805" w:rsidRPr="00E62128" w:rsidRDefault="00461805" w:rsidP="007B5267">
                        <w:pPr>
                          <w:jc w:val="center"/>
                          <w:rPr>
                            <w:rFonts w:cs="Times New Roman"/>
                            <w:b/>
                            <w:szCs w:val="24"/>
                          </w:rPr>
                        </w:pPr>
                        <w:r w:rsidRPr="00E62128">
                          <w:rPr>
                            <w:rFonts w:cs="Times New Roman"/>
                            <w:b/>
                            <w:szCs w:val="24"/>
                          </w:rPr>
                          <w:t>Departamenta direktor</w:t>
                        </w:r>
                        <w:r>
                          <w:rPr>
                            <w:rFonts w:cs="Times New Roman"/>
                            <w:b/>
                            <w:szCs w:val="24"/>
                          </w:rPr>
                          <w:t>a</w:t>
                        </w:r>
                        <w:r w:rsidRPr="00E62128">
                          <w:rPr>
                            <w:rFonts w:cs="Times New Roman"/>
                            <w:b/>
                            <w:szCs w:val="24"/>
                          </w:rPr>
                          <w:t xml:space="preserve"> vietnieks sadarbībai ar Eiropas Komisiju</w:t>
                        </w:r>
                        <w:r>
                          <w:rPr>
                            <w:rFonts w:cs="Times New Roman"/>
                            <w:b/>
                            <w:szCs w:val="24"/>
                          </w:rPr>
                          <w:t>**</w:t>
                        </w:r>
                      </w:p>
                    </w:txbxContent>
                  </v:textbox>
                </v:roundrect>
                <v:roundrect id="Rounded Rectangle 8" o:spid="_x0000_s1028" style="position:absolute;width:55282;height:49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" fillcolor="#f3a875 [2165]" strokecolor="#ed7d31 [3205]" strokeweight=".5pt">
                  <v:fill color2="#f09558 [2613]" rotate="t" colors="0 #f7bda4;.5 #f5b195;1 #f8a581" focus="100%" type="gradient">
                    <o:fill v:ext="view" type="gradientUnscaled"/>
                  </v:fill>
                  <v:stroke joinstyle="miter"/>
                  <v:textbox>
                    <w:txbxContent>
                      <w:p w14:paraId="3C3CA294" w14:textId="6CCB7B63" w:rsidR="00461805" w:rsidRPr="00E62128" w:rsidRDefault="00461805" w:rsidP="007B5267">
                        <w:pPr>
                          <w:jc w:val="center"/>
                          <w:rPr>
                            <w:rFonts w:cs="Times New Roman"/>
                            <w:b/>
                            <w:szCs w:val="24"/>
                          </w:rPr>
                        </w:pPr>
                        <w:r w:rsidRPr="00E62128">
                          <w:rPr>
                            <w:rFonts w:cs="Times New Roman"/>
                            <w:b/>
                            <w:szCs w:val="24"/>
                          </w:rPr>
                          <w:t>Revīzijas iestādes vadītāj</w:t>
                        </w:r>
                        <w:r>
                          <w:rPr>
                            <w:rFonts w:cs="Times New Roman"/>
                            <w:b/>
                            <w:szCs w:val="24"/>
                          </w:rPr>
                          <w:t>s</w:t>
                        </w:r>
                        <w:r w:rsidRPr="00E62128">
                          <w:rPr>
                            <w:rFonts w:cs="Times New Roman"/>
                            <w:b/>
                            <w:szCs w:val="24"/>
                          </w:rPr>
                          <w:t xml:space="preserve"> – Departamenta direktor</w:t>
                        </w:r>
                        <w:r>
                          <w:rPr>
                            <w:rFonts w:cs="Times New Roman"/>
                            <w:b/>
                            <w:szCs w:val="24"/>
                          </w:rPr>
                          <w:t>s</w:t>
                        </w:r>
                        <w:r w:rsidRPr="00E62128">
                          <w:rPr>
                            <w:rFonts w:cs="Times New Roman"/>
                            <w:b/>
                            <w:szCs w:val="24"/>
                          </w:rPr>
                          <w:t>*</w:t>
                        </w:r>
                        <w:r>
                          <w:rPr>
                            <w:rFonts w:cs="Times New Roman"/>
                            <w:b/>
                            <w:szCs w:val="24"/>
                          </w:rPr>
                          <w:t>*</w:t>
                        </w:r>
                      </w:p>
                    </w:txbxContent>
                  </v:textbox>
                </v:roundrect>
                <v:roundrect id="Rounded Rectangle 7" o:spid="_x0000_s1029" style="position:absolute;left:30861;top:10001;width:24339;height:93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" fillcolor="#91bce3 [2164]" strokecolor="#5b9bd5 [3204]" strokeweight=".5pt">
                  <v:fill color2="#7aaddd [2612]" rotate="t" colors="0 #b1cbe9;.5 #a3c1e5;1 #92b9e4" focus="100%" type="gradient">
                    <o:fill v:ext="view" type="gradientUnscaled"/>
                  </v:fill>
                  <v:stroke joinstyle="miter"/>
                  <v:textbox>
                    <w:txbxContent>
                      <w:p w14:paraId="21F2DC8D" w14:textId="77777777" w:rsidR="00461805" w:rsidRPr="00E62128" w:rsidRDefault="00461805" w:rsidP="007B5267">
                        <w:pPr>
                          <w:jc w:val="center"/>
                          <w:rPr>
                            <w:rFonts w:cs="Times New Roman"/>
                            <w:b/>
                            <w:szCs w:val="24"/>
                          </w:rPr>
                        </w:pPr>
                        <w:r w:rsidRPr="00E62128">
                          <w:rPr>
                            <w:rFonts w:cs="Times New Roman"/>
                            <w:b/>
                            <w:szCs w:val="24"/>
                          </w:rPr>
                          <w:t>Departamenta direktor</w:t>
                        </w:r>
                        <w:r>
                          <w:rPr>
                            <w:rFonts w:cs="Times New Roman"/>
                            <w:b/>
                            <w:szCs w:val="24"/>
                          </w:rPr>
                          <w:t>a</w:t>
                        </w:r>
                        <w:r w:rsidRPr="00E62128">
                          <w:rPr>
                            <w:rFonts w:cs="Times New Roman"/>
                            <w:b/>
                            <w:szCs w:val="24"/>
                          </w:rPr>
                          <w:t xml:space="preserve"> vietnieks </w:t>
                        </w:r>
                        <w:r>
                          <w:rPr>
                            <w:rFonts w:cs="Times New Roman"/>
                            <w:b/>
                            <w:szCs w:val="24"/>
                          </w:rPr>
                          <w:t>kvalitātes kontroles jautājumos</w:t>
                        </w:r>
                      </w:p>
                    </w:txbxContent>
                  </v:textbox>
                </v:roundrect>
                <v:roundrect id="Rounded Rectangle 4" o:spid="_x0000_s1030" style="position:absolute;left:46291;top:30670;width:9906;height:65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" fillcolor="#91bce3 [2164]" strokecolor="#5b9bd5 [3204]" strokeweight=".5pt">
                  <v:fill color2="#7aaddd [2612]" rotate="t" colors="0 #b1cbe9;.5 #a3c1e5;1 #92b9e4" focus="100%" type="gradient">
                    <o:fill v:ext="view" type="gradientUnscaled"/>
                  </v:fill>
                  <v:stroke joinstyle="miter"/>
                  <v:textbox inset="0,0,0,0">
                    <w:txbxContent>
                      <w:p w14:paraId="782B8A95" w14:textId="53E5A164" w:rsidR="00461805" w:rsidRPr="00E62128" w:rsidRDefault="00461805" w:rsidP="00A00704">
                        <w:pPr>
                          <w:spacing w:line="276" w:lineRule="auto"/>
                          <w:ind w:left="-142"/>
                          <w:jc w:val="center"/>
                          <w:rPr>
                            <w:rFonts w:cs="Times New Roman"/>
                            <w:b/>
                          </w:rPr>
                        </w:pPr>
                        <w:r w:rsidRPr="00E62128">
                          <w:rPr>
                            <w:rFonts w:cs="Times New Roman"/>
                            <w:b/>
                          </w:rPr>
                          <w:t xml:space="preserve">Jaunākie eksperti – </w:t>
                        </w:r>
                        <w:r w:rsidRPr="00F33D87">
                          <w:rPr>
                            <w:rFonts w:cs="Times New Roman"/>
                            <w:b/>
                            <w:highlight w:val="yellow"/>
                          </w:rPr>
                          <w:t>2**</w:t>
                        </w:r>
                      </w:p>
                    </w:txbxContent>
                  </v:textbox>
                </v:roundrect>
                <v:line id="Straight Connector 12" o:spid="_x0000_s1031" style="position:absolute;visibility:visible;mso-wrap-style:square" from="27813,4953" to="27896,24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" strokecolor="#0070c0" strokeweight=".5pt">
                  <v:stroke joinstyle="miter"/>
                </v:line>
                <v:line id="Straight Connector 13" o:spid="_x0000_s1032" style="position:absolute;flip:x;visibility:visible;mso-wrap-style:square" from="6953,25050" to="28263,2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" strokecolor="#5b9bd5 [3204]" strokeweight=".5pt">
                  <v:stroke joinstyle="miter"/>
                </v:line>
                <v:shapetype id="_x0000_t32" coordsize="21600,21600" o:spt="32" o:oned="t" path="m,l21600,21600e" filled="f">
                  <v:path arrowok="t" fillok="f" o:connecttype="none"/>
                  <o:lock v:ext="edit" shapetype="t"/>
                </v:shapetype>
                <v:shape id="Straight Arrow Connector 14" o:spid="_x0000_s1033" type="#_x0000_t32" style="position:absolute;left:6858;top:25336;width:0;height:5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" strokecolor="#5b9bd5 [3204]" strokeweight=".5pt">
                  <v:stroke endarrow="block" joinstyle="miter"/>
                </v:shape>
                <v:shape id="Straight Arrow Connector 15" o:spid="_x0000_s1034" type="#_x0000_t32" style="position:absolute;left:22288;top:25241;width:86;height:5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" strokecolor="#5b9bd5 [3204]" strokeweight=".5pt">
                  <v:stroke endarrow="block" joinstyle="miter"/>
                </v:shape>
                <v:shape id="Straight Arrow Connector 16" o:spid="_x0000_s1035" type="#_x0000_t32" style="position:absolute;left:38195;top:25050;width:86;height:5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" strokecolor="#5b9bd5 [3204]" strokeweight=".5pt">
                  <v:stroke endarrow="block" joinstyle="miter"/>
                </v:shape>
                <v:shape id="Straight Arrow Connector 17" o:spid="_x0000_s1036" type="#_x0000_t32" style="position:absolute;left:50673;top:25050;width:0;height:5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" strokecolor="#5b9bd5 [3204]" strokeweight=".5pt">
                  <v:stroke endarrow="block" joinstyle="miter"/>
                </v:shape>
                <v:roundrect id="Rounded Rectangle 11" o:spid="_x0000_s1037" style="position:absolute;left:31432;top:30575;width:13049;height:6540;visibility:visible;mso-wrap-style:square;v-text-anchor:middle" arcsize="76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" fillcolor="#f3a875 [2165]" strokecolor="#ed7d31 [3205]" strokeweight=".5pt">
                  <v:fill color2="#f09558 [2613]" rotate="t" colors="0 #f7bda4;.5 #f5b195;1 #f8a581" focus="100%" type="gradient">
                    <o:fill v:ext="view" type="gradientUnscaled"/>
                  </v:fill>
                  <v:stroke joinstyle="miter"/>
                  <v:textbox inset="0,0,0,0">
                    <w:txbxContent>
                      <w:p w14:paraId="5FF85D9F" w14:textId="435F64FF" w:rsidR="00461805" w:rsidRPr="00E62128" w:rsidRDefault="00461805" w:rsidP="007B5267">
                        <w:pPr>
                          <w:spacing w:line="276" w:lineRule="auto"/>
                          <w:ind w:left="-142"/>
                          <w:jc w:val="center"/>
                          <w:rPr>
                            <w:rFonts w:cs="Times New Roman"/>
                            <w:b/>
                          </w:rPr>
                        </w:pPr>
                        <w:r w:rsidRPr="00E62128">
                          <w:rPr>
                            <w:rFonts w:cs="Times New Roman"/>
                            <w:b/>
                          </w:rPr>
                          <w:t xml:space="preserve">Vecākie auditori – </w:t>
                        </w:r>
                        <w:r>
                          <w:rPr>
                            <w:rFonts w:cs="Times New Roman"/>
                            <w:b/>
                          </w:rPr>
                          <w:t>20**</w:t>
                        </w:r>
                      </w:p>
                    </w:txbxContent>
                  </v:textbox>
                </v:roundrect>
                <v:roundrect id="Rounded Rectangle 10" o:spid="_x0000_s1038" style="position:absolute;left:15716;top:30575;width:13335;height:66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" fillcolor="#f3a875 [2165]" strokecolor="#ed7d31 [3205]" strokeweight=".5pt">
                  <v:fill color2="#f09558 [2613]" rotate="t" colors="0 #f7bda4;.5 #f5b195;1 #f8a581" focus="100%" type="gradient">
                    <o:fill v:ext="view" type="gradientUnscaled"/>
                  </v:fill>
                  <v:stroke joinstyle="miter"/>
                  <v:textbox inset="0,0,0,0">
                    <w:txbxContent>
                      <w:p w14:paraId="2A7E2C5E" w14:textId="7B0EF39C" w:rsidR="00461805" w:rsidRPr="00E62128" w:rsidRDefault="00461805" w:rsidP="00A00704">
                        <w:pPr>
                          <w:spacing w:line="276" w:lineRule="auto"/>
                          <w:ind w:left="-142"/>
                          <w:jc w:val="center"/>
                          <w:rPr>
                            <w:rFonts w:cs="Times New Roman"/>
                            <w:b/>
                          </w:rPr>
                        </w:pPr>
                        <w:r w:rsidRPr="00E62128">
                          <w:rPr>
                            <w:rFonts w:cs="Times New Roman"/>
                            <w:b/>
                          </w:rPr>
                          <w:t xml:space="preserve">Vecākie eksperti – </w:t>
                        </w:r>
                        <w:r w:rsidRPr="00F33D87">
                          <w:rPr>
                            <w:rFonts w:cs="Times New Roman"/>
                            <w:b/>
                            <w:highlight w:val="yellow"/>
                          </w:rPr>
                          <w:t>9</w:t>
                        </w:r>
                        <w:r>
                          <w:rPr>
                            <w:rFonts w:cs="Times New Roman"/>
                            <w:b/>
                          </w:rPr>
                          <w:t>**</w:t>
                        </w:r>
                        <w:r w:rsidRPr="00E62128">
                          <w:rPr>
                            <w:rFonts w:cs="Times New Roman"/>
                            <w:b/>
                          </w:rPr>
                          <w:t xml:space="preserve"> (1*)</w:t>
                        </w:r>
                      </w:p>
                    </w:txbxContent>
                  </v:textbox>
                </v:roundrect>
                <v:line id="Straight Connector 20" o:spid="_x0000_s1039" style="position:absolute;visibility:visible;mso-wrap-style:square" from="28384,25050" to="50768,2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5b9bd5 [3204]" strokeweight=".5pt">
                  <v:stroke joinstyle="miter"/>
                </v:line>
                <v:roundrect id="Rounded Rectangle 19" o:spid="_x0000_s1040" style="position:absolute;left:666;top:30670;width:13050;height:65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" fillcolor="#91bce3 [2164]" strokecolor="#5b9bd5 [3204]" strokeweight=".5pt">
                  <v:fill color2="#7aaddd [2612]" rotate="t" colors="0 #b1cbe9;.5 #a3c1e5;1 #92b9e4" focus="100%" type="gradient">
                    <o:fill v:ext="view" type="gradientUnscaled"/>
                  </v:fill>
                  <v:stroke joinstyle="miter"/>
                  <v:textbox inset="0,0,0,0">
                    <w:txbxContent>
                      <w:p w14:paraId="16268C21" w14:textId="77777777" w:rsidR="00461805" w:rsidRPr="00E62128" w:rsidRDefault="00461805" w:rsidP="00A00704">
                        <w:pPr>
                          <w:spacing w:line="276" w:lineRule="auto"/>
                          <w:ind w:left="-142"/>
                          <w:jc w:val="center"/>
                          <w:rPr>
                            <w:rFonts w:cs="Times New Roman"/>
                            <w:b/>
                          </w:rPr>
                        </w:pPr>
                        <w:r>
                          <w:rPr>
                            <w:rFonts w:cs="Times New Roman"/>
                            <w:b/>
                          </w:rPr>
                          <w:t>Vecākais eksperts ar izmeklētāja kompetenci</w:t>
                        </w:r>
                        <w:r w:rsidRPr="00E62128">
                          <w:rPr>
                            <w:rFonts w:cs="Times New Roman"/>
                            <w:b/>
                          </w:rPr>
                          <w:t xml:space="preserve"> – </w:t>
                        </w:r>
                        <w:r>
                          <w:rPr>
                            <w:rFonts w:cs="Times New Roman"/>
                            <w:b/>
                          </w:rPr>
                          <w:t>1</w:t>
                        </w:r>
                      </w:p>
                    </w:txbxContent>
                  </v:textbox>
                </v:roundrect>
              </v:group>
            </w:pict>
          </mc:Fallback>
        </mc:AlternateContent>
      </w:r>
    </w:p>
    <w:p w14:paraId="6054EA53" w14:textId="77777777" w:rsidR="00F955C5" w:rsidRDefault="00F955C5" w:rsidP="00EA3D66">
      <w:pPr>
        <w:jc w:val="center"/>
      </w:pPr>
    </w:p>
    <w:p w14:paraId="34AE51FD" w14:textId="77777777" w:rsidR="00F955C5" w:rsidRDefault="00F955C5" w:rsidP="00EA3D66">
      <w:pPr>
        <w:jc w:val="center"/>
      </w:pPr>
    </w:p>
    <w:p w14:paraId="1E8C169A" w14:textId="0F4F7EDA" w:rsidR="00F955C5" w:rsidRDefault="00EA3D66" w:rsidP="00EA3D66">
      <w:pPr>
        <w:jc w:val="center"/>
      </w:pPr>
      <w:r>
        <w:rPr>
          <w:noProof/>
          <w:lang w:eastAsia="lv-LV"/>
        </w:rPr>
        <mc:AlternateContent>
          <mc:Choice Requires="wps">
            <w:drawing>
              <wp:anchor distT="0" distB="0" distL="114300" distR="114300" simplePos="0" relativeHeight="251651584" behindDoc="0" locked="0" layoutInCell="1" allowOverlap="1" wp14:anchorId="6641CC64" wp14:editId="2491C15A">
                <wp:simplePos x="0" y="0"/>
                <wp:positionH relativeFrom="column">
                  <wp:posOffset>2729230</wp:posOffset>
                </wp:positionH>
                <wp:positionV relativeFrom="paragraph">
                  <wp:posOffset>161925</wp:posOffset>
                </wp:positionV>
                <wp:extent cx="1526540" cy="491490"/>
                <wp:effectExtent l="0" t="0" r="73660" b="80010"/>
                <wp:wrapNone/>
                <wp:docPr id="6" name="Straight Arrow Connector 6"/>
                <wp:cNvGraphicFramePr/>
                <a:graphic xmlns:a="http://schemas.openxmlformats.org/drawingml/2006/main">
                  <a:graphicData uri="http://schemas.microsoft.com/office/word/2010/wordprocessingShape">
                    <wps:wsp>
                      <wps:cNvCnPr/>
                      <wps:spPr>
                        <a:xfrm>
                          <a:off x="0" y="0"/>
                          <a:ext cx="1526540" cy="49149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D7ECE3" id="Straight Arrow Connector 6" o:spid="_x0000_s1026" type="#_x0000_t32" style="position:absolute;margin-left:214.9pt;margin-top:12.75pt;width:120.2pt;height:38.7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" strokecolor="#5b9bd5 [3204]" strokeweight="1.5pt">
                <v:stroke endarrow="open" joinstyle="miter"/>
              </v:shape>
            </w:pict>
          </mc:Fallback>
        </mc:AlternateContent>
      </w:r>
      <w:r>
        <w:rPr>
          <w:noProof/>
          <w:lang w:eastAsia="lv-LV"/>
        </w:rPr>
        <mc:AlternateContent>
          <mc:Choice Requires="wps">
            <w:drawing>
              <wp:anchor distT="0" distB="0" distL="114300" distR="114300" simplePos="0" relativeHeight="251650560" behindDoc="0" locked="0" layoutInCell="1" allowOverlap="1" wp14:anchorId="68C1F9ED" wp14:editId="06B363F4">
                <wp:simplePos x="0" y="0"/>
                <wp:positionH relativeFrom="column">
                  <wp:posOffset>1100455</wp:posOffset>
                </wp:positionH>
                <wp:positionV relativeFrom="paragraph">
                  <wp:posOffset>164465</wp:posOffset>
                </wp:positionV>
                <wp:extent cx="1587784" cy="492079"/>
                <wp:effectExtent l="38100" t="0" r="12700" b="80010"/>
                <wp:wrapNone/>
                <wp:docPr id="5" name="Straight Arrow Connector 5"/>
                <wp:cNvGraphicFramePr/>
                <a:graphic xmlns:a="http://schemas.openxmlformats.org/drawingml/2006/main">
                  <a:graphicData uri="http://schemas.microsoft.com/office/word/2010/wordprocessingShape">
                    <wps:wsp>
                      <wps:cNvCnPr/>
                      <wps:spPr>
                        <a:xfrm flipH="1">
                          <a:off x="0" y="0"/>
                          <a:ext cx="1587784" cy="492079"/>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F836E1" id="Straight Arrow Connector 5" o:spid="_x0000_s1026" type="#_x0000_t32" style="position:absolute;margin-left:86.65pt;margin-top:12.95pt;width:125pt;height:38.75pt;flip:x;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" strokecolor="#5b9bd5 [3204]" strokeweight="1.5pt">
                <v:stroke endarrow="open" joinstyle="miter"/>
              </v:shape>
            </w:pict>
          </mc:Fallback>
        </mc:AlternateContent>
      </w:r>
    </w:p>
    <w:p w14:paraId="7F4BD48E" w14:textId="77777777" w:rsidR="00F955C5" w:rsidRDefault="00F955C5" w:rsidP="00EA3D66">
      <w:pPr>
        <w:jc w:val="center"/>
      </w:pPr>
    </w:p>
    <w:p w14:paraId="1B2637C9" w14:textId="77777777" w:rsidR="00F955C5" w:rsidRDefault="00F955C5" w:rsidP="00EA3D66">
      <w:pPr>
        <w:jc w:val="center"/>
      </w:pPr>
    </w:p>
    <w:p w14:paraId="2436D896" w14:textId="68038463" w:rsidR="00F955C5" w:rsidRPr="00E76464" w:rsidRDefault="00F955C5" w:rsidP="00EA3D66">
      <w:pPr>
        <w:jc w:val="center"/>
      </w:pPr>
    </w:p>
    <w:p w14:paraId="671FBFAB" w14:textId="77777777" w:rsidR="00CF44E8" w:rsidRPr="00E76464" w:rsidRDefault="00CF44E8" w:rsidP="00EA3D66">
      <w:pPr>
        <w:jc w:val="center"/>
      </w:pPr>
    </w:p>
    <w:p w14:paraId="4808E068" w14:textId="77777777" w:rsidR="00CF44E8" w:rsidRPr="00E76464" w:rsidRDefault="00CF44E8" w:rsidP="00EA3D66">
      <w:pPr>
        <w:jc w:val="center"/>
      </w:pPr>
    </w:p>
    <w:p w14:paraId="1795D518" w14:textId="77777777" w:rsidR="00CF44E8" w:rsidRPr="00E76464" w:rsidRDefault="00CF44E8" w:rsidP="00EA3D66">
      <w:pPr>
        <w:jc w:val="center"/>
      </w:pPr>
    </w:p>
    <w:p w14:paraId="6A1CAEFE" w14:textId="77777777" w:rsidR="007755B0" w:rsidRPr="00E76464" w:rsidRDefault="007755B0" w:rsidP="00EA3D66">
      <w:pPr>
        <w:jc w:val="center"/>
      </w:pPr>
    </w:p>
    <w:p w14:paraId="697225BB" w14:textId="77777777" w:rsidR="007755B0" w:rsidRPr="00E76464" w:rsidRDefault="007755B0" w:rsidP="00EA3D66">
      <w:pPr>
        <w:jc w:val="center"/>
      </w:pPr>
    </w:p>
    <w:p w14:paraId="5B1E6082" w14:textId="77777777" w:rsidR="007755B0" w:rsidRPr="00E76464" w:rsidRDefault="007755B0" w:rsidP="00EA3D66">
      <w:pPr>
        <w:jc w:val="center"/>
      </w:pPr>
    </w:p>
    <w:p w14:paraId="37693272" w14:textId="77777777" w:rsidR="00F955C5" w:rsidRDefault="00F955C5" w:rsidP="00EA3D66">
      <w:pPr>
        <w:jc w:val="center"/>
      </w:pPr>
      <w:bookmarkStart w:id="30" w:name="_Toc358190860"/>
    </w:p>
    <w:p w14:paraId="59C1035F" w14:textId="77777777" w:rsidR="00F955C5" w:rsidRDefault="00F955C5" w:rsidP="00EA3D66">
      <w:pPr>
        <w:jc w:val="center"/>
      </w:pPr>
    </w:p>
    <w:p w14:paraId="5CAB4A0C" w14:textId="6A9761C2" w:rsidR="00F955C5" w:rsidRDefault="00F955C5" w:rsidP="00EA3D66">
      <w:pPr>
        <w:jc w:val="center"/>
      </w:pPr>
    </w:p>
    <w:p w14:paraId="324495D6" w14:textId="77777777" w:rsidR="00F955C5" w:rsidRDefault="00F955C5" w:rsidP="00EA3D66">
      <w:pPr>
        <w:jc w:val="center"/>
      </w:pPr>
    </w:p>
    <w:p w14:paraId="0C3506AA" w14:textId="4CE97916" w:rsidR="00F955C5" w:rsidRDefault="00F955C5" w:rsidP="00EA3D66">
      <w:pPr>
        <w:jc w:val="center"/>
      </w:pPr>
    </w:p>
    <w:p w14:paraId="694D6C04" w14:textId="30A28A98" w:rsidR="00F955C5" w:rsidRDefault="00F955C5" w:rsidP="00EA3D66">
      <w:pPr>
        <w:jc w:val="center"/>
      </w:pPr>
    </w:p>
    <w:p w14:paraId="5A35C180" w14:textId="77777777" w:rsidR="00F955C5" w:rsidRDefault="00F955C5" w:rsidP="00EA3D66">
      <w:pPr>
        <w:jc w:val="center"/>
      </w:pPr>
    </w:p>
    <w:p w14:paraId="5B4D227E" w14:textId="77777777" w:rsidR="00F955C5" w:rsidRDefault="00F955C5" w:rsidP="00EA3D66">
      <w:pPr>
        <w:jc w:val="center"/>
      </w:pPr>
    </w:p>
    <w:p w14:paraId="39311131" w14:textId="77777777" w:rsidR="00F955C5" w:rsidRDefault="00F955C5" w:rsidP="00CF5AE0"/>
    <w:p w14:paraId="2A6D6157" w14:textId="77777777" w:rsidR="00F955C5" w:rsidRDefault="00F955C5" w:rsidP="00CF5AE0"/>
    <w:p w14:paraId="413C0698" w14:textId="77777777" w:rsidR="00F955C5" w:rsidRDefault="00F955C5" w:rsidP="00CF5AE0"/>
    <w:p w14:paraId="36D5D3B4" w14:textId="77777777" w:rsidR="00F955C5" w:rsidRDefault="00F955C5" w:rsidP="00CF5AE0"/>
    <w:p w14:paraId="44277C1A" w14:textId="26C83243" w:rsidR="00CF5AE0" w:rsidRPr="00B229BB" w:rsidRDefault="00F955C5" w:rsidP="000A5D31">
      <w:pPr>
        <w:jc w:val="both"/>
        <w:rPr>
          <w:i/>
          <w:sz w:val="22"/>
        </w:rPr>
      </w:pPr>
      <w:r w:rsidRPr="00B229BB">
        <w:rPr>
          <w:i/>
          <w:sz w:val="22"/>
        </w:rPr>
        <w:t xml:space="preserve">* </w:t>
      </w:r>
      <w:r w:rsidR="00B229BB" w:rsidRPr="00B229BB">
        <w:rPr>
          <w:i/>
          <w:sz w:val="22"/>
        </w:rPr>
        <w:t>Iekšējās drošības fonda un Patvēruma, migrācijas un integrācijas fonda 2014.-2020.gada plānošanas periodā Revīzijas iestādes funkciju īstenošanā iesaistītais personāls (iesaistīts uz pilnu slodzi, finansēts no tehniskās palīdzības finansējuma)</w:t>
      </w:r>
    </w:p>
    <w:p w14:paraId="693D0350" w14:textId="0CE6831F" w:rsidR="00B229BB" w:rsidRPr="00B229BB" w:rsidRDefault="00B229BB" w:rsidP="000A5D31">
      <w:pPr>
        <w:jc w:val="both"/>
        <w:rPr>
          <w:sz w:val="22"/>
        </w:rPr>
      </w:pPr>
      <w:r w:rsidRPr="00B229BB">
        <w:rPr>
          <w:rFonts w:cs="Times New Roman"/>
          <w:bCs/>
          <w:i/>
          <w:sz w:val="22"/>
          <w:szCs w:val="24"/>
        </w:rPr>
        <w:t xml:space="preserve">** Iekšējās drošības fonda un Patvēruma, migrācijas un integrācijas fonda </w:t>
      </w:r>
      <w:r w:rsidRPr="00B229BB">
        <w:rPr>
          <w:rFonts w:cs="Times New Roman"/>
          <w:i/>
          <w:sz w:val="22"/>
          <w:szCs w:val="24"/>
        </w:rPr>
        <w:t>2014.-2020.gada plānošanas periodā Revīzijas iestādes funkciju</w:t>
      </w:r>
      <w:r w:rsidRPr="00B229BB">
        <w:rPr>
          <w:rFonts w:cs="Times New Roman"/>
          <w:b/>
          <w:i/>
          <w:sz w:val="22"/>
          <w:szCs w:val="24"/>
        </w:rPr>
        <w:t xml:space="preserve"> </w:t>
      </w:r>
      <w:r w:rsidRPr="00B229BB">
        <w:rPr>
          <w:rFonts w:cs="Times New Roman"/>
          <w:i/>
          <w:sz w:val="22"/>
          <w:szCs w:val="24"/>
        </w:rPr>
        <w:t>īstenošanā iesaistītais personāls (iesaistīti uz nepilnu slodzi)</w:t>
      </w:r>
    </w:p>
    <w:p w14:paraId="39D0D7DF" w14:textId="77777777" w:rsidR="00A00704" w:rsidRDefault="00A00704" w:rsidP="00CF5AE0"/>
    <w:p w14:paraId="1BF66B78" w14:textId="77777777" w:rsidR="00A00704" w:rsidRDefault="00A00704" w:rsidP="00CF5AE0"/>
    <w:p w14:paraId="57858BD2" w14:textId="77777777" w:rsidR="00A00704" w:rsidRPr="00E76464" w:rsidRDefault="00A00704" w:rsidP="00CF5AE0">
      <w:pPr>
        <w:sectPr w:rsidR="00A00704" w:rsidRPr="00E76464" w:rsidSect="00636176">
          <w:footerReference w:type="default" r:id="rId12"/>
          <w:pgSz w:w="11906" w:h="16838"/>
          <w:pgMar w:top="1134" w:right="1134" w:bottom="1134" w:left="1701" w:header="709" w:footer="709" w:gutter="0"/>
          <w:cols w:space="708"/>
          <w:titlePg/>
          <w:docGrid w:linePitch="381"/>
        </w:sectPr>
      </w:pPr>
    </w:p>
    <w:p w14:paraId="70ABABDE" w14:textId="5EE54381" w:rsidR="00FC417A" w:rsidRPr="00FF3AC2" w:rsidRDefault="00173B43" w:rsidP="00FF3AC2">
      <w:pPr>
        <w:pStyle w:val="Heading2"/>
        <w:spacing w:before="0"/>
        <w:jc w:val="center"/>
        <w:rPr>
          <w:rFonts w:eastAsia="EUAlbertina-Regular-Identity-H"/>
        </w:rPr>
      </w:pPr>
      <w:bookmarkStart w:id="31" w:name="RANGE!B21"/>
      <w:bookmarkStart w:id="32" w:name="RANGE!J3"/>
      <w:bookmarkStart w:id="33" w:name="_Toc358190848"/>
      <w:bookmarkStart w:id="34" w:name="_Toc358190849"/>
      <w:bookmarkStart w:id="35" w:name="_Toc65245071"/>
      <w:bookmarkEnd w:id="30"/>
      <w:bookmarkEnd w:id="31"/>
      <w:bookmarkEnd w:id="32"/>
      <w:r w:rsidRPr="00173B43">
        <w:rPr>
          <w:szCs w:val="28"/>
        </w:rPr>
        <w:t>3</w:t>
      </w:r>
      <w:r w:rsidRPr="00173B43">
        <w:rPr>
          <w:rFonts w:eastAsia="EUAlbertina-Regular-Identity-H"/>
          <w:szCs w:val="28"/>
        </w:rPr>
        <w:t>.</w:t>
      </w:r>
      <w:r w:rsidRPr="00E76464">
        <w:rPr>
          <w:rFonts w:eastAsia="EUAlbertina-Regular-Identity-H"/>
        </w:rPr>
        <w:t>pielikums</w:t>
      </w:r>
      <w:bookmarkEnd w:id="33"/>
      <w:r w:rsidRPr="00E76464">
        <w:rPr>
          <w:rFonts w:eastAsia="EUAlbertina-Regular-Identity-H"/>
        </w:rPr>
        <w:t xml:space="preserve"> </w:t>
      </w:r>
      <w:r w:rsidR="00FC417A" w:rsidRPr="00E76464">
        <w:rPr>
          <w:rFonts w:eastAsia="EUAlbertina-Regular-Identity-H"/>
        </w:rPr>
        <w:t>Revīzijas iestādes audita rokasgrāmatas saturs</w:t>
      </w:r>
      <w:bookmarkEnd w:id="34"/>
      <w:bookmarkEnd w:id="35"/>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389"/>
        <w:gridCol w:w="29"/>
        <w:gridCol w:w="1275"/>
        <w:gridCol w:w="4956"/>
        <w:gridCol w:w="1276"/>
      </w:tblGrid>
      <w:tr w:rsidR="00FC417A" w:rsidRPr="00E76464" w14:paraId="33D72471" w14:textId="77777777" w:rsidTr="00FF3AC2">
        <w:trPr>
          <w:jc w:val="center"/>
        </w:trPr>
        <w:tc>
          <w:tcPr>
            <w:tcW w:w="851" w:type="dxa"/>
            <w:shd w:val="clear" w:color="auto" w:fill="CCCCFF"/>
            <w:vAlign w:val="center"/>
          </w:tcPr>
          <w:p w14:paraId="04ED4C54" w14:textId="77777777" w:rsidR="00FC417A" w:rsidRPr="00E76464" w:rsidRDefault="00FC417A" w:rsidP="00383239">
            <w:pPr>
              <w:spacing w:before="100" w:beforeAutospacing="1" w:after="100" w:afterAutospacing="1"/>
              <w:jc w:val="center"/>
              <w:rPr>
                <w:sz w:val="20"/>
                <w:szCs w:val="20"/>
                <w:lang w:eastAsia="lv-LV"/>
              </w:rPr>
            </w:pPr>
            <w:r w:rsidRPr="00E76464">
              <w:rPr>
                <w:sz w:val="20"/>
                <w:szCs w:val="20"/>
                <w:lang w:eastAsia="lv-LV"/>
              </w:rPr>
              <w:t> </w:t>
            </w:r>
            <w:r w:rsidRPr="00E76464">
              <w:rPr>
                <w:b/>
                <w:bCs/>
                <w:sz w:val="20"/>
                <w:szCs w:val="20"/>
                <w:lang w:eastAsia="lv-LV"/>
              </w:rPr>
              <w:t>Nr. p.k.</w:t>
            </w:r>
          </w:p>
        </w:tc>
        <w:tc>
          <w:tcPr>
            <w:tcW w:w="1389" w:type="dxa"/>
            <w:shd w:val="clear" w:color="auto" w:fill="CCCCFF"/>
            <w:vAlign w:val="center"/>
          </w:tcPr>
          <w:p w14:paraId="1E95DC8E" w14:textId="77777777" w:rsidR="00FC417A" w:rsidRPr="00E76464" w:rsidRDefault="00FC417A" w:rsidP="00383239">
            <w:pPr>
              <w:spacing w:before="100" w:beforeAutospacing="1" w:after="100" w:afterAutospacing="1"/>
              <w:jc w:val="center"/>
              <w:rPr>
                <w:sz w:val="20"/>
                <w:szCs w:val="20"/>
                <w:lang w:eastAsia="lv-LV"/>
              </w:rPr>
            </w:pPr>
            <w:r w:rsidRPr="00E76464">
              <w:rPr>
                <w:b/>
                <w:bCs/>
                <w:sz w:val="20"/>
                <w:szCs w:val="20"/>
                <w:lang w:eastAsia="lv-LV"/>
              </w:rPr>
              <w:t>Dokumenta numurs</w:t>
            </w:r>
          </w:p>
        </w:tc>
        <w:tc>
          <w:tcPr>
            <w:tcW w:w="1304" w:type="dxa"/>
            <w:gridSpan w:val="2"/>
            <w:shd w:val="clear" w:color="auto" w:fill="CCCCFF"/>
            <w:vAlign w:val="center"/>
          </w:tcPr>
          <w:p w14:paraId="763AE33D" w14:textId="77777777" w:rsidR="00FC417A" w:rsidRPr="00E76464" w:rsidRDefault="00FC417A" w:rsidP="00383239">
            <w:pPr>
              <w:spacing w:before="100" w:beforeAutospacing="1" w:after="100" w:afterAutospacing="1"/>
              <w:jc w:val="center"/>
              <w:rPr>
                <w:sz w:val="20"/>
                <w:szCs w:val="20"/>
                <w:lang w:eastAsia="lv-LV"/>
              </w:rPr>
            </w:pPr>
            <w:r w:rsidRPr="00E76464">
              <w:rPr>
                <w:b/>
                <w:bCs/>
                <w:sz w:val="20"/>
                <w:szCs w:val="20"/>
                <w:lang w:eastAsia="lv-LV"/>
              </w:rPr>
              <w:t>Dokumenta datums</w:t>
            </w:r>
          </w:p>
        </w:tc>
        <w:tc>
          <w:tcPr>
            <w:tcW w:w="4956" w:type="dxa"/>
            <w:shd w:val="clear" w:color="auto" w:fill="CCCCFF"/>
            <w:vAlign w:val="center"/>
          </w:tcPr>
          <w:p w14:paraId="4C2C8914" w14:textId="77777777" w:rsidR="00FC417A" w:rsidRPr="00E76464" w:rsidRDefault="00FC417A" w:rsidP="00383239">
            <w:pPr>
              <w:spacing w:before="100" w:beforeAutospacing="1" w:after="100" w:afterAutospacing="1"/>
              <w:jc w:val="center"/>
              <w:rPr>
                <w:sz w:val="20"/>
                <w:szCs w:val="20"/>
                <w:lang w:eastAsia="lv-LV"/>
              </w:rPr>
            </w:pPr>
            <w:r w:rsidRPr="00E76464">
              <w:rPr>
                <w:bCs/>
                <w:sz w:val="20"/>
                <w:szCs w:val="20"/>
                <w:lang w:eastAsia="lv-LV"/>
              </w:rPr>
              <w:t>Dokumenta nosaukums </w:t>
            </w:r>
          </w:p>
        </w:tc>
        <w:tc>
          <w:tcPr>
            <w:tcW w:w="1276" w:type="dxa"/>
            <w:shd w:val="clear" w:color="auto" w:fill="CCCCFF"/>
            <w:vAlign w:val="center"/>
          </w:tcPr>
          <w:p w14:paraId="6393B016" w14:textId="77777777" w:rsidR="00FC417A" w:rsidRPr="00E76464" w:rsidRDefault="00FC417A" w:rsidP="00383239">
            <w:pPr>
              <w:spacing w:before="100" w:beforeAutospacing="1" w:after="100" w:afterAutospacing="1"/>
              <w:jc w:val="center"/>
              <w:rPr>
                <w:sz w:val="20"/>
                <w:szCs w:val="20"/>
                <w:lang w:eastAsia="lv-LV"/>
              </w:rPr>
            </w:pPr>
            <w:r w:rsidRPr="00E76464">
              <w:rPr>
                <w:b/>
                <w:bCs/>
                <w:sz w:val="20"/>
                <w:szCs w:val="20"/>
                <w:lang w:eastAsia="lv-LV"/>
              </w:rPr>
              <w:t>Dokumenta valoda</w:t>
            </w:r>
          </w:p>
        </w:tc>
      </w:tr>
      <w:tr w:rsidR="009B62EC" w:rsidRPr="00E76464" w14:paraId="47609ACB" w14:textId="77777777" w:rsidTr="00FF3AC2">
        <w:trPr>
          <w:jc w:val="center"/>
        </w:trPr>
        <w:tc>
          <w:tcPr>
            <w:tcW w:w="9776" w:type="dxa"/>
            <w:gridSpan w:val="6"/>
          </w:tcPr>
          <w:p w14:paraId="5F9DE4D5" w14:textId="77777777" w:rsidR="009B62EC" w:rsidRPr="00CE1525" w:rsidRDefault="000B10E2" w:rsidP="000B10E2">
            <w:pPr>
              <w:rPr>
                <w:b/>
                <w:szCs w:val="20"/>
              </w:rPr>
            </w:pPr>
            <w:r w:rsidRPr="00CE1525">
              <w:rPr>
                <w:b/>
                <w:szCs w:val="20"/>
              </w:rPr>
              <w:t>1. ES tiesību akti</w:t>
            </w:r>
          </w:p>
        </w:tc>
      </w:tr>
      <w:tr w:rsidR="000B10E2" w:rsidRPr="00E76464" w14:paraId="2659E18C" w14:textId="77777777" w:rsidTr="00FF3AC2">
        <w:trPr>
          <w:jc w:val="center"/>
        </w:trPr>
        <w:tc>
          <w:tcPr>
            <w:tcW w:w="9776" w:type="dxa"/>
            <w:gridSpan w:val="6"/>
          </w:tcPr>
          <w:p w14:paraId="601F284C" w14:textId="77777777" w:rsidR="000B10E2" w:rsidRPr="00CE1525" w:rsidRDefault="000B10E2" w:rsidP="009B62EC">
            <w:pPr>
              <w:rPr>
                <w:b/>
                <w:szCs w:val="20"/>
              </w:rPr>
            </w:pPr>
            <w:r w:rsidRPr="00CE1525">
              <w:rPr>
                <w:b/>
                <w:szCs w:val="20"/>
              </w:rPr>
              <w:t>1.1. Regulas</w:t>
            </w:r>
          </w:p>
        </w:tc>
      </w:tr>
      <w:tr w:rsidR="00C83863" w:rsidRPr="00E76464" w14:paraId="5F293A79" w14:textId="77777777" w:rsidTr="00FF3AC2">
        <w:trPr>
          <w:jc w:val="center"/>
        </w:trPr>
        <w:tc>
          <w:tcPr>
            <w:tcW w:w="851" w:type="dxa"/>
            <w:vMerge w:val="restart"/>
          </w:tcPr>
          <w:p w14:paraId="612E8DF3" w14:textId="77777777" w:rsidR="00C83863" w:rsidRPr="00A45848" w:rsidRDefault="00C83863" w:rsidP="005107B3">
            <w:pPr>
              <w:rPr>
                <w:rFonts w:cs="Times New Roman"/>
                <w:sz w:val="20"/>
                <w:szCs w:val="20"/>
              </w:rPr>
            </w:pPr>
            <w:r w:rsidRPr="00A45848">
              <w:rPr>
                <w:rFonts w:cs="Times New Roman"/>
                <w:sz w:val="20"/>
                <w:szCs w:val="20"/>
              </w:rPr>
              <w:t>1.1.1.</w:t>
            </w:r>
          </w:p>
        </w:tc>
        <w:tc>
          <w:tcPr>
            <w:tcW w:w="1418" w:type="dxa"/>
            <w:gridSpan w:val="2"/>
          </w:tcPr>
          <w:p w14:paraId="5208982A" w14:textId="77777777" w:rsidR="00C83863" w:rsidRPr="00A45848" w:rsidRDefault="00C83863" w:rsidP="005107B3">
            <w:pPr>
              <w:rPr>
                <w:rFonts w:cs="Times New Roman"/>
                <w:sz w:val="20"/>
                <w:szCs w:val="20"/>
              </w:rPr>
            </w:pPr>
            <w:r w:rsidRPr="00A45848">
              <w:rPr>
                <w:rFonts w:cs="Times New Roman"/>
                <w:sz w:val="20"/>
                <w:szCs w:val="20"/>
              </w:rPr>
              <w:t xml:space="preserve">966/2012  </w:t>
            </w:r>
          </w:p>
        </w:tc>
        <w:tc>
          <w:tcPr>
            <w:tcW w:w="1275" w:type="dxa"/>
          </w:tcPr>
          <w:p w14:paraId="2EC26AE3" w14:textId="77777777" w:rsidR="00C83863" w:rsidRPr="00A45848" w:rsidRDefault="00C83863" w:rsidP="005107B3">
            <w:pPr>
              <w:rPr>
                <w:rFonts w:cs="Times New Roman"/>
                <w:sz w:val="20"/>
                <w:szCs w:val="20"/>
              </w:rPr>
            </w:pPr>
            <w:r w:rsidRPr="00A45848">
              <w:rPr>
                <w:rFonts w:cs="Times New Roman"/>
                <w:sz w:val="20"/>
                <w:szCs w:val="20"/>
              </w:rPr>
              <w:t>25.10.2012.</w:t>
            </w:r>
          </w:p>
        </w:tc>
        <w:tc>
          <w:tcPr>
            <w:tcW w:w="4956" w:type="dxa"/>
          </w:tcPr>
          <w:p w14:paraId="738B41F5" w14:textId="77777777" w:rsidR="00C83863" w:rsidRPr="00A45848" w:rsidRDefault="00C83863" w:rsidP="00A829EF">
            <w:pPr>
              <w:jc w:val="both"/>
              <w:rPr>
                <w:rFonts w:cs="Times New Roman"/>
                <w:sz w:val="20"/>
                <w:szCs w:val="20"/>
              </w:rPr>
            </w:pPr>
            <w:r w:rsidRPr="00A45848">
              <w:rPr>
                <w:rFonts w:cs="Times New Roman"/>
                <w:sz w:val="20"/>
                <w:szCs w:val="20"/>
              </w:rPr>
              <w:t xml:space="preserve">FINANŠU REGULA: EIROPAS PARLAMENTA UN PADOMES REGULA (ES, EURATOM) </w:t>
            </w:r>
            <w:r w:rsidRPr="00A45848">
              <w:rPr>
                <w:rFonts w:cs="Times New Roman"/>
                <w:b/>
                <w:sz w:val="20"/>
                <w:szCs w:val="20"/>
              </w:rPr>
              <w:t>Nr.966/2012</w:t>
            </w:r>
            <w:r w:rsidRPr="00A45848">
              <w:rPr>
                <w:rFonts w:cs="Times New Roman"/>
                <w:sz w:val="20"/>
                <w:szCs w:val="20"/>
              </w:rPr>
              <w:t xml:space="preserve"> par finanšu noteikumiem, ko piemēro Savienības vispārējam budžetam, un par Padomes Regulas (EK, Euratom) Nr. 1605/2002 atcelšanu</w:t>
            </w:r>
          </w:p>
        </w:tc>
        <w:tc>
          <w:tcPr>
            <w:tcW w:w="1276" w:type="dxa"/>
          </w:tcPr>
          <w:p w14:paraId="406E3663" w14:textId="77777777" w:rsidR="00C83863" w:rsidRPr="00A45848" w:rsidRDefault="00C83863" w:rsidP="005107B3">
            <w:pPr>
              <w:rPr>
                <w:rFonts w:cs="Times New Roman"/>
                <w:sz w:val="20"/>
                <w:szCs w:val="20"/>
              </w:rPr>
            </w:pPr>
            <w:r w:rsidRPr="00A45848">
              <w:rPr>
                <w:rFonts w:cs="Times New Roman"/>
                <w:sz w:val="20"/>
                <w:szCs w:val="20"/>
              </w:rPr>
              <w:t>LV/EN</w:t>
            </w:r>
          </w:p>
        </w:tc>
      </w:tr>
      <w:tr w:rsidR="00C83863" w:rsidRPr="00E76464" w14:paraId="722773E1" w14:textId="77777777" w:rsidTr="00FF3AC2">
        <w:trPr>
          <w:jc w:val="center"/>
        </w:trPr>
        <w:tc>
          <w:tcPr>
            <w:tcW w:w="851" w:type="dxa"/>
            <w:vMerge/>
          </w:tcPr>
          <w:p w14:paraId="3D24198A" w14:textId="77777777" w:rsidR="00C83863" w:rsidRPr="00A45848" w:rsidRDefault="00C83863" w:rsidP="00C83863">
            <w:pPr>
              <w:rPr>
                <w:rFonts w:cs="Times New Roman"/>
                <w:sz w:val="20"/>
                <w:szCs w:val="20"/>
              </w:rPr>
            </w:pPr>
          </w:p>
        </w:tc>
        <w:tc>
          <w:tcPr>
            <w:tcW w:w="1418" w:type="dxa"/>
            <w:gridSpan w:val="2"/>
          </w:tcPr>
          <w:p w14:paraId="2CF49674" w14:textId="389497F7" w:rsidR="00C83863" w:rsidRPr="00A45848" w:rsidRDefault="00C83863" w:rsidP="00C83863">
            <w:pPr>
              <w:rPr>
                <w:rFonts w:cs="Times New Roman"/>
                <w:sz w:val="20"/>
                <w:szCs w:val="20"/>
              </w:rPr>
            </w:pPr>
            <w:r w:rsidRPr="00AB2902">
              <w:rPr>
                <w:rFonts w:cs="Times New Roman"/>
                <w:sz w:val="20"/>
                <w:szCs w:val="20"/>
              </w:rPr>
              <w:t>2018/1046</w:t>
            </w:r>
          </w:p>
        </w:tc>
        <w:tc>
          <w:tcPr>
            <w:tcW w:w="1275" w:type="dxa"/>
          </w:tcPr>
          <w:p w14:paraId="3E3CB961" w14:textId="3796AEAE" w:rsidR="00C83863" w:rsidRPr="00A45848" w:rsidRDefault="00C83863" w:rsidP="00C83863">
            <w:pPr>
              <w:rPr>
                <w:rFonts w:cs="Times New Roman"/>
                <w:sz w:val="20"/>
                <w:szCs w:val="20"/>
              </w:rPr>
            </w:pPr>
            <w:r>
              <w:rPr>
                <w:sz w:val="20"/>
                <w:szCs w:val="20"/>
              </w:rPr>
              <w:t>18.07.2018.</w:t>
            </w:r>
          </w:p>
        </w:tc>
        <w:tc>
          <w:tcPr>
            <w:tcW w:w="4956" w:type="dxa"/>
          </w:tcPr>
          <w:p w14:paraId="3AA0A4E4" w14:textId="7FEDDBDE" w:rsidR="00C83863" w:rsidRPr="00A45848" w:rsidRDefault="00C83863" w:rsidP="00C83863">
            <w:pPr>
              <w:jc w:val="both"/>
              <w:rPr>
                <w:rFonts w:cs="Times New Roman"/>
                <w:sz w:val="20"/>
                <w:szCs w:val="20"/>
              </w:rPr>
            </w:pPr>
            <w:r w:rsidRPr="00AB2902">
              <w:rPr>
                <w:rFonts w:cs="Times New Roman"/>
                <w:sz w:val="20"/>
                <w:szCs w:val="20"/>
              </w:rPr>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tc>
        <w:tc>
          <w:tcPr>
            <w:tcW w:w="1276" w:type="dxa"/>
          </w:tcPr>
          <w:p w14:paraId="3FE292D3" w14:textId="2B6E3706" w:rsidR="00C83863" w:rsidRPr="00A45848" w:rsidRDefault="00C83863" w:rsidP="00C83863">
            <w:pPr>
              <w:rPr>
                <w:rFonts w:cs="Times New Roman"/>
                <w:sz w:val="20"/>
                <w:szCs w:val="20"/>
              </w:rPr>
            </w:pPr>
            <w:r w:rsidRPr="00A45848">
              <w:rPr>
                <w:rFonts w:cs="Times New Roman"/>
                <w:sz w:val="20"/>
                <w:szCs w:val="20"/>
              </w:rPr>
              <w:t>LV/EN</w:t>
            </w:r>
          </w:p>
        </w:tc>
      </w:tr>
      <w:tr w:rsidR="00C83863" w:rsidRPr="00E76464" w14:paraId="6BBF0D2A" w14:textId="77777777" w:rsidTr="00FF3AC2">
        <w:trPr>
          <w:jc w:val="center"/>
        </w:trPr>
        <w:tc>
          <w:tcPr>
            <w:tcW w:w="851" w:type="dxa"/>
          </w:tcPr>
          <w:p w14:paraId="4BB50AE0" w14:textId="77777777" w:rsidR="00C83863" w:rsidRPr="00A45848" w:rsidRDefault="00C83863" w:rsidP="00C83863">
            <w:pPr>
              <w:rPr>
                <w:rFonts w:cs="Times New Roman"/>
                <w:sz w:val="20"/>
                <w:szCs w:val="20"/>
              </w:rPr>
            </w:pPr>
            <w:r w:rsidRPr="00A45848">
              <w:rPr>
                <w:rFonts w:cs="Times New Roman"/>
                <w:sz w:val="20"/>
                <w:szCs w:val="20"/>
              </w:rPr>
              <w:t>1.1.2.</w:t>
            </w:r>
          </w:p>
        </w:tc>
        <w:tc>
          <w:tcPr>
            <w:tcW w:w="1418" w:type="dxa"/>
            <w:gridSpan w:val="2"/>
          </w:tcPr>
          <w:p w14:paraId="606B2E05" w14:textId="77777777" w:rsidR="00C83863" w:rsidRDefault="00C83863" w:rsidP="00C83863">
            <w:pPr>
              <w:rPr>
                <w:rFonts w:cs="Times New Roman"/>
                <w:sz w:val="20"/>
                <w:szCs w:val="20"/>
              </w:rPr>
            </w:pPr>
            <w:r w:rsidRPr="00A45848">
              <w:rPr>
                <w:rFonts w:cs="Times New Roman"/>
                <w:sz w:val="20"/>
                <w:szCs w:val="20"/>
              </w:rPr>
              <w:t>514/2014</w:t>
            </w:r>
          </w:p>
          <w:p w14:paraId="7B6F01D2" w14:textId="0CC40F9D" w:rsidR="000C04F6" w:rsidRPr="00A45848" w:rsidRDefault="000C04F6" w:rsidP="00C83863">
            <w:pPr>
              <w:rPr>
                <w:rFonts w:cs="Times New Roman"/>
                <w:sz w:val="20"/>
                <w:szCs w:val="20"/>
              </w:rPr>
            </w:pPr>
            <w:r w:rsidRPr="000C04F6">
              <w:rPr>
                <w:sz w:val="20"/>
                <w:szCs w:val="20"/>
                <w:highlight w:val="yellow"/>
              </w:rPr>
              <w:t>grozījumi Nr.2020/1543</w:t>
            </w:r>
          </w:p>
        </w:tc>
        <w:tc>
          <w:tcPr>
            <w:tcW w:w="1275" w:type="dxa"/>
          </w:tcPr>
          <w:p w14:paraId="495E75F5" w14:textId="77777777" w:rsidR="00C83863" w:rsidRDefault="00C83863" w:rsidP="00C83863">
            <w:pPr>
              <w:rPr>
                <w:rFonts w:cs="Times New Roman"/>
                <w:sz w:val="20"/>
                <w:szCs w:val="20"/>
              </w:rPr>
            </w:pPr>
            <w:r w:rsidRPr="00A45848">
              <w:rPr>
                <w:rFonts w:cs="Times New Roman"/>
                <w:sz w:val="20"/>
                <w:szCs w:val="20"/>
              </w:rPr>
              <w:t>16.04.2014.</w:t>
            </w:r>
          </w:p>
          <w:p w14:paraId="7A4A3AF0" w14:textId="77777777" w:rsidR="000C04F6" w:rsidRDefault="000C04F6" w:rsidP="00C83863">
            <w:pPr>
              <w:rPr>
                <w:rFonts w:cs="Times New Roman"/>
                <w:sz w:val="20"/>
                <w:szCs w:val="20"/>
              </w:rPr>
            </w:pPr>
          </w:p>
          <w:p w14:paraId="6CA5DC4F" w14:textId="5897A86A" w:rsidR="000C04F6" w:rsidRPr="00A45848" w:rsidRDefault="000C04F6" w:rsidP="00C83863">
            <w:pPr>
              <w:rPr>
                <w:rFonts w:cs="Times New Roman"/>
                <w:sz w:val="20"/>
                <w:szCs w:val="20"/>
              </w:rPr>
            </w:pPr>
            <w:r w:rsidRPr="000C04F6">
              <w:rPr>
                <w:sz w:val="20"/>
                <w:szCs w:val="20"/>
                <w:highlight w:val="yellow"/>
              </w:rPr>
              <w:t>21.10.2020.</w:t>
            </w:r>
          </w:p>
        </w:tc>
        <w:tc>
          <w:tcPr>
            <w:tcW w:w="4956" w:type="dxa"/>
          </w:tcPr>
          <w:p w14:paraId="3201A8D4" w14:textId="77777777" w:rsidR="00C83863" w:rsidRPr="00A45848" w:rsidRDefault="00C83863" w:rsidP="00C83863">
            <w:pPr>
              <w:jc w:val="both"/>
              <w:rPr>
                <w:rFonts w:cs="Times New Roman"/>
                <w:sz w:val="20"/>
                <w:szCs w:val="20"/>
              </w:rPr>
            </w:pPr>
            <w:r w:rsidRPr="00A45848">
              <w:rPr>
                <w:rFonts w:cs="Times New Roman"/>
                <w:sz w:val="20"/>
                <w:szCs w:val="20"/>
              </w:rPr>
              <w:t xml:space="preserve">EIROPAS PARLAMENTA UN PADOMES REGULA (ES) </w:t>
            </w:r>
            <w:r w:rsidRPr="00A45848">
              <w:rPr>
                <w:rFonts w:cs="Times New Roman"/>
                <w:b/>
                <w:sz w:val="20"/>
                <w:szCs w:val="20"/>
              </w:rPr>
              <w:t>Nr.514/2014</w:t>
            </w:r>
            <w:r w:rsidRPr="00A45848">
              <w:rPr>
                <w:rFonts w:cs="Times New Roman"/>
                <w:sz w:val="20"/>
                <w:szCs w:val="20"/>
              </w:rPr>
              <w:t>, ar ko paredz vispārīgus noteikumus Patvēruma, migrācijas un integrācijas fondam un finansiālā atbalsta instrumentam policijas sadarbībai, noziedzības novēršanai un apkarošanai un krīžu pārvarēšanai</w:t>
            </w:r>
          </w:p>
        </w:tc>
        <w:tc>
          <w:tcPr>
            <w:tcW w:w="1276" w:type="dxa"/>
          </w:tcPr>
          <w:p w14:paraId="04B696AD" w14:textId="77777777" w:rsidR="00C83863" w:rsidRPr="00A45848" w:rsidRDefault="00C83863" w:rsidP="00C83863">
            <w:pPr>
              <w:rPr>
                <w:rFonts w:cs="Times New Roman"/>
                <w:sz w:val="20"/>
                <w:szCs w:val="20"/>
              </w:rPr>
            </w:pPr>
            <w:r w:rsidRPr="00A45848">
              <w:rPr>
                <w:rFonts w:cs="Times New Roman"/>
                <w:sz w:val="20"/>
                <w:szCs w:val="20"/>
                <w:lang w:eastAsia="lv-LV"/>
              </w:rPr>
              <w:t>LV/EN</w:t>
            </w:r>
          </w:p>
        </w:tc>
      </w:tr>
      <w:tr w:rsidR="00C83863" w:rsidRPr="00E76464" w14:paraId="4C506259" w14:textId="77777777" w:rsidTr="00FF3AC2">
        <w:trPr>
          <w:jc w:val="center"/>
        </w:trPr>
        <w:tc>
          <w:tcPr>
            <w:tcW w:w="851" w:type="dxa"/>
          </w:tcPr>
          <w:p w14:paraId="1B68E571" w14:textId="77777777" w:rsidR="00C83863" w:rsidRPr="00A45848" w:rsidRDefault="00C83863" w:rsidP="00C83863">
            <w:pPr>
              <w:rPr>
                <w:rFonts w:cs="Times New Roman"/>
                <w:sz w:val="20"/>
                <w:szCs w:val="20"/>
              </w:rPr>
            </w:pPr>
            <w:r w:rsidRPr="00A45848">
              <w:rPr>
                <w:rFonts w:cs="Times New Roman"/>
                <w:sz w:val="20"/>
                <w:szCs w:val="20"/>
              </w:rPr>
              <w:t>1.1.3.</w:t>
            </w:r>
          </w:p>
        </w:tc>
        <w:tc>
          <w:tcPr>
            <w:tcW w:w="1418" w:type="dxa"/>
            <w:gridSpan w:val="2"/>
          </w:tcPr>
          <w:p w14:paraId="2236EA28" w14:textId="77777777" w:rsidR="00C83863" w:rsidRPr="00A45848" w:rsidRDefault="00C83863" w:rsidP="00C83863">
            <w:pPr>
              <w:rPr>
                <w:rFonts w:cs="Times New Roman"/>
                <w:sz w:val="20"/>
                <w:szCs w:val="20"/>
              </w:rPr>
            </w:pPr>
            <w:r w:rsidRPr="00A45848">
              <w:rPr>
                <w:rFonts w:cs="Times New Roman"/>
                <w:sz w:val="20"/>
                <w:szCs w:val="20"/>
              </w:rPr>
              <w:t>2015/377</w:t>
            </w:r>
          </w:p>
        </w:tc>
        <w:tc>
          <w:tcPr>
            <w:tcW w:w="1275" w:type="dxa"/>
          </w:tcPr>
          <w:p w14:paraId="2FC1CCA9" w14:textId="77777777" w:rsidR="00C83863" w:rsidRPr="00A45848" w:rsidRDefault="00C83863" w:rsidP="00C83863">
            <w:pPr>
              <w:rPr>
                <w:rFonts w:cs="Times New Roman"/>
                <w:sz w:val="20"/>
                <w:szCs w:val="20"/>
              </w:rPr>
            </w:pPr>
            <w:r w:rsidRPr="00A45848">
              <w:rPr>
                <w:rFonts w:cs="Times New Roman"/>
                <w:sz w:val="20"/>
                <w:szCs w:val="20"/>
              </w:rPr>
              <w:t>02.03.2015.</w:t>
            </w:r>
          </w:p>
        </w:tc>
        <w:tc>
          <w:tcPr>
            <w:tcW w:w="4956" w:type="dxa"/>
          </w:tcPr>
          <w:p w14:paraId="38D537DA" w14:textId="77777777" w:rsidR="00C83863" w:rsidRPr="00A45848" w:rsidRDefault="00C83863" w:rsidP="00C83863">
            <w:pPr>
              <w:jc w:val="both"/>
              <w:rPr>
                <w:rFonts w:cs="Times New Roman"/>
                <w:sz w:val="20"/>
                <w:szCs w:val="20"/>
              </w:rPr>
            </w:pPr>
            <w:r w:rsidRPr="00A45848">
              <w:rPr>
                <w:rFonts w:cs="Times New Roman"/>
                <w:sz w:val="20"/>
                <w:szCs w:val="20"/>
              </w:rPr>
              <w:t xml:space="preserve">KOMISIJAS ĪSTENOŠANAS REGULA (ES) </w:t>
            </w:r>
            <w:r w:rsidRPr="00A45848">
              <w:rPr>
                <w:rFonts w:cs="Times New Roman"/>
                <w:b/>
                <w:sz w:val="20"/>
                <w:szCs w:val="20"/>
              </w:rPr>
              <w:t>Nr.2015/377</w:t>
            </w:r>
            <w:r w:rsidRPr="00A45848">
              <w:rPr>
                <w:rFonts w:cs="Times New Roman"/>
                <w:sz w:val="20"/>
                <w:szCs w:val="20"/>
              </w:rPr>
              <w:t>, ar ko izveido modeļus dokumentiem, kuri vajadzīgi gada atlikuma maksājumiem atbilstoši Eiropas Parlamenta un Padomes Regulai (ES) Nr. 514/2014, ar ko paredz vispārīgus noteikumus Patvēruma, migrācijas un integrācijas fondam un finansiālā atbalsta instrumentam policijas sadarbībai, noziedzības novēršanai un apkarošanai un krīžu pārvarēšanai</w:t>
            </w:r>
          </w:p>
        </w:tc>
        <w:tc>
          <w:tcPr>
            <w:tcW w:w="1276" w:type="dxa"/>
          </w:tcPr>
          <w:p w14:paraId="66CC7278" w14:textId="77777777" w:rsidR="00C83863" w:rsidRPr="00A45848" w:rsidRDefault="00C83863" w:rsidP="00C83863">
            <w:pPr>
              <w:rPr>
                <w:rFonts w:cs="Times New Roman"/>
                <w:sz w:val="20"/>
                <w:szCs w:val="20"/>
              </w:rPr>
            </w:pPr>
            <w:r w:rsidRPr="00A45848">
              <w:rPr>
                <w:rFonts w:cs="Times New Roman"/>
                <w:sz w:val="20"/>
                <w:szCs w:val="20"/>
                <w:lang w:eastAsia="lv-LV"/>
              </w:rPr>
              <w:t>LV/EN</w:t>
            </w:r>
          </w:p>
        </w:tc>
      </w:tr>
      <w:tr w:rsidR="00C83863" w:rsidRPr="00E76464" w14:paraId="559A99AA" w14:textId="77777777" w:rsidTr="00FF3AC2">
        <w:trPr>
          <w:jc w:val="center"/>
        </w:trPr>
        <w:tc>
          <w:tcPr>
            <w:tcW w:w="851" w:type="dxa"/>
          </w:tcPr>
          <w:p w14:paraId="42D9DABB" w14:textId="77777777" w:rsidR="00C83863" w:rsidRPr="00A45848" w:rsidRDefault="00C83863" w:rsidP="00C83863">
            <w:pPr>
              <w:rPr>
                <w:rFonts w:cs="Times New Roman"/>
                <w:sz w:val="20"/>
                <w:szCs w:val="20"/>
              </w:rPr>
            </w:pPr>
            <w:r w:rsidRPr="00A45848">
              <w:rPr>
                <w:rFonts w:cs="Times New Roman"/>
                <w:sz w:val="20"/>
                <w:szCs w:val="20"/>
              </w:rPr>
              <w:t>1.1.4.</w:t>
            </w:r>
          </w:p>
        </w:tc>
        <w:tc>
          <w:tcPr>
            <w:tcW w:w="1418" w:type="dxa"/>
            <w:gridSpan w:val="2"/>
          </w:tcPr>
          <w:p w14:paraId="3AA90F13" w14:textId="77777777" w:rsidR="00C83863" w:rsidRDefault="00C83863" w:rsidP="00C83863">
            <w:pPr>
              <w:rPr>
                <w:rFonts w:cs="Times New Roman"/>
                <w:sz w:val="20"/>
                <w:szCs w:val="20"/>
              </w:rPr>
            </w:pPr>
            <w:r w:rsidRPr="00A45848">
              <w:rPr>
                <w:rFonts w:cs="Times New Roman"/>
                <w:sz w:val="20"/>
                <w:szCs w:val="20"/>
              </w:rPr>
              <w:t>2015/378</w:t>
            </w:r>
          </w:p>
          <w:p w14:paraId="02B42F43" w14:textId="77777777" w:rsidR="00C83863" w:rsidRPr="00A45848" w:rsidRDefault="00C83863" w:rsidP="00C83863">
            <w:pPr>
              <w:rPr>
                <w:rFonts w:cs="Times New Roman"/>
                <w:sz w:val="20"/>
                <w:szCs w:val="20"/>
              </w:rPr>
            </w:pPr>
            <w:r>
              <w:rPr>
                <w:sz w:val="20"/>
                <w:szCs w:val="20"/>
              </w:rPr>
              <w:t>grozījumi Nr.</w:t>
            </w:r>
            <w:r w:rsidRPr="00F113E7">
              <w:rPr>
                <w:sz w:val="20"/>
                <w:szCs w:val="20"/>
              </w:rPr>
              <w:t>2017/646</w:t>
            </w:r>
          </w:p>
        </w:tc>
        <w:tc>
          <w:tcPr>
            <w:tcW w:w="1275" w:type="dxa"/>
          </w:tcPr>
          <w:p w14:paraId="5585CB45" w14:textId="77777777" w:rsidR="00C83863" w:rsidRDefault="00C83863" w:rsidP="00C83863">
            <w:pPr>
              <w:rPr>
                <w:rFonts w:cs="Times New Roman"/>
                <w:sz w:val="20"/>
                <w:szCs w:val="20"/>
              </w:rPr>
            </w:pPr>
            <w:r w:rsidRPr="00A45848">
              <w:rPr>
                <w:rFonts w:cs="Times New Roman"/>
                <w:sz w:val="20"/>
                <w:szCs w:val="20"/>
              </w:rPr>
              <w:t>02.05.2015.</w:t>
            </w:r>
          </w:p>
          <w:p w14:paraId="08D3FD2C" w14:textId="77777777" w:rsidR="00C83863" w:rsidRDefault="00C83863" w:rsidP="00C83863">
            <w:pPr>
              <w:rPr>
                <w:rFonts w:cs="Times New Roman"/>
                <w:sz w:val="20"/>
                <w:szCs w:val="20"/>
              </w:rPr>
            </w:pPr>
          </w:p>
          <w:p w14:paraId="47A44911" w14:textId="77777777" w:rsidR="00C83863" w:rsidRPr="00A45848" w:rsidRDefault="00C83863" w:rsidP="00C83863">
            <w:pPr>
              <w:rPr>
                <w:rFonts w:cs="Times New Roman"/>
                <w:sz w:val="20"/>
                <w:szCs w:val="20"/>
              </w:rPr>
            </w:pPr>
            <w:r>
              <w:rPr>
                <w:sz w:val="20"/>
                <w:szCs w:val="20"/>
              </w:rPr>
              <w:t>05.04.2017.</w:t>
            </w:r>
          </w:p>
        </w:tc>
        <w:tc>
          <w:tcPr>
            <w:tcW w:w="4956" w:type="dxa"/>
          </w:tcPr>
          <w:p w14:paraId="0493E0FA" w14:textId="77777777" w:rsidR="00C83863" w:rsidRPr="00A45848" w:rsidRDefault="00C83863" w:rsidP="00C83863">
            <w:pPr>
              <w:jc w:val="both"/>
              <w:rPr>
                <w:rFonts w:cs="Times New Roman"/>
                <w:sz w:val="20"/>
                <w:szCs w:val="20"/>
              </w:rPr>
            </w:pPr>
            <w:r w:rsidRPr="00A45848">
              <w:rPr>
                <w:rFonts w:cs="Times New Roman"/>
                <w:sz w:val="20"/>
                <w:szCs w:val="20"/>
              </w:rPr>
              <w:t xml:space="preserve">KOMISIJAS ĪSTENOŠANAS REGULA (ES) </w:t>
            </w:r>
            <w:r w:rsidRPr="00A45848">
              <w:rPr>
                <w:rFonts w:cs="Times New Roman"/>
                <w:b/>
                <w:sz w:val="20"/>
                <w:szCs w:val="20"/>
              </w:rPr>
              <w:t>Nr.2015/378</w:t>
            </w:r>
            <w:r w:rsidRPr="00A45848">
              <w:rPr>
                <w:rFonts w:cs="Times New Roman"/>
                <w:sz w:val="20"/>
                <w:szCs w:val="20"/>
              </w:rPr>
              <w:t>, ar ko paredz noteikumus par to, kā piemērot Eiropas Parlamenta un Padomes Regulu (ES) Nr. 514/2014 attiecībā uz ikgadējās grāmatojumu noskaidrošanas procedūras un atbilstības noskaidrošanas procedūras īstenošanu</w:t>
            </w:r>
          </w:p>
        </w:tc>
        <w:tc>
          <w:tcPr>
            <w:tcW w:w="1276" w:type="dxa"/>
          </w:tcPr>
          <w:p w14:paraId="382A9B75" w14:textId="77777777" w:rsidR="00C83863" w:rsidRPr="00A45848" w:rsidRDefault="00C83863" w:rsidP="00C83863">
            <w:pPr>
              <w:rPr>
                <w:rFonts w:cs="Times New Roman"/>
                <w:sz w:val="20"/>
                <w:szCs w:val="20"/>
              </w:rPr>
            </w:pPr>
            <w:r w:rsidRPr="00A45848">
              <w:rPr>
                <w:rFonts w:cs="Times New Roman"/>
                <w:sz w:val="20"/>
                <w:szCs w:val="20"/>
                <w:lang w:eastAsia="lv-LV"/>
              </w:rPr>
              <w:t>LV/EN</w:t>
            </w:r>
          </w:p>
        </w:tc>
      </w:tr>
      <w:tr w:rsidR="00C83863" w:rsidRPr="00E76464" w14:paraId="0D20A909" w14:textId="77777777" w:rsidTr="00FF3AC2">
        <w:trPr>
          <w:jc w:val="center"/>
        </w:trPr>
        <w:tc>
          <w:tcPr>
            <w:tcW w:w="851" w:type="dxa"/>
          </w:tcPr>
          <w:p w14:paraId="2705F782" w14:textId="77777777" w:rsidR="00C83863" w:rsidRPr="00A45848" w:rsidRDefault="00C83863" w:rsidP="00C83863">
            <w:pPr>
              <w:rPr>
                <w:rFonts w:cs="Times New Roman"/>
                <w:sz w:val="20"/>
                <w:szCs w:val="20"/>
              </w:rPr>
            </w:pPr>
            <w:r w:rsidRPr="00A45848">
              <w:rPr>
                <w:rFonts w:cs="Times New Roman"/>
                <w:sz w:val="20"/>
                <w:szCs w:val="20"/>
              </w:rPr>
              <w:t>1.1.5.</w:t>
            </w:r>
          </w:p>
        </w:tc>
        <w:tc>
          <w:tcPr>
            <w:tcW w:w="1418" w:type="dxa"/>
            <w:gridSpan w:val="2"/>
          </w:tcPr>
          <w:p w14:paraId="2AF50D85" w14:textId="77777777" w:rsidR="00C83863" w:rsidRPr="00A45848" w:rsidRDefault="00C83863" w:rsidP="00C83863">
            <w:pPr>
              <w:rPr>
                <w:rFonts w:cs="Times New Roman"/>
                <w:sz w:val="20"/>
                <w:szCs w:val="20"/>
              </w:rPr>
            </w:pPr>
            <w:r w:rsidRPr="00A45848">
              <w:rPr>
                <w:rFonts w:cs="Times New Roman"/>
                <w:sz w:val="20"/>
                <w:szCs w:val="20"/>
              </w:rPr>
              <w:t>799/2014</w:t>
            </w:r>
          </w:p>
        </w:tc>
        <w:tc>
          <w:tcPr>
            <w:tcW w:w="1275" w:type="dxa"/>
          </w:tcPr>
          <w:p w14:paraId="1614723F" w14:textId="77777777" w:rsidR="00C83863" w:rsidRPr="00A45848" w:rsidRDefault="00C83863" w:rsidP="00C83863">
            <w:pPr>
              <w:rPr>
                <w:rFonts w:cs="Times New Roman"/>
                <w:sz w:val="20"/>
                <w:szCs w:val="20"/>
              </w:rPr>
            </w:pPr>
            <w:r w:rsidRPr="00A45848">
              <w:rPr>
                <w:rFonts w:cs="Times New Roman"/>
                <w:sz w:val="20"/>
                <w:szCs w:val="20"/>
              </w:rPr>
              <w:t>24.07.2014.</w:t>
            </w:r>
          </w:p>
        </w:tc>
        <w:tc>
          <w:tcPr>
            <w:tcW w:w="4956" w:type="dxa"/>
          </w:tcPr>
          <w:p w14:paraId="296FA6F1" w14:textId="77777777" w:rsidR="00C83863" w:rsidRPr="00A45848" w:rsidRDefault="00C83863" w:rsidP="00C83863">
            <w:pPr>
              <w:jc w:val="both"/>
              <w:rPr>
                <w:rFonts w:cs="Times New Roman"/>
                <w:sz w:val="20"/>
                <w:szCs w:val="20"/>
              </w:rPr>
            </w:pPr>
            <w:r w:rsidRPr="00A45848">
              <w:rPr>
                <w:rFonts w:cs="Times New Roman"/>
                <w:sz w:val="20"/>
                <w:szCs w:val="20"/>
              </w:rPr>
              <w:t xml:space="preserve">KOMISIJAS ĪSTENOŠANAS REGULA (ES) </w:t>
            </w:r>
            <w:r w:rsidRPr="00A45848">
              <w:rPr>
                <w:rFonts w:cs="Times New Roman"/>
                <w:b/>
                <w:sz w:val="20"/>
                <w:szCs w:val="20"/>
              </w:rPr>
              <w:t>Nr.799/2014</w:t>
            </w:r>
            <w:r w:rsidRPr="00A45848">
              <w:rPr>
                <w:rFonts w:cs="Times New Roman"/>
                <w:sz w:val="20"/>
                <w:szCs w:val="20"/>
              </w:rPr>
              <w:t>, ar kuru izveido ikgadējo īstenošanas ziņojumu un galīgo īstenošanas ziņojumu modeļus atbilstoši Eiropas Parlamenta un Padomes Regulai (ES) Nr. 514/2014, ar ko paredz vispārīgus noteikumus Patvēruma, migrācijas un integrācijas fondam un finansiālā atbalsta instrumentam policijas sadarbībai, noziedzības novēršanai un apkarošanai un krīžu pārvarēšanai</w:t>
            </w:r>
          </w:p>
        </w:tc>
        <w:tc>
          <w:tcPr>
            <w:tcW w:w="1276" w:type="dxa"/>
          </w:tcPr>
          <w:p w14:paraId="3B642D0A" w14:textId="77777777" w:rsidR="00C83863" w:rsidRPr="00A45848" w:rsidRDefault="00C83863" w:rsidP="00C83863">
            <w:pPr>
              <w:rPr>
                <w:rFonts w:cs="Times New Roman"/>
                <w:sz w:val="20"/>
                <w:szCs w:val="20"/>
              </w:rPr>
            </w:pPr>
            <w:r w:rsidRPr="00A45848">
              <w:rPr>
                <w:rFonts w:cs="Times New Roman"/>
                <w:sz w:val="20"/>
                <w:szCs w:val="20"/>
                <w:lang w:eastAsia="lv-LV"/>
              </w:rPr>
              <w:t>LV/EN</w:t>
            </w:r>
          </w:p>
        </w:tc>
      </w:tr>
      <w:tr w:rsidR="00C83863" w:rsidRPr="00E76464" w14:paraId="15AD329A" w14:textId="77777777" w:rsidTr="00FF3AC2">
        <w:trPr>
          <w:jc w:val="center"/>
        </w:trPr>
        <w:tc>
          <w:tcPr>
            <w:tcW w:w="851" w:type="dxa"/>
          </w:tcPr>
          <w:p w14:paraId="39016DED" w14:textId="77777777" w:rsidR="00C83863" w:rsidRPr="00A45848" w:rsidRDefault="00C83863" w:rsidP="00C83863">
            <w:pPr>
              <w:rPr>
                <w:rFonts w:cs="Times New Roman"/>
                <w:sz w:val="20"/>
                <w:szCs w:val="20"/>
              </w:rPr>
            </w:pPr>
            <w:r w:rsidRPr="00A45848">
              <w:rPr>
                <w:rFonts w:cs="Times New Roman"/>
                <w:sz w:val="20"/>
                <w:szCs w:val="20"/>
              </w:rPr>
              <w:t>1.1.6.</w:t>
            </w:r>
          </w:p>
        </w:tc>
        <w:tc>
          <w:tcPr>
            <w:tcW w:w="1418" w:type="dxa"/>
            <w:gridSpan w:val="2"/>
          </w:tcPr>
          <w:p w14:paraId="06E2E4A8" w14:textId="77777777" w:rsidR="00C83863" w:rsidRPr="00A45848" w:rsidRDefault="00C83863" w:rsidP="00C83863">
            <w:pPr>
              <w:rPr>
                <w:rFonts w:cs="Times New Roman"/>
                <w:sz w:val="20"/>
                <w:szCs w:val="20"/>
              </w:rPr>
            </w:pPr>
            <w:r w:rsidRPr="00A45848">
              <w:rPr>
                <w:rFonts w:cs="Times New Roman"/>
                <w:sz w:val="20"/>
                <w:szCs w:val="20"/>
              </w:rPr>
              <w:t>802/2014</w:t>
            </w:r>
          </w:p>
        </w:tc>
        <w:tc>
          <w:tcPr>
            <w:tcW w:w="1275" w:type="dxa"/>
          </w:tcPr>
          <w:p w14:paraId="496AC66A" w14:textId="77777777" w:rsidR="00C83863" w:rsidRPr="00A45848" w:rsidRDefault="00C83863" w:rsidP="00C83863">
            <w:pPr>
              <w:rPr>
                <w:rFonts w:cs="Times New Roman"/>
                <w:sz w:val="20"/>
                <w:szCs w:val="20"/>
              </w:rPr>
            </w:pPr>
            <w:r w:rsidRPr="00A45848">
              <w:rPr>
                <w:rFonts w:cs="Times New Roman"/>
                <w:sz w:val="20"/>
                <w:szCs w:val="20"/>
              </w:rPr>
              <w:t>24.07.2014.</w:t>
            </w:r>
          </w:p>
        </w:tc>
        <w:tc>
          <w:tcPr>
            <w:tcW w:w="4956" w:type="dxa"/>
          </w:tcPr>
          <w:p w14:paraId="204AB1FE" w14:textId="77777777" w:rsidR="00C83863" w:rsidRPr="00A45848" w:rsidRDefault="00C83863" w:rsidP="00C83863">
            <w:pPr>
              <w:jc w:val="both"/>
              <w:rPr>
                <w:rFonts w:cs="Times New Roman"/>
                <w:sz w:val="20"/>
                <w:szCs w:val="20"/>
              </w:rPr>
            </w:pPr>
            <w:r w:rsidRPr="00A45848">
              <w:rPr>
                <w:rFonts w:cs="Times New Roman"/>
                <w:sz w:val="20"/>
                <w:szCs w:val="20"/>
              </w:rPr>
              <w:t xml:space="preserve">KOMISIJAS ĪSTENOŠANAS REGULA (ES) </w:t>
            </w:r>
            <w:r w:rsidRPr="00A45848">
              <w:rPr>
                <w:rFonts w:cs="Times New Roman"/>
                <w:b/>
                <w:sz w:val="20"/>
                <w:szCs w:val="20"/>
              </w:rPr>
              <w:t>Nr.802/2014</w:t>
            </w:r>
            <w:r w:rsidRPr="00A45848">
              <w:rPr>
                <w:rFonts w:cs="Times New Roman"/>
                <w:sz w:val="20"/>
                <w:szCs w:val="20"/>
              </w:rPr>
              <w:t>, ar kuru izveido valsts programmu modeļus un ar kuru paredz elektroniskās datu apmaiņas sistēmas starp Komisiju un dalībvalstīm noteikumus un nosacījumus atbilstoši Eiropas Parlamenta un Padomes Regulai (ES) Nr. 514/2014, ar ko paredz vispārīgus noteikumus Patvēruma, migrācijas un integrācijas fondam un finansiālā atbalsta instrumentam policijas sadarbībai, noziedzības novēršanai un apkarošanai un krīžu pārvarēšanai</w:t>
            </w:r>
          </w:p>
        </w:tc>
        <w:tc>
          <w:tcPr>
            <w:tcW w:w="1276" w:type="dxa"/>
          </w:tcPr>
          <w:p w14:paraId="6C9B1CCF" w14:textId="77777777" w:rsidR="00C83863" w:rsidRPr="00A45848" w:rsidRDefault="00C83863" w:rsidP="00C83863">
            <w:pPr>
              <w:rPr>
                <w:rFonts w:cs="Times New Roman"/>
                <w:sz w:val="20"/>
                <w:szCs w:val="20"/>
              </w:rPr>
            </w:pPr>
            <w:r w:rsidRPr="00A45848">
              <w:rPr>
                <w:rFonts w:cs="Times New Roman"/>
                <w:sz w:val="20"/>
                <w:szCs w:val="20"/>
                <w:lang w:eastAsia="lv-LV"/>
              </w:rPr>
              <w:t>LV/EN</w:t>
            </w:r>
          </w:p>
        </w:tc>
      </w:tr>
      <w:tr w:rsidR="00C83863" w:rsidRPr="00E76464" w14:paraId="285C3A93" w14:textId="77777777" w:rsidTr="00FF3AC2">
        <w:trPr>
          <w:jc w:val="center"/>
        </w:trPr>
        <w:tc>
          <w:tcPr>
            <w:tcW w:w="851" w:type="dxa"/>
          </w:tcPr>
          <w:p w14:paraId="307B0C19" w14:textId="77777777" w:rsidR="00C83863" w:rsidRPr="00A45848" w:rsidRDefault="00C83863" w:rsidP="00C83863">
            <w:pPr>
              <w:rPr>
                <w:rFonts w:cs="Times New Roman"/>
                <w:sz w:val="20"/>
                <w:szCs w:val="20"/>
              </w:rPr>
            </w:pPr>
            <w:r w:rsidRPr="00A45848">
              <w:rPr>
                <w:rFonts w:cs="Times New Roman"/>
                <w:sz w:val="20"/>
                <w:szCs w:val="20"/>
              </w:rPr>
              <w:t>1.1.7.</w:t>
            </w:r>
          </w:p>
        </w:tc>
        <w:tc>
          <w:tcPr>
            <w:tcW w:w="1418" w:type="dxa"/>
            <w:gridSpan w:val="2"/>
          </w:tcPr>
          <w:p w14:paraId="7B8BDFDD" w14:textId="77777777" w:rsidR="00C83863" w:rsidRPr="00A45848" w:rsidRDefault="00C83863" w:rsidP="00C83863">
            <w:pPr>
              <w:rPr>
                <w:rFonts w:cs="Times New Roman"/>
                <w:sz w:val="20"/>
                <w:szCs w:val="20"/>
              </w:rPr>
            </w:pPr>
            <w:r w:rsidRPr="00A45848">
              <w:rPr>
                <w:rFonts w:cs="Times New Roman"/>
                <w:sz w:val="20"/>
                <w:szCs w:val="20"/>
              </w:rPr>
              <w:t>1048/2014</w:t>
            </w:r>
          </w:p>
        </w:tc>
        <w:tc>
          <w:tcPr>
            <w:tcW w:w="1275" w:type="dxa"/>
          </w:tcPr>
          <w:p w14:paraId="401817BF" w14:textId="77777777" w:rsidR="00C83863" w:rsidRPr="00A45848" w:rsidRDefault="00C83863" w:rsidP="00C83863">
            <w:pPr>
              <w:rPr>
                <w:rFonts w:cs="Times New Roman"/>
                <w:sz w:val="20"/>
                <w:szCs w:val="20"/>
              </w:rPr>
            </w:pPr>
            <w:r w:rsidRPr="00A45848">
              <w:rPr>
                <w:rFonts w:cs="Times New Roman"/>
                <w:sz w:val="20"/>
                <w:szCs w:val="20"/>
              </w:rPr>
              <w:t>30.07.2014.</w:t>
            </w:r>
          </w:p>
        </w:tc>
        <w:tc>
          <w:tcPr>
            <w:tcW w:w="4956" w:type="dxa"/>
          </w:tcPr>
          <w:p w14:paraId="7753DAF7" w14:textId="77777777" w:rsidR="00C83863" w:rsidRPr="00A45848" w:rsidRDefault="00C83863" w:rsidP="00C83863">
            <w:pPr>
              <w:jc w:val="both"/>
              <w:rPr>
                <w:rFonts w:cs="Times New Roman"/>
                <w:sz w:val="20"/>
                <w:szCs w:val="20"/>
              </w:rPr>
            </w:pPr>
            <w:r w:rsidRPr="00A45848">
              <w:rPr>
                <w:rFonts w:cs="Times New Roman"/>
                <w:sz w:val="20"/>
                <w:szCs w:val="20"/>
              </w:rPr>
              <w:t xml:space="preserve">KOMISIJAS DELEĢĒTĀ REGULA (ES) </w:t>
            </w:r>
            <w:r w:rsidRPr="00A45848">
              <w:rPr>
                <w:rFonts w:cs="Times New Roman"/>
                <w:b/>
                <w:sz w:val="20"/>
                <w:szCs w:val="20"/>
              </w:rPr>
              <w:t>Nr.1048/2014</w:t>
            </w:r>
            <w:r w:rsidRPr="00A45848">
              <w:rPr>
                <w:rFonts w:cs="Times New Roman"/>
                <w:sz w:val="20"/>
                <w:szCs w:val="20"/>
              </w:rPr>
              <w:t>, ar kuru nosaka informēšanas un publicitātes pasākumus sabiedrībai un informatīvus pasākumus saņēmējiem saskaņā ar Eiropas Parlamenta un Padomes Regulu (ES) Nr. 514/2014, ar ko paredz vispārīgus noteikumus Patvēruma, migrācijas un integrācijas fondam un finansiālā atbalsta instrumentam policijas sadarbībai, noziedzības novēršanai un apkarošanai un krīžu pārvarēšanai</w:t>
            </w:r>
          </w:p>
        </w:tc>
        <w:tc>
          <w:tcPr>
            <w:tcW w:w="1276" w:type="dxa"/>
          </w:tcPr>
          <w:p w14:paraId="67043B1A" w14:textId="77777777" w:rsidR="00C83863" w:rsidRPr="00A45848" w:rsidRDefault="00C83863" w:rsidP="00C83863">
            <w:pPr>
              <w:rPr>
                <w:rFonts w:cs="Times New Roman"/>
                <w:sz w:val="20"/>
                <w:szCs w:val="20"/>
              </w:rPr>
            </w:pPr>
            <w:r w:rsidRPr="00A45848">
              <w:rPr>
                <w:rFonts w:cs="Times New Roman"/>
                <w:sz w:val="20"/>
                <w:szCs w:val="20"/>
                <w:lang w:eastAsia="lv-LV"/>
              </w:rPr>
              <w:t>LV/EN</w:t>
            </w:r>
          </w:p>
        </w:tc>
      </w:tr>
      <w:tr w:rsidR="00C83863" w:rsidRPr="00E76464" w14:paraId="16F346E9" w14:textId="77777777" w:rsidTr="00FF3AC2">
        <w:trPr>
          <w:jc w:val="center"/>
        </w:trPr>
        <w:tc>
          <w:tcPr>
            <w:tcW w:w="851" w:type="dxa"/>
          </w:tcPr>
          <w:p w14:paraId="753FE2FB" w14:textId="77777777" w:rsidR="00C83863" w:rsidRPr="00A45848" w:rsidRDefault="00C83863" w:rsidP="00C83863">
            <w:pPr>
              <w:rPr>
                <w:rFonts w:cs="Times New Roman"/>
                <w:sz w:val="20"/>
                <w:szCs w:val="20"/>
              </w:rPr>
            </w:pPr>
            <w:r w:rsidRPr="00A45848">
              <w:rPr>
                <w:rFonts w:cs="Times New Roman"/>
                <w:sz w:val="20"/>
                <w:szCs w:val="20"/>
              </w:rPr>
              <w:t>1.1.8.</w:t>
            </w:r>
          </w:p>
        </w:tc>
        <w:tc>
          <w:tcPr>
            <w:tcW w:w="1418" w:type="dxa"/>
            <w:gridSpan w:val="2"/>
          </w:tcPr>
          <w:p w14:paraId="2EF39F43" w14:textId="77777777" w:rsidR="00C83863" w:rsidRPr="00A45848" w:rsidRDefault="00C83863" w:rsidP="00C83863">
            <w:pPr>
              <w:rPr>
                <w:rFonts w:cs="Times New Roman"/>
                <w:sz w:val="20"/>
                <w:szCs w:val="20"/>
              </w:rPr>
            </w:pPr>
            <w:r w:rsidRPr="00A45848">
              <w:rPr>
                <w:rFonts w:cs="Times New Roman"/>
                <w:sz w:val="20"/>
                <w:szCs w:val="20"/>
              </w:rPr>
              <w:t>1049/2014</w:t>
            </w:r>
          </w:p>
        </w:tc>
        <w:tc>
          <w:tcPr>
            <w:tcW w:w="1275" w:type="dxa"/>
          </w:tcPr>
          <w:p w14:paraId="53318C5B" w14:textId="77777777" w:rsidR="00C83863" w:rsidRPr="00A45848" w:rsidRDefault="00C83863" w:rsidP="00C83863">
            <w:pPr>
              <w:rPr>
                <w:rFonts w:cs="Times New Roman"/>
                <w:sz w:val="20"/>
                <w:szCs w:val="20"/>
              </w:rPr>
            </w:pPr>
            <w:r w:rsidRPr="00A45848">
              <w:rPr>
                <w:rFonts w:cs="Times New Roman"/>
                <w:sz w:val="20"/>
                <w:szCs w:val="20"/>
              </w:rPr>
              <w:t>30.07.2014.</w:t>
            </w:r>
          </w:p>
        </w:tc>
        <w:tc>
          <w:tcPr>
            <w:tcW w:w="4956" w:type="dxa"/>
          </w:tcPr>
          <w:p w14:paraId="2EE24FAF" w14:textId="77777777" w:rsidR="00C83863" w:rsidRPr="00A45848" w:rsidRDefault="00C83863" w:rsidP="00C83863">
            <w:pPr>
              <w:jc w:val="both"/>
              <w:rPr>
                <w:rFonts w:cs="Times New Roman"/>
                <w:sz w:val="20"/>
                <w:szCs w:val="20"/>
              </w:rPr>
            </w:pPr>
            <w:r w:rsidRPr="00A45848">
              <w:rPr>
                <w:rFonts w:cs="Times New Roman"/>
                <w:sz w:val="20"/>
                <w:szCs w:val="20"/>
              </w:rPr>
              <w:t xml:space="preserve">KOMISIJAS ĪSTENOŠANAS REGULA (ES) </w:t>
            </w:r>
            <w:r w:rsidRPr="00A45848">
              <w:rPr>
                <w:rFonts w:cs="Times New Roman"/>
                <w:b/>
                <w:sz w:val="20"/>
                <w:szCs w:val="20"/>
              </w:rPr>
              <w:t>Nr.1049/2014</w:t>
            </w:r>
            <w:r w:rsidRPr="00A45848">
              <w:rPr>
                <w:rFonts w:cs="Times New Roman"/>
                <w:sz w:val="20"/>
                <w:szCs w:val="20"/>
              </w:rPr>
              <w:t xml:space="preserve"> par informēšanas un publicitātes pasākumu tehniskajiem raksturlielumiem atbilstoši Eiropas Parlamenta un Padomes Regulai (ES) Nr. 514/2014, ar ko paredz vispārīgus noteikumus Patvēruma, migrācijas un integrācijas fondam un finansiālā atbalsta instrumentam policijas sadarbībai, noziedzības novēršanai un apkarošanai un krīžu pārvarēšanai</w:t>
            </w:r>
          </w:p>
        </w:tc>
        <w:tc>
          <w:tcPr>
            <w:tcW w:w="1276" w:type="dxa"/>
          </w:tcPr>
          <w:p w14:paraId="3B17B122" w14:textId="77777777" w:rsidR="00C83863" w:rsidRPr="00A45848" w:rsidRDefault="00C83863" w:rsidP="00C83863">
            <w:pPr>
              <w:rPr>
                <w:rFonts w:cs="Times New Roman"/>
                <w:sz w:val="20"/>
                <w:szCs w:val="20"/>
              </w:rPr>
            </w:pPr>
            <w:r w:rsidRPr="00A45848">
              <w:rPr>
                <w:rFonts w:cs="Times New Roman"/>
                <w:sz w:val="20"/>
                <w:szCs w:val="20"/>
                <w:lang w:eastAsia="lv-LV"/>
              </w:rPr>
              <w:t>LV/EN</w:t>
            </w:r>
          </w:p>
        </w:tc>
      </w:tr>
      <w:tr w:rsidR="00C83863" w:rsidRPr="00E76464" w14:paraId="72BA5403" w14:textId="77777777" w:rsidTr="00FF3AC2">
        <w:trPr>
          <w:jc w:val="center"/>
        </w:trPr>
        <w:tc>
          <w:tcPr>
            <w:tcW w:w="851" w:type="dxa"/>
          </w:tcPr>
          <w:p w14:paraId="0DF41F28" w14:textId="77777777" w:rsidR="00C83863" w:rsidRPr="00A45848" w:rsidRDefault="00C83863" w:rsidP="00C83863">
            <w:pPr>
              <w:rPr>
                <w:rFonts w:cs="Times New Roman"/>
                <w:sz w:val="20"/>
                <w:szCs w:val="20"/>
              </w:rPr>
            </w:pPr>
            <w:r w:rsidRPr="00A45848">
              <w:rPr>
                <w:rFonts w:cs="Times New Roman"/>
                <w:sz w:val="20"/>
                <w:szCs w:val="20"/>
              </w:rPr>
              <w:t>1.1.9.</w:t>
            </w:r>
          </w:p>
        </w:tc>
        <w:tc>
          <w:tcPr>
            <w:tcW w:w="1418" w:type="dxa"/>
            <w:gridSpan w:val="2"/>
          </w:tcPr>
          <w:p w14:paraId="1FC36D01" w14:textId="77777777" w:rsidR="00C83863" w:rsidRDefault="00C83863" w:rsidP="00C83863">
            <w:pPr>
              <w:rPr>
                <w:rFonts w:cs="Times New Roman"/>
                <w:sz w:val="20"/>
                <w:szCs w:val="20"/>
              </w:rPr>
            </w:pPr>
            <w:r w:rsidRPr="00A45848">
              <w:rPr>
                <w:rFonts w:cs="Times New Roman"/>
                <w:sz w:val="20"/>
                <w:szCs w:val="20"/>
              </w:rPr>
              <w:t>2015/840</w:t>
            </w:r>
          </w:p>
          <w:p w14:paraId="695BF215" w14:textId="27398A85" w:rsidR="001B7C94" w:rsidRPr="00A45848" w:rsidRDefault="001B7C94" w:rsidP="00C83863">
            <w:pPr>
              <w:rPr>
                <w:rFonts w:cs="Times New Roman"/>
                <w:sz w:val="20"/>
                <w:szCs w:val="20"/>
              </w:rPr>
            </w:pPr>
            <w:r w:rsidRPr="001B7C94">
              <w:rPr>
                <w:sz w:val="20"/>
                <w:szCs w:val="20"/>
                <w:highlight w:val="yellow"/>
              </w:rPr>
              <w:t>grozījumi 2020/1019</w:t>
            </w:r>
          </w:p>
        </w:tc>
        <w:tc>
          <w:tcPr>
            <w:tcW w:w="1275" w:type="dxa"/>
          </w:tcPr>
          <w:p w14:paraId="190E200E" w14:textId="77777777" w:rsidR="00C83863" w:rsidRDefault="00C83863" w:rsidP="00C83863">
            <w:pPr>
              <w:rPr>
                <w:rFonts w:cs="Times New Roman"/>
                <w:sz w:val="20"/>
                <w:szCs w:val="20"/>
              </w:rPr>
            </w:pPr>
            <w:r w:rsidRPr="00A45848">
              <w:rPr>
                <w:rFonts w:cs="Times New Roman"/>
                <w:sz w:val="20"/>
                <w:szCs w:val="20"/>
              </w:rPr>
              <w:t>29.05.2015.</w:t>
            </w:r>
          </w:p>
          <w:p w14:paraId="1A7C0DC1" w14:textId="77777777" w:rsidR="001B7C94" w:rsidRDefault="001B7C94" w:rsidP="00C83863">
            <w:pPr>
              <w:rPr>
                <w:rFonts w:cs="Times New Roman"/>
                <w:sz w:val="20"/>
                <w:szCs w:val="20"/>
              </w:rPr>
            </w:pPr>
          </w:p>
          <w:p w14:paraId="07630472" w14:textId="242875E3" w:rsidR="001B7C94" w:rsidRPr="00A45848" w:rsidRDefault="001B7C94" w:rsidP="00C83863">
            <w:pPr>
              <w:rPr>
                <w:rFonts w:cs="Times New Roman"/>
                <w:sz w:val="20"/>
                <w:szCs w:val="20"/>
              </w:rPr>
            </w:pPr>
            <w:r w:rsidRPr="001B7C94">
              <w:rPr>
                <w:sz w:val="20"/>
                <w:szCs w:val="20"/>
                <w:highlight w:val="yellow"/>
              </w:rPr>
              <w:t>13.07.2020.</w:t>
            </w:r>
          </w:p>
        </w:tc>
        <w:tc>
          <w:tcPr>
            <w:tcW w:w="4956" w:type="dxa"/>
          </w:tcPr>
          <w:p w14:paraId="7CAE43B4" w14:textId="77777777" w:rsidR="00C83863" w:rsidRPr="00A45848" w:rsidRDefault="00C83863" w:rsidP="00C83863">
            <w:pPr>
              <w:jc w:val="both"/>
              <w:rPr>
                <w:rFonts w:cs="Times New Roman"/>
                <w:sz w:val="20"/>
                <w:szCs w:val="20"/>
              </w:rPr>
            </w:pPr>
            <w:r w:rsidRPr="00A45848">
              <w:rPr>
                <w:rFonts w:cs="Times New Roman"/>
                <w:sz w:val="20"/>
                <w:szCs w:val="20"/>
              </w:rPr>
              <w:t xml:space="preserve">KOMISIJAS ĪSTENOŠANAS REGULA (ES) </w:t>
            </w:r>
            <w:r w:rsidRPr="00A45848">
              <w:rPr>
                <w:rFonts w:cs="Times New Roman"/>
                <w:b/>
                <w:sz w:val="20"/>
                <w:szCs w:val="20"/>
              </w:rPr>
              <w:t>Nr.2015/840</w:t>
            </w:r>
            <w:r w:rsidRPr="00A45848">
              <w:rPr>
                <w:rFonts w:cs="Times New Roman"/>
                <w:sz w:val="20"/>
                <w:szCs w:val="20"/>
              </w:rPr>
              <w:t xml:space="preserve"> par kontrolēm, ko veic atbildīgās iestādes saskaņā ar Eiropas Parlamenta un Padomes Regulu (ES) Nr. 514/2014, ar ko paredz vispārīgus noteikumus Patvēruma, migrācijas un integrācijas fondam un finansiālā atbalsta instrumentam policijas sadarbībai, noziedzības novēršanai un apkarošanai un krīžu pārvarēšanai</w:t>
            </w:r>
          </w:p>
        </w:tc>
        <w:tc>
          <w:tcPr>
            <w:tcW w:w="1276" w:type="dxa"/>
          </w:tcPr>
          <w:p w14:paraId="44685CBB" w14:textId="77777777" w:rsidR="00C83863" w:rsidRPr="00A45848" w:rsidRDefault="00C83863" w:rsidP="00C83863">
            <w:pPr>
              <w:rPr>
                <w:rFonts w:cs="Times New Roman"/>
                <w:sz w:val="20"/>
                <w:szCs w:val="20"/>
              </w:rPr>
            </w:pPr>
            <w:r w:rsidRPr="00A45848">
              <w:rPr>
                <w:rFonts w:cs="Times New Roman"/>
                <w:sz w:val="20"/>
                <w:szCs w:val="20"/>
                <w:lang w:eastAsia="lv-LV"/>
              </w:rPr>
              <w:t>LV/EN</w:t>
            </w:r>
          </w:p>
        </w:tc>
      </w:tr>
      <w:tr w:rsidR="00C83863" w:rsidRPr="00E76464" w14:paraId="49AA2FC6" w14:textId="77777777" w:rsidTr="00FF3AC2">
        <w:trPr>
          <w:jc w:val="center"/>
        </w:trPr>
        <w:tc>
          <w:tcPr>
            <w:tcW w:w="851" w:type="dxa"/>
          </w:tcPr>
          <w:p w14:paraId="7135EE5F" w14:textId="77777777" w:rsidR="00C83863" w:rsidRPr="00A45848" w:rsidRDefault="00C83863" w:rsidP="00C83863">
            <w:pPr>
              <w:rPr>
                <w:rFonts w:cs="Times New Roman"/>
                <w:sz w:val="20"/>
                <w:szCs w:val="20"/>
              </w:rPr>
            </w:pPr>
            <w:r w:rsidRPr="00A45848">
              <w:rPr>
                <w:rFonts w:cs="Times New Roman"/>
                <w:sz w:val="20"/>
                <w:szCs w:val="20"/>
              </w:rPr>
              <w:t>1.1.10.</w:t>
            </w:r>
          </w:p>
        </w:tc>
        <w:tc>
          <w:tcPr>
            <w:tcW w:w="1418" w:type="dxa"/>
            <w:gridSpan w:val="2"/>
          </w:tcPr>
          <w:p w14:paraId="40CC47FE" w14:textId="77777777" w:rsidR="00C83863" w:rsidRDefault="00C83863" w:rsidP="00C83863">
            <w:pPr>
              <w:rPr>
                <w:rFonts w:cs="Times New Roman"/>
                <w:sz w:val="20"/>
                <w:szCs w:val="20"/>
              </w:rPr>
            </w:pPr>
            <w:r w:rsidRPr="00A45848">
              <w:rPr>
                <w:rFonts w:cs="Times New Roman"/>
                <w:sz w:val="20"/>
                <w:szCs w:val="20"/>
              </w:rPr>
              <w:t>1042/2014</w:t>
            </w:r>
          </w:p>
          <w:p w14:paraId="3D06B94F" w14:textId="56F9EA65" w:rsidR="00C83863" w:rsidRPr="00A45848" w:rsidRDefault="00C83863" w:rsidP="00C83863">
            <w:pPr>
              <w:rPr>
                <w:rFonts w:cs="Times New Roman"/>
                <w:sz w:val="20"/>
                <w:szCs w:val="20"/>
              </w:rPr>
            </w:pPr>
            <w:r>
              <w:rPr>
                <w:sz w:val="20"/>
                <w:szCs w:val="20"/>
              </w:rPr>
              <w:t xml:space="preserve">grozījumi </w:t>
            </w:r>
            <w:r w:rsidRPr="00233783">
              <w:rPr>
                <w:sz w:val="20"/>
                <w:szCs w:val="20"/>
              </w:rPr>
              <w:t>2018/1291</w:t>
            </w:r>
          </w:p>
        </w:tc>
        <w:tc>
          <w:tcPr>
            <w:tcW w:w="1275" w:type="dxa"/>
          </w:tcPr>
          <w:p w14:paraId="55D66447" w14:textId="77777777" w:rsidR="00C83863" w:rsidRDefault="00C83863" w:rsidP="00C83863">
            <w:pPr>
              <w:rPr>
                <w:rFonts w:cs="Times New Roman"/>
                <w:sz w:val="20"/>
                <w:szCs w:val="20"/>
              </w:rPr>
            </w:pPr>
            <w:r w:rsidRPr="00A45848">
              <w:rPr>
                <w:rFonts w:cs="Times New Roman"/>
                <w:sz w:val="20"/>
                <w:szCs w:val="20"/>
              </w:rPr>
              <w:t>25.07.2014.</w:t>
            </w:r>
          </w:p>
          <w:p w14:paraId="53D6D14E" w14:textId="77777777" w:rsidR="00C83863" w:rsidRDefault="00C83863" w:rsidP="00C83863">
            <w:pPr>
              <w:rPr>
                <w:sz w:val="20"/>
                <w:szCs w:val="20"/>
              </w:rPr>
            </w:pPr>
          </w:p>
          <w:p w14:paraId="45FFDCD9" w14:textId="42731419" w:rsidR="00C83863" w:rsidRPr="00A45848" w:rsidRDefault="00C83863" w:rsidP="00C83863">
            <w:pPr>
              <w:rPr>
                <w:rFonts w:cs="Times New Roman"/>
                <w:sz w:val="20"/>
                <w:szCs w:val="20"/>
              </w:rPr>
            </w:pPr>
            <w:r>
              <w:rPr>
                <w:sz w:val="20"/>
                <w:szCs w:val="20"/>
              </w:rPr>
              <w:t>16.05.2018.</w:t>
            </w:r>
          </w:p>
        </w:tc>
        <w:tc>
          <w:tcPr>
            <w:tcW w:w="4956" w:type="dxa"/>
          </w:tcPr>
          <w:p w14:paraId="03C83FCF" w14:textId="77777777" w:rsidR="00C83863" w:rsidRPr="00A45848" w:rsidRDefault="00C83863" w:rsidP="00C83863">
            <w:pPr>
              <w:jc w:val="both"/>
              <w:rPr>
                <w:rFonts w:cs="Times New Roman"/>
                <w:sz w:val="20"/>
                <w:szCs w:val="20"/>
              </w:rPr>
            </w:pPr>
            <w:r w:rsidRPr="00A45848">
              <w:rPr>
                <w:rFonts w:cs="Times New Roman"/>
                <w:sz w:val="20"/>
                <w:szCs w:val="20"/>
              </w:rPr>
              <w:t xml:space="preserve">KOMISIJAS DELEĢĒTĀ REGULA (ES) </w:t>
            </w:r>
            <w:r w:rsidRPr="00A45848">
              <w:rPr>
                <w:rFonts w:cs="Times New Roman"/>
                <w:b/>
                <w:sz w:val="20"/>
                <w:szCs w:val="20"/>
              </w:rPr>
              <w:t>Nr.1042/2014</w:t>
            </w:r>
            <w:r w:rsidRPr="00A45848">
              <w:rPr>
                <w:rFonts w:cs="Times New Roman"/>
                <w:sz w:val="20"/>
                <w:szCs w:val="20"/>
              </w:rPr>
              <w:t>, ar ko papildina Regulu (ES) Nr. 514/2014 attiecībā uz atbildīgo iestāžu izraudzīšanu un pienākumiem pārvaldības un kontroles jomā un attiecībā uz revīzijas iestāžu statusu un pienākumiem</w:t>
            </w:r>
          </w:p>
        </w:tc>
        <w:tc>
          <w:tcPr>
            <w:tcW w:w="1276" w:type="dxa"/>
          </w:tcPr>
          <w:p w14:paraId="3444ACE9" w14:textId="77777777" w:rsidR="00C83863" w:rsidRPr="00A45848" w:rsidRDefault="00C83863" w:rsidP="00C83863">
            <w:pPr>
              <w:rPr>
                <w:rFonts w:cs="Times New Roman"/>
                <w:sz w:val="20"/>
                <w:szCs w:val="20"/>
              </w:rPr>
            </w:pPr>
            <w:r w:rsidRPr="00A45848">
              <w:rPr>
                <w:rFonts w:cs="Times New Roman"/>
                <w:sz w:val="20"/>
                <w:szCs w:val="20"/>
                <w:lang w:eastAsia="lv-LV"/>
              </w:rPr>
              <w:t>LV/EN</w:t>
            </w:r>
          </w:p>
        </w:tc>
      </w:tr>
      <w:tr w:rsidR="00C83863" w:rsidRPr="00E76464" w14:paraId="4B30B1FC" w14:textId="77777777" w:rsidTr="00FF3AC2">
        <w:trPr>
          <w:jc w:val="center"/>
        </w:trPr>
        <w:tc>
          <w:tcPr>
            <w:tcW w:w="851" w:type="dxa"/>
          </w:tcPr>
          <w:p w14:paraId="20F7A390" w14:textId="77777777" w:rsidR="00C83863" w:rsidRPr="00A45848" w:rsidRDefault="00C83863" w:rsidP="00C83863">
            <w:pPr>
              <w:rPr>
                <w:rFonts w:cs="Times New Roman"/>
                <w:sz w:val="20"/>
                <w:szCs w:val="20"/>
              </w:rPr>
            </w:pPr>
            <w:r w:rsidRPr="00A45848">
              <w:rPr>
                <w:rFonts w:cs="Times New Roman"/>
                <w:sz w:val="20"/>
                <w:szCs w:val="20"/>
              </w:rPr>
              <w:t>1.1.11.</w:t>
            </w:r>
          </w:p>
        </w:tc>
        <w:tc>
          <w:tcPr>
            <w:tcW w:w="1418" w:type="dxa"/>
            <w:gridSpan w:val="2"/>
          </w:tcPr>
          <w:p w14:paraId="574A7C9D" w14:textId="77777777" w:rsidR="00C83863" w:rsidRPr="00A45848" w:rsidRDefault="00C83863" w:rsidP="00C83863">
            <w:pPr>
              <w:rPr>
                <w:rFonts w:cs="Times New Roman"/>
                <w:sz w:val="20"/>
                <w:szCs w:val="20"/>
              </w:rPr>
            </w:pPr>
            <w:r w:rsidRPr="00A45848">
              <w:rPr>
                <w:rFonts w:cs="Times New Roman"/>
                <w:sz w:val="20"/>
                <w:szCs w:val="20"/>
              </w:rPr>
              <w:t>2015/1977</w:t>
            </w:r>
          </w:p>
        </w:tc>
        <w:tc>
          <w:tcPr>
            <w:tcW w:w="1275" w:type="dxa"/>
          </w:tcPr>
          <w:p w14:paraId="5F9B80CE" w14:textId="77777777" w:rsidR="00C83863" w:rsidRPr="00A45848" w:rsidRDefault="00C83863" w:rsidP="00C83863">
            <w:pPr>
              <w:rPr>
                <w:rFonts w:cs="Times New Roman"/>
                <w:sz w:val="20"/>
                <w:szCs w:val="20"/>
              </w:rPr>
            </w:pPr>
            <w:r w:rsidRPr="00A45848">
              <w:rPr>
                <w:rFonts w:cs="Times New Roman"/>
                <w:sz w:val="20"/>
                <w:szCs w:val="20"/>
              </w:rPr>
              <w:t>08.07.2015.</w:t>
            </w:r>
          </w:p>
        </w:tc>
        <w:tc>
          <w:tcPr>
            <w:tcW w:w="4956" w:type="dxa"/>
          </w:tcPr>
          <w:p w14:paraId="6BA93CA5" w14:textId="77777777" w:rsidR="00C83863" w:rsidRPr="00A45848" w:rsidRDefault="00C83863" w:rsidP="00C83863">
            <w:pPr>
              <w:jc w:val="both"/>
              <w:rPr>
                <w:rFonts w:cs="Times New Roman"/>
                <w:sz w:val="20"/>
                <w:szCs w:val="20"/>
              </w:rPr>
            </w:pPr>
            <w:r w:rsidRPr="00A45848">
              <w:rPr>
                <w:rFonts w:cs="Times New Roman"/>
                <w:sz w:val="20"/>
                <w:szCs w:val="20"/>
              </w:rPr>
              <w:t xml:space="preserve">KOMISIJAS ĪSTENOŠANAS REGULA (ES) </w:t>
            </w:r>
            <w:r w:rsidRPr="00A45848">
              <w:rPr>
                <w:rFonts w:cs="Times New Roman"/>
                <w:b/>
                <w:sz w:val="20"/>
                <w:szCs w:val="20"/>
              </w:rPr>
              <w:t>Nr.2015/1977</w:t>
            </w:r>
            <w:r w:rsidRPr="00A45848">
              <w:rPr>
                <w:rFonts w:cs="Times New Roman"/>
                <w:sz w:val="20"/>
                <w:szCs w:val="20"/>
              </w:rPr>
              <w:t>, ar ko nosaka ziņošanas par pārkāpumiem biežumu un formātu attiecībā uz Patvēruma, migrācijas un integrācijas fondu un finansiālā atbalsta instrumentu policijas sadarbībai, noziedzības novēršanai un apkarošanai un krīžu pārvarēšanai saskaņā ar Eiropas Parlamenta un Padomes Regulu (ES) Nr. 514/2014</w:t>
            </w:r>
          </w:p>
        </w:tc>
        <w:tc>
          <w:tcPr>
            <w:tcW w:w="1276" w:type="dxa"/>
          </w:tcPr>
          <w:p w14:paraId="56886FAA" w14:textId="77777777" w:rsidR="00C83863" w:rsidRPr="00A45848" w:rsidRDefault="00C83863" w:rsidP="00C83863">
            <w:pPr>
              <w:rPr>
                <w:rFonts w:cs="Times New Roman"/>
                <w:sz w:val="20"/>
                <w:szCs w:val="20"/>
              </w:rPr>
            </w:pPr>
            <w:r w:rsidRPr="00A45848">
              <w:rPr>
                <w:rFonts w:cs="Times New Roman"/>
                <w:sz w:val="20"/>
                <w:szCs w:val="20"/>
                <w:lang w:eastAsia="lv-LV"/>
              </w:rPr>
              <w:t>LV/EN</w:t>
            </w:r>
          </w:p>
        </w:tc>
      </w:tr>
      <w:tr w:rsidR="00C83863" w:rsidRPr="00E76464" w14:paraId="18BEB4D1" w14:textId="77777777" w:rsidTr="00FF3AC2">
        <w:trPr>
          <w:jc w:val="center"/>
        </w:trPr>
        <w:tc>
          <w:tcPr>
            <w:tcW w:w="851" w:type="dxa"/>
          </w:tcPr>
          <w:p w14:paraId="2628F999" w14:textId="77777777" w:rsidR="00C83863" w:rsidRPr="00A45848" w:rsidRDefault="00C83863" w:rsidP="00C83863">
            <w:pPr>
              <w:rPr>
                <w:rFonts w:cs="Times New Roman"/>
                <w:sz w:val="20"/>
                <w:szCs w:val="20"/>
              </w:rPr>
            </w:pPr>
            <w:r w:rsidRPr="00A45848">
              <w:rPr>
                <w:rFonts w:cs="Times New Roman"/>
                <w:sz w:val="20"/>
                <w:szCs w:val="20"/>
              </w:rPr>
              <w:t>1.1.12.</w:t>
            </w:r>
          </w:p>
        </w:tc>
        <w:tc>
          <w:tcPr>
            <w:tcW w:w="1418" w:type="dxa"/>
            <w:gridSpan w:val="2"/>
          </w:tcPr>
          <w:p w14:paraId="0CFC2F63" w14:textId="77777777" w:rsidR="00C83863" w:rsidRPr="00A45848" w:rsidRDefault="00C83863" w:rsidP="00C83863">
            <w:pPr>
              <w:rPr>
                <w:rFonts w:cs="Times New Roman"/>
                <w:sz w:val="20"/>
                <w:szCs w:val="20"/>
              </w:rPr>
            </w:pPr>
            <w:r w:rsidRPr="00A45848">
              <w:rPr>
                <w:rFonts w:cs="Times New Roman"/>
                <w:sz w:val="20"/>
                <w:szCs w:val="20"/>
              </w:rPr>
              <w:t>2015/1973</w:t>
            </w:r>
          </w:p>
        </w:tc>
        <w:tc>
          <w:tcPr>
            <w:tcW w:w="1275" w:type="dxa"/>
          </w:tcPr>
          <w:p w14:paraId="41B2A369" w14:textId="77777777" w:rsidR="00C83863" w:rsidRPr="00A45848" w:rsidRDefault="00C83863" w:rsidP="00C83863">
            <w:pPr>
              <w:rPr>
                <w:rFonts w:cs="Times New Roman"/>
                <w:sz w:val="20"/>
                <w:szCs w:val="20"/>
              </w:rPr>
            </w:pPr>
            <w:r w:rsidRPr="00A45848">
              <w:rPr>
                <w:rFonts w:cs="Times New Roman"/>
                <w:sz w:val="20"/>
                <w:szCs w:val="20"/>
              </w:rPr>
              <w:t>08.07.2015.</w:t>
            </w:r>
          </w:p>
        </w:tc>
        <w:tc>
          <w:tcPr>
            <w:tcW w:w="4956" w:type="dxa"/>
          </w:tcPr>
          <w:p w14:paraId="7D33C0B1" w14:textId="77777777" w:rsidR="00C83863" w:rsidRPr="00A45848" w:rsidRDefault="00C83863" w:rsidP="00C83863">
            <w:pPr>
              <w:jc w:val="both"/>
              <w:rPr>
                <w:rFonts w:cs="Times New Roman"/>
                <w:sz w:val="20"/>
                <w:szCs w:val="20"/>
              </w:rPr>
            </w:pPr>
            <w:r w:rsidRPr="00A45848">
              <w:rPr>
                <w:rFonts w:cs="Times New Roman"/>
                <w:sz w:val="20"/>
                <w:szCs w:val="20"/>
              </w:rPr>
              <w:t xml:space="preserve">KOMISIJAS DELEĢĒTĀ REGULA (ES) </w:t>
            </w:r>
            <w:r w:rsidRPr="00A45848">
              <w:rPr>
                <w:rFonts w:cs="Times New Roman"/>
                <w:b/>
                <w:sz w:val="20"/>
                <w:szCs w:val="20"/>
              </w:rPr>
              <w:t>Nr.2015/1973</w:t>
            </w:r>
            <w:r w:rsidRPr="00A45848">
              <w:rPr>
                <w:rFonts w:cs="Times New Roman"/>
                <w:sz w:val="20"/>
                <w:szCs w:val="20"/>
              </w:rPr>
              <w:t>, ar ko papildina Eiropas Parlamenta un Padomes Regulu (ES) Nr. 514/2014 ar īpašiem noteikumiem par ziņošanu par pārkāpumiem attiecībā uz Patvēruma, migrācijas un integrācijas fondu un finansiālā atbalsta instrumentu policijas sadarbībai, noziedzības novēršanai un apkarošanai un krīžu pārvarēšanai</w:t>
            </w:r>
          </w:p>
        </w:tc>
        <w:tc>
          <w:tcPr>
            <w:tcW w:w="1276" w:type="dxa"/>
          </w:tcPr>
          <w:p w14:paraId="4574466E" w14:textId="77777777" w:rsidR="00C83863" w:rsidRPr="00A45848" w:rsidRDefault="00C83863" w:rsidP="00C83863">
            <w:pPr>
              <w:rPr>
                <w:rFonts w:cs="Times New Roman"/>
                <w:sz w:val="20"/>
                <w:szCs w:val="20"/>
              </w:rPr>
            </w:pPr>
            <w:r w:rsidRPr="00A45848">
              <w:rPr>
                <w:rFonts w:cs="Times New Roman"/>
                <w:sz w:val="20"/>
                <w:szCs w:val="20"/>
                <w:lang w:eastAsia="lv-LV"/>
              </w:rPr>
              <w:t>LV/EN</w:t>
            </w:r>
          </w:p>
        </w:tc>
      </w:tr>
      <w:tr w:rsidR="00C83863" w:rsidRPr="00E76464" w14:paraId="02D59887" w14:textId="77777777" w:rsidTr="00FF3AC2">
        <w:trPr>
          <w:jc w:val="center"/>
        </w:trPr>
        <w:tc>
          <w:tcPr>
            <w:tcW w:w="851" w:type="dxa"/>
          </w:tcPr>
          <w:p w14:paraId="672B7B02" w14:textId="77777777" w:rsidR="00C83863" w:rsidRPr="00A45848" w:rsidRDefault="00C83863" w:rsidP="00C83863">
            <w:pPr>
              <w:rPr>
                <w:rFonts w:cs="Times New Roman"/>
                <w:sz w:val="20"/>
                <w:szCs w:val="20"/>
              </w:rPr>
            </w:pPr>
            <w:r>
              <w:rPr>
                <w:sz w:val="20"/>
                <w:szCs w:val="20"/>
              </w:rPr>
              <w:t>1.1.13.</w:t>
            </w:r>
          </w:p>
        </w:tc>
        <w:tc>
          <w:tcPr>
            <w:tcW w:w="1418" w:type="dxa"/>
            <w:gridSpan w:val="2"/>
          </w:tcPr>
          <w:p w14:paraId="0A1AE7B4" w14:textId="77777777" w:rsidR="00C83863" w:rsidRPr="00A45848" w:rsidRDefault="00C83863" w:rsidP="00C83863">
            <w:pPr>
              <w:rPr>
                <w:rFonts w:cs="Times New Roman"/>
                <w:sz w:val="20"/>
                <w:szCs w:val="20"/>
              </w:rPr>
            </w:pPr>
            <w:r w:rsidRPr="00A060FB">
              <w:rPr>
                <w:rFonts w:cs="Times New Roman"/>
                <w:sz w:val="20"/>
                <w:szCs w:val="20"/>
              </w:rPr>
              <w:t>2017/207</w:t>
            </w:r>
          </w:p>
        </w:tc>
        <w:tc>
          <w:tcPr>
            <w:tcW w:w="1275" w:type="dxa"/>
          </w:tcPr>
          <w:p w14:paraId="45378E0D" w14:textId="77777777" w:rsidR="00C83863" w:rsidRPr="00A45848" w:rsidRDefault="00C83863" w:rsidP="00C83863">
            <w:pPr>
              <w:rPr>
                <w:rFonts w:cs="Times New Roman"/>
                <w:sz w:val="20"/>
                <w:szCs w:val="20"/>
              </w:rPr>
            </w:pPr>
            <w:r>
              <w:rPr>
                <w:rFonts w:cs="Times New Roman"/>
                <w:sz w:val="20"/>
                <w:szCs w:val="20"/>
              </w:rPr>
              <w:t>03.10.2016.</w:t>
            </w:r>
          </w:p>
        </w:tc>
        <w:tc>
          <w:tcPr>
            <w:tcW w:w="4956" w:type="dxa"/>
          </w:tcPr>
          <w:p w14:paraId="7F516242" w14:textId="77777777" w:rsidR="00C83863" w:rsidRPr="00A45848" w:rsidRDefault="00C83863" w:rsidP="00C83863">
            <w:pPr>
              <w:jc w:val="both"/>
              <w:rPr>
                <w:rFonts w:cs="Times New Roman"/>
                <w:sz w:val="20"/>
                <w:szCs w:val="20"/>
              </w:rPr>
            </w:pPr>
            <w:r w:rsidRPr="00A060FB">
              <w:rPr>
                <w:rFonts w:cs="Times New Roman"/>
                <w:sz w:val="20"/>
                <w:szCs w:val="20"/>
              </w:rPr>
              <w:t xml:space="preserve">KOMISIJAS DELEĢĒTĀ REGULA (ES) </w:t>
            </w:r>
            <w:r w:rsidRPr="00A060FB">
              <w:rPr>
                <w:rFonts w:cs="Times New Roman"/>
                <w:b/>
                <w:sz w:val="20"/>
                <w:szCs w:val="20"/>
              </w:rPr>
              <w:t>Nr.2017/207</w:t>
            </w:r>
            <w:r>
              <w:rPr>
                <w:rFonts w:cs="Times New Roman"/>
                <w:sz w:val="20"/>
                <w:szCs w:val="20"/>
              </w:rPr>
              <w:t xml:space="preserve"> </w:t>
            </w:r>
            <w:r w:rsidRPr="00A060FB">
              <w:rPr>
                <w:rFonts w:cs="Times New Roman"/>
                <w:sz w:val="20"/>
                <w:szCs w:val="20"/>
              </w:rPr>
              <w:t>par vienoto uzraudzības un izvērtēšanas sistēmu, kura paredzēta Eiropas Parlamenta un Padomes Regulā (ES) Nr. 514/2014, ar ko paredz vispārīgus noteikumus Patvēruma, migrācijas un integrācijas fondam un finansiālā atbalsta instrumentam policijas sadarbībai, noziedzības novēršanai un apkarošanai un krīžu pārvarēšanai</w:t>
            </w:r>
          </w:p>
        </w:tc>
        <w:tc>
          <w:tcPr>
            <w:tcW w:w="1276" w:type="dxa"/>
          </w:tcPr>
          <w:p w14:paraId="70338080" w14:textId="77777777" w:rsidR="00C83863" w:rsidRPr="00A45848" w:rsidRDefault="00C83863" w:rsidP="00C83863">
            <w:pPr>
              <w:rPr>
                <w:rFonts w:cs="Times New Roman"/>
                <w:sz w:val="20"/>
                <w:szCs w:val="20"/>
                <w:lang w:eastAsia="lv-LV"/>
              </w:rPr>
            </w:pPr>
            <w:r w:rsidRPr="00A45848">
              <w:rPr>
                <w:rFonts w:cs="Times New Roman"/>
                <w:sz w:val="20"/>
                <w:szCs w:val="20"/>
                <w:lang w:eastAsia="lv-LV"/>
              </w:rPr>
              <w:t>LV/EN</w:t>
            </w:r>
          </w:p>
        </w:tc>
      </w:tr>
      <w:tr w:rsidR="008A6DDF" w:rsidRPr="00E76464" w14:paraId="5838235E" w14:textId="77777777" w:rsidTr="00FF3AC2">
        <w:trPr>
          <w:jc w:val="center"/>
        </w:trPr>
        <w:tc>
          <w:tcPr>
            <w:tcW w:w="851" w:type="dxa"/>
            <w:vMerge w:val="restart"/>
          </w:tcPr>
          <w:p w14:paraId="5749276B" w14:textId="77777777" w:rsidR="008A6DDF" w:rsidRPr="00A45848" w:rsidRDefault="008A6DDF" w:rsidP="00C83863">
            <w:pPr>
              <w:rPr>
                <w:rFonts w:cs="Times New Roman"/>
                <w:sz w:val="20"/>
                <w:szCs w:val="20"/>
              </w:rPr>
            </w:pPr>
            <w:r w:rsidRPr="00A45848">
              <w:rPr>
                <w:rFonts w:cs="Times New Roman"/>
                <w:sz w:val="20"/>
                <w:szCs w:val="20"/>
              </w:rPr>
              <w:t>1.1.1</w:t>
            </w:r>
            <w:r>
              <w:rPr>
                <w:rFonts w:cs="Times New Roman"/>
                <w:sz w:val="20"/>
                <w:szCs w:val="20"/>
              </w:rPr>
              <w:t>4</w:t>
            </w:r>
            <w:r w:rsidRPr="00A45848">
              <w:rPr>
                <w:rFonts w:cs="Times New Roman"/>
                <w:sz w:val="20"/>
                <w:szCs w:val="20"/>
              </w:rPr>
              <w:t>.</w:t>
            </w:r>
          </w:p>
        </w:tc>
        <w:tc>
          <w:tcPr>
            <w:tcW w:w="1418" w:type="dxa"/>
            <w:gridSpan w:val="2"/>
          </w:tcPr>
          <w:p w14:paraId="2C7A0C71" w14:textId="77777777" w:rsidR="008A6DDF" w:rsidRPr="00A45848" w:rsidRDefault="008A6DDF" w:rsidP="00C83863">
            <w:pPr>
              <w:rPr>
                <w:rFonts w:cs="Times New Roman"/>
                <w:sz w:val="20"/>
                <w:szCs w:val="20"/>
              </w:rPr>
            </w:pPr>
            <w:r w:rsidRPr="00A45848">
              <w:rPr>
                <w:rFonts w:cs="Times New Roman"/>
                <w:sz w:val="20"/>
                <w:szCs w:val="20"/>
              </w:rPr>
              <w:t>515/2014</w:t>
            </w:r>
          </w:p>
          <w:p w14:paraId="613C09FD" w14:textId="77777777" w:rsidR="008A6DDF" w:rsidRPr="00A45848" w:rsidRDefault="008A6DDF" w:rsidP="00C83863">
            <w:pPr>
              <w:rPr>
                <w:rFonts w:cs="Times New Roman"/>
                <w:sz w:val="20"/>
                <w:szCs w:val="20"/>
              </w:rPr>
            </w:pPr>
            <w:r w:rsidRPr="00A45848">
              <w:rPr>
                <w:rFonts w:cs="Times New Roman"/>
                <w:sz w:val="20"/>
                <w:szCs w:val="20"/>
              </w:rPr>
              <w:t>IDF</w:t>
            </w:r>
          </w:p>
        </w:tc>
        <w:tc>
          <w:tcPr>
            <w:tcW w:w="1275" w:type="dxa"/>
          </w:tcPr>
          <w:p w14:paraId="57581EED" w14:textId="77777777" w:rsidR="008A6DDF" w:rsidRPr="00A45848" w:rsidRDefault="008A6DDF" w:rsidP="00C83863">
            <w:pPr>
              <w:rPr>
                <w:rFonts w:cs="Times New Roman"/>
                <w:sz w:val="20"/>
                <w:szCs w:val="20"/>
              </w:rPr>
            </w:pPr>
            <w:r w:rsidRPr="00A45848">
              <w:rPr>
                <w:rFonts w:cs="Times New Roman"/>
                <w:sz w:val="20"/>
                <w:szCs w:val="20"/>
              </w:rPr>
              <w:t>16.04.2014.</w:t>
            </w:r>
          </w:p>
        </w:tc>
        <w:tc>
          <w:tcPr>
            <w:tcW w:w="4956" w:type="dxa"/>
          </w:tcPr>
          <w:p w14:paraId="6AA75924" w14:textId="77777777" w:rsidR="008A6DDF" w:rsidRPr="00A45848" w:rsidRDefault="008A6DDF" w:rsidP="00C83863">
            <w:pPr>
              <w:jc w:val="both"/>
              <w:rPr>
                <w:rFonts w:cs="Times New Roman"/>
                <w:sz w:val="20"/>
                <w:szCs w:val="20"/>
              </w:rPr>
            </w:pPr>
            <w:r w:rsidRPr="00A45848">
              <w:rPr>
                <w:rFonts w:cs="Times New Roman"/>
                <w:sz w:val="20"/>
                <w:szCs w:val="20"/>
              </w:rPr>
              <w:t xml:space="preserve">EIROPAS PARLAMENTA UN PADOMES REGULA (ES) </w:t>
            </w:r>
            <w:r w:rsidRPr="00A45848">
              <w:rPr>
                <w:rFonts w:cs="Times New Roman"/>
                <w:b/>
                <w:sz w:val="20"/>
                <w:szCs w:val="20"/>
              </w:rPr>
              <w:t>Nr.515/2014</w:t>
            </w:r>
            <w:r w:rsidRPr="00A45848">
              <w:rPr>
                <w:rFonts w:cs="Times New Roman"/>
                <w:sz w:val="20"/>
                <w:szCs w:val="20"/>
              </w:rPr>
              <w:t>, ar ko kā daļu no Iekšējās drošības fonda izveido finansiāla atbalsta instrumentu ārējām robežām un vīzām un atceļ Lēmumu Nr. 574/2007/EK</w:t>
            </w:r>
          </w:p>
        </w:tc>
        <w:tc>
          <w:tcPr>
            <w:tcW w:w="1276" w:type="dxa"/>
          </w:tcPr>
          <w:p w14:paraId="31139B43" w14:textId="77777777" w:rsidR="008A6DDF" w:rsidRPr="00A45848" w:rsidRDefault="008A6DDF" w:rsidP="00C83863">
            <w:pPr>
              <w:rPr>
                <w:rFonts w:cs="Times New Roman"/>
                <w:sz w:val="20"/>
                <w:szCs w:val="20"/>
              </w:rPr>
            </w:pPr>
            <w:r w:rsidRPr="00A45848">
              <w:rPr>
                <w:rFonts w:cs="Times New Roman"/>
                <w:sz w:val="20"/>
                <w:szCs w:val="20"/>
                <w:lang w:eastAsia="lv-LV"/>
              </w:rPr>
              <w:t>LV/EN</w:t>
            </w:r>
          </w:p>
        </w:tc>
      </w:tr>
      <w:tr w:rsidR="008A6DDF" w:rsidRPr="00E76464" w14:paraId="463BA59D" w14:textId="77777777" w:rsidTr="00FF3AC2">
        <w:trPr>
          <w:jc w:val="center"/>
        </w:trPr>
        <w:tc>
          <w:tcPr>
            <w:tcW w:w="851" w:type="dxa"/>
            <w:vMerge/>
          </w:tcPr>
          <w:p w14:paraId="0485CD23" w14:textId="77777777" w:rsidR="008A6DDF" w:rsidRPr="00A45848" w:rsidRDefault="008A6DDF" w:rsidP="008A6DDF">
            <w:pPr>
              <w:rPr>
                <w:rFonts w:cs="Times New Roman"/>
                <w:sz w:val="20"/>
                <w:szCs w:val="20"/>
              </w:rPr>
            </w:pPr>
          </w:p>
        </w:tc>
        <w:tc>
          <w:tcPr>
            <w:tcW w:w="1418" w:type="dxa"/>
            <w:gridSpan w:val="2"/>
          </w:tcPr>
          <w:p w14:paraId="69AF22C2" w14:textId="77777777" w:rsidR="008A6DDF" w:rsidRPr="00806C39" w:rsidRDefault="008A6DDF" w:rsidP="008A6DDF">
            <w:pPr>
              <w:rPr>
                <w:rFonts w:cs="Times New Roman"/>
                <w:sz w:val="20"/>
                <w:szCs w:val="20"/>
                <w:highlight w:val="yellow"/>
              </w:rPr>
            </w:pPr>
            <w:r w:rsidRPr="00806C39">
              <w:rPr>
                <w:rFonts w:cs="Times New Roman"/>
                <w:sz w:val="20"/>
                <w:szCs w:val="20"/>
                <w:highlight w:val="yellow"/>
              </w:rPr>
              <w:t>2018/1240</w:t>
            </w:r>
          </w:p>
          <w:p w14:paraId="1C1B741C" w14:textId="7ED54B55" w:rsidR="008A6DDF" w:rsidRPr="00806C39" w:rsidRDefault="008A6DDF" w:rsidP="008A6DDF">
            <w:pPr>
              <w:rPr>
                <w:rFonts w:cs="Times New Roman"/>
                <w:sz w:val="20"/>
                <w:szCs w:val="20"/>
                <w:highlight w:val="yellow"/>
              </w:rPr>
            </w:pPr>
            <w:r w:rsidRPr="00806C39">
              <w:rPr>
                <w:rFonts w:eastAsia="Calibri"/>
                <w:sz w:val="20"/>
                <w:szCs w:val="20"/>
                <w:highlight w:val="yellow"/>
              </w:rPr>
              <w:t>IDF</w:t>
            </w:r>
          </w:p>
        </w:tc>
        <w:tc>
          <w:tcPr>
            <w:tcW w:w="1275" w:type="dxa"/>
          </w:tcPr>
          <w:p w14:paraId="64421915" w14:textId="57B7FA6F" w:rsidR="008A6DDF" w:rsidRPr="00806C39" w:rsidRDefault="008A6DDF" w:rsidP="008A6DDF">
            <w:pPr>
              <w:rPr>
                <w:rFonts w:cs="Times New Roman"/>
                <w:sz w:val="20"/>
                <w:szCs w:val="20"/>
                <w:highlight w:val="yellow"/>
              </w:rPr>
            </w:pPr>
            <w:r w:rsidRPr="00806C39">
              <w:rPr>
                <w:sz w:val="20"/>
                <w:szCs w:val="20"/>
                <w:highlight w:val="yellow"/>
              </w:rPr>
              <w:t>12.09.2018.</w:t>
            </w:r>
          </w:p>
        </w:tc>
        <w:tc>
          <w:tcPr>
            <w:tcW w:w="4956" w:type="dxa"/>
          </w:tcPr>
          <w:p w14:paraId="56C91C56" w14:textId="2D27BEAB" w:rsidR="008A6DDF" w:rsidRPr="00A45848" w:rsidRDefault="008A6DDF" w:rsidP="008A6DDF">
            <w:pPr>
              <w:jc w:val="both"/>
              <w:rPr>
                <w:rFonts w:cs="Times New Roman"/>
                <w:sz w:val="20"/>
                <w:szCs w:val="20"/>
              </w:rPr>
            </w:pPr>
            <w:r w:rsidRPr="00C04E71">
              <w:rPr>
                <w:rFonts w:cs="Times New Roman"/>
                <w:sz w:val="20"/>
                <w:szCs w:val="20"/>
              </w:rPr>
              <w:t xml:space="preserve">EIROPAS PARLAMENTA UN PADOMES REGULA (ES) </w:t>
            </w:r>
            <w:r w:rsidRPr="00C04E71">
              <w:rPr>
                <w:rFonts w:cs="Times New Roman"/>
                <w:b/>
                <w:sz w:val="20"/>
                <w:szCs w:val="20"/>
              </w:rPr>
              <w:t>2018/1240</w:t>
            </w:r>
            <w:r>
              <w:rPr>
                <w:rFonts w:cs="Times New Roman"/>
                <w:sz w:val="20"/>
                <w:szCs w:val="20"/>
              </w:rPr>
              <w:t xml:space="preserve">, </w:t>
            </w:r>
            <w:r w:rsidRPr="00C04E71">
              <w:rPr>
                <w:rFonts w:cs="Times New Roman"/>
                <w:sz w:val="20"/>
                <w:szCs w:val="20"/>
              </w:rPr>
              <w:t>ar ko izveido Eiropas ceļošanas informācijas un atļauju sistēmu (</w:t>
            </w:r>
            <w:r w:rsidRPr="00C04E71">
              <w:rPr>
                <w:rFonts w:cs="Times New Roman"/>
                <w:i/>
                <w:iCs/>
                <w:sz w:val="20"/>
                <w:szCs w:val="20"/>
              </w:rPr>
              <w:t>ETIAS</w:t>
            </w:r>
            <w:r w:rsidRPr="00C04E71">
              <w:rPr>
                <w:rFonts w:cs="Times New Roman"/>
                <w:sz w:val="20"/>
                <w:szCs w:val="20"/>
              </w:rPr>
              <w:t xml:space="preserve">) un </w:t>
            </w:r>
            <w:r w:rsidRPr="00C04E71">
              <w:rPr>
                <w:rFonts w:cs="Times New Roman"/>
                <w:b/>
                <w:sz w:val="20"/>
                <w:szCs w:val="20"/>
              </w:rPr>
              <w:t>groza Regulas (ES) Nr. 1077/2011, (ES) Nr. 515/2014, (ES) 2016/399, (ES) 2016/1624 un (ES) 2017/2226</w:t>
            </w:r>
          </w:p>
        </w:tc>
        <w:tc>
          <w:tcPr>
            <w:tcW w:w="1276" w:type="dxa"/>
          </w:tcPr>
          <w:p w14:paraId="7C50E3AF" w14:textId="1925203F" w:rsidR="008A6DDF" w:rsidRPr="00A45848" w:rsidRDefault="008A6DDF" w:rsidP="008A6DDF">
            <w:pPr>
              <w:rPr>
                <w:rFonts w:cs="Times New Roman"/>
                <w:sz w:val="20"/>
                <w:szCs w:val="20"/>
                <w:lang w:eastAsia="lv-LV"/>
              </w:rPr>
            </w:pPr>
            <w:r w:rsidRPr="00A45848">
              <w:rPr>
                <w:rFonts w:cs="Times New Roman"/>
                <w:sz w:val="20"/>
                <w:szCs w:val="20"/>
                <w:lang w:eastAsia="lv-LV"/>
              </w:rPr>
              <w:t>LV/EN</w:t>
            </w:r>
          </w:p>
        </w:tc>
      </w:tr>
      <w:tr w:rsidR="008A6DDF" w:rsidRPr="00E76464" w14:paraId="7FB97E51" w14:textId="77777777" w:rsidTr="00FF3AC2">
        <w:trPr>
          <w:jc w:val="center"/>
        </w:trPr>
        <w:tc>
          <w:tcPr>
            <w:tcW w:w="851" w:type="dxa"/>
            <w:vMerge/>
          </w:tcPr>
          <w:p w14:paraId="66FD4AE2" w14:textId="77777777" w:rsidR="008A6DDF" w:rsidRPr="00A45848" w:rsidRDefault="008A6DDF" w:rsidP="008A6DDF">
            <w:pPr>
              <w:rPr>
                <w:rFonts w:cs="Times New Roman"/>
                <w:sz w:val="20"/>
                <w:szCs w:val="20"/>
              </w:rPr>
            </w:pPr>
          </w:p>
        </w:tc>
        <w:tc>
          <w:tcPr>
            <w:tcW w:w="1418" w:type="dxa"/>
            <w:gridSpan w:val="2"/>
          </w:tcPr>
          <w:p w14:paraId="480F4638" w14:textId="77777777" w:rsidR="008A6DDF" w:rsidRPr="00806C39" w:rsidRDefault="008A6DDF" w:rsidP="008A6DDF">
            <w:pPr>
              <w:rPr>
                <w:rFonts w:cs="Times New Roman"/>
                <w:sz w:val="20"/>
                <w:szCs w:val="20"/>
                <w:highlight w:val="yellow"/>
                <w:lang w:val="en"/>
              </w:rPr>
            </w:pPr>
            <w:r w:rsidRPr="00806C39">
              <w:rPr>
                <w:rFonts w:cs="Times New Roman"/>
                <w:sz w:val="20"/>
                <w:szCs w:val="20"/>
                <w:highlight w:val="yellow"/>
                <w:lang w:val="en"/>
              </w:rPr>
              <w:t>2019/946</w:t>
            </w:r>
          </w:p>
          <w:p w14:paraId="1E2EA03D" w14:textId="0D05C0A4" w:rsidR="008A6DDF" w:rsidRPr="00806C39" w:rsidRDefault="008A6DDF" w:rsidP="008A6DDF">
            <w:pPr>
              <w:rPr>
                <w:rFonts w:cs="Times New Roman"/>
                <w:sz w:val="20"/>
                <w:szCs w:val="20"/>
                <w:highlight w:val="yellow"/>
              </w:rPr>
            </w:pPr>
            <w:r w:rsidRPr="00806C39">
              <w:rPr>
                <w:rFonts w:eastAsia="Calibri"/>
                <w:sz w:val="20"/>
                <w:szCs w:val="20"/>
                <w:highlight w:val="yellow"/>
              </w:rPr>
              <w:t>IDF</w:t>
            </w:r>
          </w:p>
        </w:tc>
        <w:tc>
          <w:tcPr>
            <w:tcW w:w="1275" w:type="dxa"/>
          </w:tcPr>
          <w:p w14:paraId="7DC5F95B" w14:textId="30BC1571" w:rsidR="008A6DDF" w:rsidRPr="00806C39" w:rsidRDefault="008A6DDF" w:rsidP="008A6DDF">
            <w:pPr>
              <w:rPr>
                <w:rFonts w:cs="Times New Roman"/>
                <w:sz w:val="20"/>
                <w:szCs w:val="20"/>
                <w:highlight w:val="yellow"/>
              </w:rPr>
            </w:pPr>
            <w:r w:rsidRPr="00806C39">
              <w:rPr>
                <w:sz w:val="20"/>
                <w:szCs w:val="20"/>
                <w:highlight w:val="yellow"/>
              </w:rPr>
              <w:t>12.03.2019.</w:t>
            </w:r>
          </w:p>
        </w:tc>
        <w:tc>
          <w:tcPr>
            <w:tcW w:w="4956" w:type="dxa"/>
          </w:tcPr>
          <w:p w14:paraId="2EFC16EA" w14:textId="68CA7385" w:rsidR="008A6DDF" w:rsidRPr="00A45848" w:rsidRDefault="008A6DDF" w:rsidP="008A6DDF">
            <w:pPr>
              <w:jc w:val="both"/>
              <w:rPr>
                <w:rFonts w:cs="Times New Roman"/>
                <w:sz w:val="20"/>
                <w:szCs w:val="20"/>
              </w:rPr>
            </w:pPr>
            <w:r w:rsidRPr="00E755BA">
              <w:rPr>
                <w:rFonts w:cs="Times New Roman"/>
                <w:sz w:val="20"/>
                <w:szCs w:val="20"/>
              </w:rPr>
              <w:t xml:space="preserve">Komisijas Deleģētā regula (ES) </w:t>
            </w:r>
            <w:r w:rsidRPr="00260CE1">
              <w:rPr>
                <w:rFonts w:cs="Times New Roman"/>
                <w:b/>
                <w:sz w:val="20"/>
                <w:szCs w:val="20"/>
              </w:rPr>
              <w:t>2019/946</w:t>
            </w:r>
            <w:r w:rsidRPr="00E755BA">
              <w:rPr>
                <w:rFonts w:cs="Times New Roman"/>
                <w:sz w:val="20"/>
                <w:szCs w:val="20"/>
              </w:rPr>
              <w:t xml:space="preserve"> (2019. gada 12. marts), ar ko Eiropas Parlamenta un Padomes </w:t>
            </w:r>
            <w:r w:rsidRPr="00260CE1">
              <w:rPr>
                <w:rFonts w:cs="Times New Roman"/>
                <w:b/>
                <w:sz w:val="20"/>
                <w:szCs w:val="20"/>
              </w:rPr>
              <w:t>Regulu (ES) Nr. 515/2014 papildina</w:t>
            </w:r>
            <w:r w:rsidRPr="00E755BA">
              <w:rPr>
                <w:rFonts w:cs="Times New Roman"/>
                <w:sz w:val="20"/>
                <w:szCs w:val="20"/>
              </w:rPr>
              <w:t xml:space="preserve"> attiecībā uz finansējuma piešķiršanu no Savienības vispārējā budžeta nolūkā segt Eiropas ceļošanas informācijas un atļauju sistēmas izstrādes izmaksas</w:t>
            </w:r>
          </w:p>
        </w:tc>
        <w:tc>
          <w:tcPr>
            <w:tcW w:w="1276" w:type="dxa"/>
          </w:tcPr>
          <w:p w14:paraId="1807D66B" w14:textId="015E98B3" w:rsidR="008A6DDF" w:rsidRPr="00A45848" w:rsidRDefault="008A6DDF" w:rsidP="008A6DDF">
            <w:pPr>
              <w:rPr>
                <w:rFonts w:cs="Times New Roman"/>
                <w:sz w:val="20"/>
                <w:szCs w:val="20"/>
                <w:lang w:eastAsia="lv-LV"/>
              </w:rPr>
            </w:pPr>
            <w:r w:rsidRPr="00A45848">
              <w:rPr>
                <w:rFonts w:cs="Times New Roman"/>
                <w:sz w:val="20"/>
                <w:szCs w:val="20"/>
                <w:lang w:eastAsia="lv-LV"/>
              </w:rPr>
              <w:t>LV/EN</w:t>
            </w:r>
          </w:p>
        </w:tc>
      </w:tr>
      <w:tr w:rsidR="008A6DDF" w:rsidRPr="00E76464" w14:paraId="026A2FAA" w14:textId="77777777" w:rsidTr="00FF3AC2">
        <w:trPr>
          <w:jc w:val="center"/>
        </w:trPr>
        <w:tc>
          <w:tcPr>
            <w:tcW w:w="851" w:type="dxa"/>
            <w:vMerge/>
          </w:tcPr>
          <w:p w14:paraId="5684CA5D" w14:textId="77777777" w:rsidR="008A6DDF" w:rsidRPr="00A45848" w:rsidRDefault="008A6DDF" w:rsidP="008A6DDF">
            <w:pPr>
              <w:rPr>
                <w:rFonts w:cs="Times New Roman"/>
                <w:sz w:val="20"/>
                <w:szCs w:val="20"/>
              </w:rPr>
            </w:pPr>
          </w:p>
        </w:tc>
        <w:tc>
          <w:tcPr>
            <w:tcW w:w="1418" w:type="dxa"/>
            <w:gridSpan w:val="2"/>
          </w:tcPr>
          <w:p w14:paraId="3A8F5CEE" w14:textId="77777777" w:rsidR="008A6DDF" w:rsidRPr="00806C39" w:rsidRDefault="008A6DDF" w:rsidP="008A6DDF">
            <w:pPr>
              <w:rPr>
                <w:rFonts w:cs="Times New Roman"/>
                <w:sz w:val="20"/>
                <w:szCs w:val="20"/>
                <w:highlight w:val="yellow"/>
              </w:rPr>
            </w:pPr>
            <w:r w:rsidRPr="00806C39">
              <w:rPr>
                <w:rFonts w:cs="Times New Roman"/>
                <w:sz w:val="20"/>
                <w:szCs w:val="20"/>
                <w:highlight w:val="yellow"/>
              </w:rPr>
              <w:t>2018/1728</w:t>
            </w:r>
          </w:p>
          <w:p w14:paraId="3F54276E" w14:textId="28ECD7E0" w:rsidR="008A6DDF" w:rsidRPr="00806C39" w:rsidRDefault="008A6DDF" w:rsidP="008A6DDF">
            <w:pPr>
              <w:rPr>
                <w:rFonts w:cs="Times New Roman"/>
                <w:sz w:val="20"/>
                <w:szCs w:val="20"/>
                <w:highlight w:val="yellow"/>
              </w:rPr>
            </w:pPr>
            <w:r w:rsidRPr="00806C39">
              <w:rPr>
                <w:rFonts w:eastAsia="Calibri"/>
                <w:sz w:val="20"/>
                <w:szCs w:val="20"/>
                <w:highlight w:val="yellow"/>
              </w:rPr>
              <w:t>IDF</w:t>
            </w:r>
          </w:p>
        </w:tc>
        <w:tc>
          <w:tcPr>
            <w:tcW w:w="1275" w:type="dxa"/>
          </w:tcPr>
          <w:p w14:paraId="1A79720B" w14:textId="212275CF" w:rsidR="008A6DDF" w:rsidRPr="00806C39" w:rsidRDefault="008A6DDF" w:rsidP="008A6DDF">
            <w:pPr>
              <w:rPr>
                <w:rFonts w:cs="Times New Roman"/>
                <w:sz w:val="20"/>
                <w:szCs w:val="20"/>
                <w:highlight w:val="yellow"/>
              </w:rPr>
            </w:pPr>
            <w:r w:rsidRPr="00806C39">
              <w:rPr>
                <w:sz w:val="20"/>
                <w:szCs w:val="20"/>
                <w:highlight w:val="yellow"/>
              </w:rPr>
              <w:t>13.07.2018.</w:t>
            </w:r>
          </w:p>
        </w:tc>
        <w:tc>
          <w:tcPr>
            <w:tcW w:w="4956" w:type="dxa"/>
          </w:tcPr>
          <w:p w14:paraId="4018C39F" w14:textId="39BEA782" w:rsidR="008A6DDF" w:rsidRPr="00A45848" w:rsidRDefault="008A6DDF" w:rsidP="008A6DDF">
            <w:pPr>
              <w:jc w:val="both"/>
              <w:rPr>
                <w:rFonts w:cs="Times New Roman"/>
                <w:sz w:val="20"/>
                <w:szCs w:val="20"/>
              </w:rPr>
            </w:pPr>
            <w:r w:rsidRPr="00E755BA">
              <w:rPr>
                <w:rFonts w:cs="Times New Roman"/>
                <w:sz w:val="20"/>
                <w:szCs w:val="20"/>
              </w:rPr>
              <w:t xml:space="preserve">KOMISIJAS DELEĢĒTĀ REGULA (ES) </w:t>
            </w:r>
            <w:r w:rsidRPr="00260CE1">
              <w:rPr>
                <w:rFonts w:cs="Times New Roman"/>
                <w:b/>
                <w:sz w:val="20"/>
                <w:szCs w:val="20"/>
              </w:rPr>
              <w:t>2018/1728,</w:t>
            </w:r>
            <w:r>
              <w:rPr>
                <w:rFonts w:cs="Times New Roman"/>
                <w:sz w:val="20"/>
                <w:szCs w:val="20"/>
              </w:rPr>
              <w:t xml:space="preserve"> </w:t>
            </w:r>
            <w:r w:rsidRPr="00E755BA">
              <w:rPr>
                <w:rFonts w:cs="Times New Roman"/>
                <w:sz w:val="20"/>
                <w:szCs w:val="20"/>
              </w:rPr>
              <w:t xml:space="preserve">ar ko </w:t>
            </w:r>
            <w:r w:rsidRPr="00260CE1">
              <w:rPr>
                <w:rFonts w:cs="Times New Roman"/>
                <w:b/>
                <w:sz w:val="20"/>
                <w:szCs w:val="20"/>
              </w:rPr>
              <w:t>Regulu (ES) Nr. 515/2014 papildina</w:t>
            </w:r>
            <w:r w:rsidRPr="00E755BA">
              <w:rPr>
                <w:rFonts w:cs="Times New Roman"/>
                <w:sz w:val="20"/>
                <w:szCs w:val="20"/>
              </w:rPr>
              <w:t xml:space="preserve"> attiecībā uz papildu budžeta piešķīrumu no ES budžeta ieceļošanas/izceļošanas sistēmas</w:t>
            </w:r>
            <w:r>
              <w:rPr>
                <w:rFonts w:cs="Times New Roman"/>
                <w:sz w:val="20"/>
                <w:szCs w:val="20"/>
              </w:rPr>
              <w:t xml:space="preserve"> </w:t>
            </w:r>
            <w:r w:rsidRPr="00E755BA">
              <w:rPr>
                <w:rFonts w:cs="Times New Roman"/>
                <w:sz w:val="20"/>
                <w:szCs w:val="20"/>
              </w:rPr>
              <w:t>īstenošanai</w:t>
            </w:r>
            <w:r>
              <w:rPr>
                <w:rFonts w:cs="Times New Roman"/>
                <w:sz w:val="20"/>
                <w:szCs w:val="20"/>
              </w:rPr>
              <w:t xml:space="preserve"> </w:t>
            </w:r>
            <w:r w:rsidRPr="00E755BA">
              <w:rPr>
                <w:rFonts w:cs="Times New Roman"/>
                <w:i/>
                <w:sz w:val="20"/>
                <w:szCs w:val="20"/>
              </w:rPr>
              <w:t>(</w:t>
            </w:r>
            <w:r w:rsidRPr="00C92945">
              <w:rPr>
                <w:rFonts w:cs="Times New Roman"/>
                <w:i/>
                <w:sz w:val="20"/>
                <w:szCs w:val="20"/>
              </w:rPr>
              <w:t>Entry Exit System</w:t>
            </w:r>
            <w:r w:rsidRPr="00E755BA">
              <w:rPr>
                <w:rFonts w:cs="Times New Roman"/>
                <w:i/>
                <w:sz w:val="20"/>
                <w:szCs w:val="20"/>
              </w:rPr>
              <w:t>)</w:t>
            </w:r>
          </w:p>
        </w:tc>
        <w:tc>
          <w:tcPr>
            <w:tcW w:w="1276" w:type="dxa"/>
          </w:tcPr>
          <w:p w14:paraId="11158A60" w14:textId="2A673F6E" w:rsidR="008A6DDF" w:rsidRPr="00A45848" w:rsidRDefault="008A6DDF" w:rsidP="008A6DDF">
            <w:pPr>
              <w:rPr>
                <w:rFonts w:cs="Times New Roman"/>
                <w:sz w:val="20"/>
                <w:szCs w:val="20"/>
                <w:lang w:eastAsia="lv-LV"/>
              </w:rPr>
            </w:pPr>
            <w:r w:rsidRPr="00A45848">
              <w:rPr>
                <w:rFonts w:cs="Times New Roman"/>
                <w:sz w:val="20"/>
                <w:szCs w:val="20"/>
                <w:lang w:eastAsia="lv-LV"/>
              </w:rPr>
              <w:t>LV/EN</w:t>
            </w:r>
          </w:p>
        </w:tc>
      </w:tr>
      <w:tr w:rsidR="008A6DDF" w:rsidRPr="00E76464" w14:paraId="12ADBA25" w14:textId="77777777" w:rsidTr="00FF3AC2">
        <w:trPr>
          <w:jc w:val="center"/>
        </w:trPr>
        <w:tc>
          <w:tcPr>
            <w:tcW w:w="851" w:type="dxa"/>
          </w:tcPr>
          <w:p w14:paraId="7CB1B8AB" w14:textId="77777777" w:rsidR="008A6DDF" w:rsidRPr="00A45848" w:rsidRDefault="008A6DDF" w:rsidP="008A6DDF">
            <w:pPr>
              <w:rPr>
                <w:rFonts w:cs="Times New Roman"/>
                <w:sz w:val="20"/>
                <w:szCs w:val="20"/>
              </w:rPr>
            </w:pPr>
            <w:r w:rsidRPr="00A45848">
              <w:rPr>
                <w:rFonts w:cs="Times New Roman"/>
                <w:sz w:val="20"/>
                <w:szCs w:val="20"/>
              </w:rPr>
              <w:t>1.1.1</w:t>
            </w:r>
            <w:r>
              <w:rPr>
                <w:rFonts w:cs="Times New Roman"/>
                <w:sz w:val="20"/>
                <w:szCs w:val="20"/>
              </w:rPr>
              <w:t>5</w:t>
            </w:r>
            <w:r w:rsidRPr="00A45848">
              <w:rPr>
                <w:rFonts w:cs="Times New Roman"/>
                <w:sz w:val="20"/>
                <w:szCs w:val="20"/>
              </w:rPr>
              <w:t>.</w:t>
            </w:r>
          </w:p>
        </w:tc>
        <w:tc>
          <w:tcPr>
            <w:tcW w:w="1418" w:type="dxa"/>
            <w:gridSpan w:val="2"/>
          </w:tcPr>
          <w:p w14:paraId="49066B10" w14:textId="77777777" w:rsidR="008A6DDF" w:rsidRPr="00A45848" w:rsidRDefault="008A6DDF" w:rsidP="008A6DDF">
            <w:pPr>
              <w:rPr>
                <w:rFonts w:cs="Times New Roman"/>
                <w:sz w:val="20"/>
                <w:szCs w:val="20"/>
              </w:rPr>
            </w:pPr>
            <w:r w:rsidRPr="00A45848">
              <w:rPr>
                <w:rFonts w:cs="Times New Roman"/>
                <w:sz w:val="20"/>
                <w:szCs w:val="20"/>
              </w:rPr>
              <w:t>513/2014</w:t>
            </w:r>
          </w:p>
          <w:p w14:paraId="164610DE" w14:textId="77777777" w:rsidR="008A6DDF" w:rsidRPr="00A45848" w:rsidRDefault="008A6DDF" w:rsidP="008A6DDF">
            <w:pPr>
              <w:rPr>
                <w:rFonts w:cs="Times New Roman"/>
                <w:sz w:val="20"/>
                <w:szCs w:val="20"/>
              </w:rPr>
            </w:pPr>
            <w:r w:rsidRPr="00A45848">
              <w:rPr>
                <w:rFonts w:cs="Times New Roman"/>
                <w:sz w:val="20"/>
                <w:szCs w:val="20"/>
              </w:rPr>
              <w:t>IDF</w:t>
            </w:r>
          </w:p>
        </w:tc>
        <w:tc>
          <w:tcPr>
            <w:tcW w:w="1275" w:type="dxa"/>
          </w:tcPr>
          <w:p w14:paraId="1901D623" w14:textId="77777777" w:rsidR="008A6DDF" w:rsidRPr="00A45848" w:rsidRDefault="008A6DDF" w:rsidP="008A6DDF">
            <w:pPr>
              <w:rPr>
                <w:rFonts w:cs="Times New Roman"/>
                <w:sz w:val="20"/>
                <w:szCs w:val="20"/>
              </w:rPr>
            </w:pPr>
            <w:r w:rsidRPr="00A45848">
              <w:rPr>
                <w:rFonts w:cs="Times New Roman"/>
                <w:sz w:val="20"/>
                <w:szCs w:val="20"/>
              </w:rPr>
              <w:t>16.04.2014.</w:t>
            </w:r>
          </w:p>
        </w:tc>
        <w:tc>
          <w:tcPr>
            <w:tcW w:w="4956" w:type="dxa"/>
          </w:tcPr>
          <w:p w14:paraId="7680CD1C" w14:textId="77777777" w:rsidR="008A6DDF" w:rsidRPr="00A45848" w:rsidRDefault="008A6DDF" w:rsidP="008A6DDF">
            <w:pPr>
              <w:jc w:val="both"/>
              <w:rPr>
                <w:rFonts w:cs="Times New Roman"/>
                <w:sz w:val="20"/>
                <w:szCs w:val="20"/>
              </w:rPr>
            </w:pPr>
            <w:r w:rsidRPr="00A45848">
              <w:rPr>
                <w:rFonts w:cs="Times New Roman"/>
                <w:sz w:val="20"/>
                <w:szCs w:val="20"/>
              </w:rPr>
              <w:t xml:space="preserve">EIROPAS PARLAMENTA UN PADOMES REGULA (ES) </w:t>
            </w:r>
            <w:r w:rsidRPr="00A45848">
              <w:rPr>
                <w:rFonts w:cs="Times New Roman"/>
                <w:b/>
                <w:sz w:val="20"/>
                <w:szCs w:val="20"/>
              </w:rPr>
              <w:t>Nr.513/2014</w:t>
            </w:r>
            <w:r w:rsidRPr="00A45848">
              <w:rPr>
                <w:rFonts w:cs="Times New Roman"/>
                <w:sz w:val="20"/>
                <w:szCs w:val="20"/>
              </w:rPr>
              <w:t>, ar ko kā daļu no Iekšējās drošības fonda izveido finansiālā atbalsta instrumentu policijas sadarbībai, noziedzības novēršanai un apkarošanai un krīžu pārvarēšanai un atceļ Padomes Lēmumu 2007/125/TI</w:t>
            </w:r>
          </w:p>
        </w:tc>
        <w:tc>
          <w:tcPr>
            <w:tcW w:w="1276" w:type="dxa"/>
          </w:tcPr>
          <w:p w14:paraId="4649A78E" w14:textId="77777777" w:rsidR="008A6DDF" w:rsidRPr="00A45848" w:rsidRDefault="008A6DDF" w:rsidP="008A6DDF">
            <w:pPr>
              <w:rPr>
                <w:rFonts w:cs="Times New Roman"/>
                <w:sz w:val="20"/>
                <w:szCs w:val="20"/>
              </w:rPr>
            </w:pPr>
            <w:r w:rsidRPr="00A45848">
              <w:rPr>
                <w:rFonts w:cs="Times New Roman"/>
                <w:sz w:val="20"/>
                <w:szCs w:val="20"/>
                <w:lang w:eastAsia="lv-LV"/>
              </w:rPr>
              <w:t>LV/EN</w:t>
            </w:r>
          </w:p>
        </w:tc>
      </w:tr>
      <w:tr w:rsidR="008A6DDF" w:rsidRPr="00E76464" w14:paraId="13200DE0" w14:textId="77777777" w:rsidTr="00FF3AC2">
        <w:trPr>
          <w:jc w:val="center"/>
        </w:trPr>
        <w:tc>
          <w:tcPr>
            <w:tcW w:w="851" w:type="dxa"/>
          </w:tcPr>
          <w:p w14:paraId="2DCAE2D4" w14:textId="77777777" w:rsidR="008A6DDF" w:rsidRPr="00A45848" w:rsidRDefault="008A6DDF" w:rsidP="008A6DDF">
            <w:pPr>
              <w:rPr>
                <w:rFonts w:cs="Times New Roman"/>
                <w:sz w:val="20"/>
                <w:szCs w:val="20"/>
              </w:rPr>
            </w:pPr>
            <w:r w:rsidRPr="00A45848">
              <w:rPr>
                <w:rFonts w:cs="Times New Roman"/>
                <w:sz w:val="20"/>
                <w:szCs w:val="20"/>
              </w:rPr>
              <w:t>1.1.1</w:t>
            </w:r>
            <w:r>
              <w:rPr>
                <w:rFonts w:cs="Times New Roman"/>
                <w:sz w:val="20"/>
                <w:szCs w:val="20"/>
              </w:rPr>
              <w:t>6</w:t>
            </w:r>
            <w:r w:rsidRPr="00A45848">
              <w:rPr>
                <w:rFonts w:cs="Times New Roman"/>
                <w:sz w:val="20"/>
                <w:szCs w:val="20"/>
              </w:rPr>
              <w:t>.</w:t>
            </w:r>
          </w:p>
        </w:tc>
        <w:tc>
          <w:tcPr>
            <w:tcW w:w="1418" w:type="dxa"/>
            <w:gridSpan w:val="2"/>
          </w:tcPr>
          <w:p w14:paraId="5B6C9A22" w14:textId="77777777" w:rsidR="008A6DDF" w:rsidRPr="00A45848" w:rsidRDefault="008A6DDF" w:rsidP="008A6DDF">
            <w:pPr>
              <w:rPr>
                <w:rFonts w:cs="Times New Roman"/>
                <w:sz w:val="20"/>
                <w:szCs w:val="20"/>
              </w:rPr>
            </w:pPr>
            <w:r w:rsidRPr="00A45848">
              <w:rPr>
                <w:rFonts w:cs="Times New Roman"/>
                <w:sz w:val="20"/>
                <w:szCs w:val="20"/>
              </w:rPr>
              <w:t xml:space="preserve">800/2014 </w:t>
            </w:r>
          </w:p>
          <w:p w14:paraId="7061F040" w14:textId="77777777" w:rsidR="008A6DDF" w:rsidRPr="00A45848" w:rsidRDefault="008A6DDF" w:rsidP="008A6DDF">
            <w:pPr>
              <w:rPr>
                <w:rFonts w:cs="Times New Roman"/>
                <w:sz w:val="20"/>
                <w:szCs w:val="20"/>
              </w:rPr>
            </w:pPr>
            <w:r w:rsidRPr="00A45848">
              <w:rPr>
                <w:rFonts w:cs="Times New Roman"/>
                <w:sz w:val="20"/>
                <w:szCs w:val="20"/>
              </w:rPr>
              <w:t xml:space="preserve">IDF </w:t>
            </w:r>
          </w:p>
        </w:tc>
        <w:tc>
          <w:tcPr>
            <w:tcW w:w="1275" w:type="dxa"/>
          </w:tcPr>
          <w:p w14:paraId="784AC8A6" w14:textId="77777777" w:rsidR="008A6DDF" w:rsidRPr="00A45848" w:rsidRDefault="008A6DDF" w:rsidP="008A6DDF">
            <w:pPr>
              <w:rPr>
                <w:rFonts w:cs="Times New Roman"/>
                <w:sz w:val="20"/>
                <w:szCs w:val="20"/>
              </w:rPr>
            </w:pPr>
            <w:r w:rsidRPr="00A45848">
              <w:rPr>
                <w:rFonts w:cs="Times New Roman"/>
                <w:sz w:val="20"/>
                <w:szCs w:val="20"/>
              </w:rPr>
              <w:t>24.07.2014.</w:t>
            </w:r>
          </w:p>
        </w:tc>
        <w:tc>
          <w:tcPr>
            <w:tcW w:w="4956" w:type="dxa"/>
          </w:tcPr>
          <w:p w14:paraId="68007CD1" w14:textId="77777777" w:rsidR="008A6DDF" w:rsidRPr="00A45848" w:rsidRDefault="008A6DDF" w:rsidP="008A6DDF">
            <w:pPr>
              <w:jc w:val="both"/>
              <w:rPr>
                <w:rFonts w:cs="Times New Roman"/>
                <w:sz w:val="20"/>
                <w:szCs w:val="20"/>
              </w:rPr>
            </w:pPr>
            <w:r w:rsidRPr="00A45848">
              <w:rPr>
                <w:rFonts w:cs="Times New Roman"/>
                <w:sz w:val="20"/>
                <w:szCs w:val="20"/>
              </w:rPr>
              <w:t xml:space="preserve">KOMISIJAS ĪSTENOŠANAS REGULA (ES) </w:t>
            </w:r>
            <w:r w:rsidRPr="00A45848">
              <w:rPr>
                <w:rFonts w:cs="Times New Roman"/>
                <w:b/>
                <w:sz w:val="20"/>
                <w:szCs w:val="20"/>
              </w:rPr>
              <w:t>Nr.800/2014</w:t>
            </w:r>
            <w:r w:rsidRPr="00A45848">
              <w:rPr>
                <w:rFonts w:cs="Times New Roman"/>
                <w:sz w:val="20"/>
                <w:szCs w:val="20"/>
              </w:rPr>
              <w:t>, ar kuru izveido ziņošanas procedūras un citus praktiskos pasākumus attiecībā uz finansējumu darbības atbalstam saskaņā ar valstu programmām un Īpašo tranzīta shēmu atbilstoši Eiropas Parlamenta un Padomes Regulai (ES) Nr. 515/2014, ar ko kā daļu no Iekšējās drošības fonda izveido finansiāla atbalsta instrumentu ārējām robežām un vīzām</w:t>
            </w:r>
          </w:p>
        </w:tc>
        <w:tc>
          <w:tcPr>
            <w:tcW w:w="1276" w:type="dxa"/>
          </w:tcPr>
          <w:p w14:paraId="75C14925" w14:textId="77777777" w:rsidR="008A6DDF" w:rsidRPr="00A45848" w:rsidRDefault="008A6DDF" w:rsidP="008A6DDF">
            <w:pPr>
              <w:rPr>
                <w:rFonts w:cs="Times New Roman"/>
                <w:sz w:val="20"/>
                <w:szCs w:val="20"/>
              </w:rPr>
            </w:pPr>
            <w:r w:rsidRPr="00A45848">
              <w:rPr>
                <w:rFonts w:cs="Times New Roman"/>
                <w:sz w:val="20"/>
                <w:szCs w:val="20"/>
                <w:lang w:eastAsia="lv-LV"/>
              </w:rPr>
              <w:t>LV/EN</w:t>
            </w:r>
          </w:p>
        </w:tc>
      </w:tr>
      <w:tr w:rsidR="008A6DDF" w:rsidRPr="00E76464" w14:paraId="2D19F819" w14:textId="77777777" w:rsidTr="00FF3AC2">
        <w:trPr>
          <w:jc w:val="center"/>
        </w:trPr>
        <w:tc>
          <w:tcPr>
            <w:tcW w:w="851" w:type="dxa"/>
          </w:tcPr>
          <w:p w14:paraId="4FC1008C" w14:textId="77777777" w:rsidR="008A6DDF" w:rsidRPr="00A45848" w:rsidRDefault="008A6DDF" w:rsidP="008A6DDF">
            <w:pPr>
              <w:rPr>
                <w:rFonts w:cs="Times New Roman"/>
                <w:sz w:val="20"/>
                <w:szCs w:val="20"/>
              </w:rPr>
            </w:pPr>
            <w:r w:rsidRPr="00A45848">
              <w:rPr>
                <w:rFonts w:cs="Times New Roman"/>
                <w:sz w:val="20"/>
                <w:szCs w:val="20"/>
              </w:rPr>
              <w:t>1.1.1</w:t>
            </w:r>
            <w:r>
              <w:rPr>
                <w:rFonts w:cs="Times New Roman"/>
                <w:sz w:val="20"/>
                <w:szCs w:val="20"/>
              </w:rPr>
              <w:t>7</w:t>
            </w:r>
            <w:r w:rsidRPr="00A45848">
              <w:rPr>
                <w:rFonts w:cs="Times New Roman"/>
                <w:sz w:val="20"/>
                <w:szCs w:val="20"/>
              </w:rPr>
              <w:t>.</w:t>
            </w:r>
          </w:p>
        </w:tc>
        <w:tc>
          <w:tcPr>
            <w:tcW w:w="1418" w:type="dxa"/>
            <w:gridSpan w:val="2"/>
            <w:shd w:val="clear" w:color="auto" w:fill="auto"/>
          </w:tcPr>
          <w:p w14:paraId="3A3EE136" w14:textId="77777777" w:rsidR="008A6DDF" w:rsidRPr="00A45848" w:rsidRDefault="008A6DDF" w:rsidP="008A6DDF">
            <w:pPr>
              <w:rPr>
                <w:rFonts w:cs="Times New Roman"/>
                <w:sz w:val="20"/>
                <w:szCs w:val="20"/>
              </w:rPr>
            </w:pPr>
            <w:r w:rsidRPr="00A45848">
              <w:rPr>
                <w:rFonts w:cs="Times New Roman"/>
                <w:sz w:val="20"/>
                <w:szCs w:val="20"/>
              </w:rPr>
              <w:t>516/2014</w:t>
            </w:r>
          </w:p>
          <w:p w14:paraId="0AE93991" w14:textId="77777777" w:rsidR="008A6DDF" w:rsidRDefault="008A6DDF" w:rsidP="008A6DDF">
            <w:pPr>
              <w:rPr>
                <w:rFonts w:cs="Times New Roman"/>
                <w:sz w:val="20"/>
                <w:szCs w:val="20"/>
              </w:rPr>
            </w:pPr>
            <w:r w:rsidRPr="00A45848">
              <w:rPr>
                <w:rFonts w:cs="Times New Roman"/>
                <w:sz w:val="20"/>
                <w:szCs w:val="20"/>
              </w:rPr>
              <w:t>PMIF</w:t>
            </w:r>
          </w:p>
          <w:p w14:paraId="1952B31B" w14:textId="1613530E" w:rsidR="008A6DDF" w:rsidRPr="00A45848" w:rsidRDefault="008A6DDF" w:rsidP="008A6DDF">
            <w:pPr>
              <w:rPr>
                <w:rFonts w:cs="Times New Roman"/>
                <w:sz w:val="20"/>
                <w:szCs w:val="20"/>
              </w:rPr>
            </w:pPr>
            <w:r>
              <w:rPr>
                <w:sz w:val="20"/>
                <w:szCs w:val="20"/>
              </w:rPr>
              <w:t xml:space="preserve">grozījumi </w:t>
            </w:r>
            <w:r w:rsidRPr="00233783">
              <w:rPr>
                <w:sz w:val="20"/>
                <w:szCs w:val="20"/>
              </w:rPr>
              <w:t>2018/</w:t>
            </w:r>
            <w:r>
              <w:rPr>
                <w:sz w:val="20"/>
                <w:szCs w:val="20"/>
              </w:rPr>
              <w:t>2000</w:t>
            </w:r>
          </w:p>
        </w:tc>
        <w:tc>
          <w:tcPr>
            <w:tcW w:w="1275" w:type="dxa"/>
            <w:shd w:val="clear" w:color="auto" w:fill="auto"/>
          </w:tcPr>
          <w:p w14:paraId="0CE6E7FD" w14:textId="77777777" w:rsidR="008A6DDF" w:rsidRDefault="008A6DDF" w:rsidP="008A6DDF">
            <w:pPr>
              <w:rPr>
                <w:rFonts w:cs="Times New Roman"/>
                <w:sz w:val="20"/>
                <w:szCs w:val="20"/>
              </w:rPr>
            </w:pPr>
            <w:r w:rsidRPr="00A45848">
              <w:rPr>
                <w:rFonts w:cs="Times New Roman"/>
                <w:sz w:val="20"/>
                <w:szCs w:val="20"/>
              </w:rPr>
              <w:t>16.04.2014.</w:t>
            </w:r>
          </w:p>
          <w:p w14:paraId="3748B9B9" w14:textId="77777777" w:rsidR="008A6DDF" w:rsidRDefault="008A6DDF" w:rsidP="008A6DDF">
            <w:pPr>
              <w:rPr>
                <w:rFonts w:cs="Times New Roman"/>
                <w:sz w:val="20"/>
                <w:szCs w:val="20"/>
              </w:rPr>
            </w:pPr>
          </w:p>
          <w:p w14:paraId="14ADC829" w14:textId="1D47D3CD" w:rsidR="008A6DDF" w:rsidRPr="00A45848" w:rsidRDefault="008A6DDF" w:rsidP="008A6DDF">
            <w:pPr>
              <w:rPr>
                <w:rFonts w:cs="Times New Roman"/>
                <w:sz w:val="20"/>
                <w:szCs w:val="20"/>
              </w:rPr>
            </w:pPr>
            <w:r>
              <w:rPr>
                <w:sz w:val="20"/>
                <w:szCs w:val="20"/>
              </w:rPr>
              <w:t>12.12.2018.</w:t>
            </w:r>
          </w:p>
        </w:tc>
        <w:tc>
          <w:tcPr>
            <w:tcW w:w="4956" w:type="dxa"/>
            <w:shd w:val="clear" w:color="auto" w:fill="auto"/>
          </w:tcPr>
          <w:p w14:paraId="69E48CF5" w14:textId="77777777" w:rsidR="008A6DDF" w:rsidRPr="00A45848" w:rsidRDefault="008A6DDF" w:rsidP="008A6DDF">
            <w:pPr>
              <w:jc w:val="both"/>
              <w:rPr>
                <w:rFonts w:cs="Times New Roman"/>
                <w:sz w:val="20"/>
                <w:szCs w:val="20"/>
              </w:rPr>
            </w:pPr>
            <w:r w:rsidRPr="00A45848">
              <w:rPr>
                <w:rFonts w:cs="Times New Roman"/>
                <w:sz w:val="20"/>
                <w:szCs w:val="20"/>
              </w:rPr>
              <w:t xml:space="preserve">EIROPAS PARLAMENTA UN PADOMES REGULA (ES) </w:t>
            </w:r>
            <w:r w:rsidRPr="00A45848">
              <w:rPr>
                <w:rFonts w:cs="Times New Roman"/>
                <w:b/>
                <w:sz w:val="20"/>
                <w:szCs w:val="20"/>
              </w:rPr>
              <w:t>Nr.516/2014</w:t>
            </w:r>
            <w:r w:rsidRPr="00A45848">
              <w:rPr>
                <w:rFonts w:cs="Times New Roman"/>
                <w:sz w:val="20"/>
                <w:szCs w:val="20"/>
              </w:rPr>
              <w:t>, ar ko izveido Patvēruma, migrācijas un integrācijas fondu, groza Padomes Lēmumu 2008/381/EK un atceļ Eiropas Parlamenta un Padomes Lēmumus Nr. 573/2007/EK un Nr. 575/2007/EK un Padomes Lēmumu 2007/435/EK</w:t>
            </w:r>
          </w:p>
        </w:tc>
        <w:tc>
          <w:tcPr>
            <w:tcW w:w="1276" w:type="dxa"/>
          </w:tcPr>
          <w:p w14:paraId="00007876" w14:textId="77777777" w:rsidR="008A6DDF" w:rsidRPr="00A45848" w:rsidRDefault="008A6DDF" w:rsidP="008A6DDF">
            <w:pPr>
              <w:rPr>
                <w:rFonts w:cs="Times New Roman"/>
                <w:sz w:val="20"/>
                <w:szCs w:val="20"/>
              </w:rPr>
            </w:pPr>
            <w:r w:rsidRPr="00A45848">
              <w:rPr>
                <w:rFonts w:cs="Times New Roman"/>
                <w:sz w:val="20"/>
                <w:szCs w:val="20"/>
                <w:lang w:eastAsia="lv-LV"/>
              </w:rPr>
              <w:t>LV/EN</w:t>
            </w:r>
          </w:p>
        </w:tc>
      </w:tr>
      <w:tr w:rsidR="008A6DDF" w:rsidRPr="00E76464" w14:paraId="32352FEF" w14:textId="77777777" w:rsidTr="00FF3AC2">
        <w:trPr>
          <w:jc w:val="center"/>
        </w:trPr>
        <w:tc>
          <w:tcPr>
            <w:tcW w:w="851" w:type="dxa"/>
          </w:tcPr>
          <w:p w14:paraId="584F9785" w14:textId="77777777" w:rsidR="008A6DDF" w:rsidRPr="00A45848" w:rsidRDefault="008A6DDF" w:rsidP="008A6DDF">
            <w:pPr>
              <w:rPr>
                <w:rFonts w:cs="Times New Roman"/>
                <w:sz w:val="20"/>
                <w:szCs w:val="20"/>
              </w:rPr>
            </w:pPr>
            <w:r w:rsidRPr="00A45848">
              <w:rPr>
                <w:rFonts w:cs="Times New Roman"/>
                <w:sz w:val="20"/>
                <w:szCs w:val="20"/>
              </w:rPr>
              <w:t>1.1.1</w:t>
            </w:r>
            <w:r>
              <w:rPr>
                <w:rFonts w:cs="Times New Roman"/>
                <w:sz w:val="20"/>
                <w:szCs w:val="20"/>
              </w:rPr>
              <w:t>8</w:t>
            </w:r>
            <w:r w:rsidRPr="00A45848">
              <w:rPr>
                <w:rFonts w:cs="Times New Roman"/>
                <w:sz w:val="20"/>
                <w:szCs w:val="20"/>
              </w:rPr>
              <w:t>.</w:t>
            </w:r>
          </w:p>
        </w:tc>
        <w:tc>
          <w:tcPr>
            <w:tcW w:w="1418" w:type="dxa"/>
            <w:gridSpan w:val="2"/>
          </w:tcPr>
          <w:p w14:paraId="0074B90A" w14:textId="77777777" w:rsidR="008A6DDF" w:rsidRPr="00A45848" w:rsidRDefault="008A6DDF" w:rsidP="008A6DDF">
            <w:pPr>
              <w:rPr>
                <w:rFonts w:cs="Times New Roman"/>
                <w:sz w:val="20"/>
                <w:szCs w:val="20"/>
              </w:rPr>
            </w:pPr>
            <w:r w:rsidRPr="00A45848">
              <w:rPr>
                <w:rFonts w:cs="Times New Roman"/>
                <w:sz w:val="20"/>
                <w:szCs w:val="20"/>
              </w:rPr>
              <w:t>801/2014</w:t>
            </w:r>
          </w:p>
          <w:p w14:paraId="52322987" w14:textId="77777777" w:rsidR="008A6DDF" w:rsidRDefault="008A6DDF" w:rsidP="008A6DDF">
            <w:pPr>
              <w:rPr>
                <w:rFonts w:cs="Times New Roman"/>
                <w:sz w:val="20"/>
                <w:szCs w:val="20"/>
              </w:rPr>
            </w:pPr>
            <w:r w:rsidRPr="00A45848">
              <w:rPr>
                <w:rFonts w:cs="Times New Roman"/>
                <w:sz w:val="20"/>
                <w:szCs w:val="20"/>
              </w:rPr>
              <w:t>PMIF</w:t>
            </w:r>
            <w:r>
              <w:rPr>
                <w:rFonts w:cs="Times New Roman"/>
                <w:sz w:val="20"/>
                <w:szCs w:val="20"/>
              </w:rPr>
              <w:t xml:space="preserve"> PP</w:t>
            </w:r>
          </w:p>
          <w:p w14:paraId="18EB6171" w14:textId="69700366" w:rsidR="008A6DDF" w:rsidRPr="00A45848" w:rsidRDefault="008A6DDF" w:rsidP="008A6DDF">
            <w:pPr>
              <w:rPr>
                <w:rFonts w:cs="Times New Roman"/>
                <w:sz w:val="20"/>
                <w:szCs w:val="20"/>
              </w:rPr>
            </w:pPr>
            <w:r w:rsidRPr="001B7C94">
              <w:rPr>
                <w:sz w:val="20"/>
                <w:szCs w:val="20"/>
                <w:highlight w:val="yellow"/>
              </w:rPr>
              <w:t>grozījumi 2020/1020</w:t>
            </w:r>
          </w:p>
        </w:tc>
        <w:tc>
          <w:tcPr>
            <w:tcW w:w="1275" w:type="dxa"/>
          </w:tcPr>
          <w:p w14:paraId="61F00517" w14:textId="77777777" w:rsidR="008A6DDF" w:rsidRDefault="008A6DDF" w:rsidP="008A6DDF">
            <w:pPr>
              <w:rPr>
                <w:rFonts w:cs="Times New Roman"/>
                <w:sz w:val="20"/>
                <w:szCs w:val="20"/>
              </w:rPr>
            </w:pPr>
            <w:r w:rsidRPr="00A45848">
              <w:rPr>
                <w:rFonts w:cs="Times New Roman"/>
                <w:sz w:val="20"/>
                <w:szCs w:val="20"/>
              </w:rPr>
              <w:t>24.07.2014.</w:t>
            </w:r>
          </w:p>
          <w:p w14:paraId="31A03F7D" w14:textId="77777777" w:rsidR="008A6DDF" w:rsidRDefault="008A6DDF" w:rsidP="008A6DDF">
            <w:pPr>
              <w:rPr>
                <w:rFonts w:cs="Times New Roman"/>
                <w:sz w:val="20"/>
                <w:szCs w:val="20"/>
              </w:rPr>
            </w:pPr>
          </w:p>
          <w:p w14:paraId="1905F75C" w14:textId="743EAF45" w:rsidR="008A6DDF" w:rsidRPr="001B7C94" w:rsidRDefault="008A6DDF" w:rsidP="008A6DDF">
            <w:pPr>
              <w:rPr>
                <w:sz w:val="20"/>
                <w:szCs w:val="20"/>
              </w:rPr>
            </w:pPr>
            <w:r w:rsidRPr="001B7C94">
              <w:rPr>
                <w:sz w:val="20"/>
                <w:szCs w:val="20"/>
                <w:highlight w:val="yellow"/>
              </w:rPr>
              <w:t>13.07.2020.</w:t>
            </w:r>
          </w:p>
        </w:tc>
        <w:tc>
          <w:tcPr>
            <w:tcW w:w="4956" w:type="dxa"/>
          </w:tcPr>
          <w:p w14:paraId="14EF3218" w14:textId="77777777" w:rsidR="008A6DDF" w:rsidRPr="00A45848" w:rsidRDefault="008A6DDF" w:rsidP="008A6DDF">
            <w:pPr>
              <w:jc w:val="both"/>
              <w:rPr>
                <w:rFonts w:cs="Times New Roman"/>
                <w:sz w:val="20"/>
                <w:szCs w:val="20"/>
              </w:rPr>
            </w:pPr>
            <w:r w:rsidRPr="00A45848">
              <w:rPr>
                <w:rFonts w:cs="Times New Roman"/>
                <w:sz w:val="20"/>
                <w:szCs w:val="20"/>
              </w:rPr>
              <w:t xml:space="preserve">KOMISIJAS ĪSTENOŠANAS REGULA (ES) </w:t>
            </w:r>
            <w:r w:rsidRPr="00A45848">
              <w:rPr>
                <w:rFonts w:cs="Times New Roman"/>
                <w:b/>
                <w:sz w:val="20"/>
                <w:szCs w:val="20"/>
              </w:rPr>
              <w:t>Nr.801/2014</w:t>
            </w:r>
            <w:r w:rsidRPr="00A45848">
              <w:rPr>
                <w:rFonts w:cs="Times New Roman"/>
                <w:sz w:val="20"/>
                <w:szCs w:val="20"/>
              </w:rPr>
              <w:t>, ar kuru nosaka laika grafiku un citus īstenošanas nosacījumus, kas saistīti ar resursu piešķiršanas mehānismu Savienības Pārvietošanas programmai Patvēruma, migrācijas un integrācijas fonda ietvaros</w:t>
            </w:r>
          </w:p>
        </w:tc>
        <w:tc>
          <w:tcPr>
            <w:tcW w:w="1276" w:type="dxa"/>
          </w:tcPr>
          <w:p w14:paraId="37617E40" w14:textId="77777777" w:rsidR="008A6DDF" w:rsidRPr="00A45848" w:rsidRDefault="008A6DDF" w:rsidP="008A6DDF">
            <w:pPr>
              <w:rPr>
                <w:rFonts w:cs="Times New Roman"/>
                <w:sz w:val="20"/>
                <w:szCs w:val="20"/>
              </w:rPr>
            </w:pPr>
            <w:r w:rsidRPr="00A45848">
              <w:rPr>
                <w:rFonts w:cs="Times New Roman"/>
                <w:sz w:val="20"/>
                <w:szCs w:val="20"/>
                <w:lang w:eastAsia="lv-LV"/>
              </w:rPr>
              <w:t>LV/EN</w:t>
            </w:r>
          </w:p>
        </w:tc>
      </w:tr>
      <w:tr w:rsidR="008A6DDF" w:rsidRPr="00E76464" w14:paraId="10D71D13" w14:textId="77777777" w:rsidTr="00FF3AC2">
        <w:trPr>
          <w:jc w:val="center"/>
        </w:trPr>
        <w:tc>
          <w:tcPr>
            <w:tcW w:w="851" w:type="dxa"/>
          </w:tcPr>
          <w:p w14:paraId="3D7CBB57" w14:textId="77777777" w:rsidR="008A6DDF" w:rsidRPr="00A45848" w:rsidRDefault="008A6DDF" w:rsidP="008A6DDF">
            <w:pPr>
              <w:rPr>
                <w:rFonts w:cs="Times New Roman"/>
                <w:sz w:val="20"/>
                <w:szCs w:val="20"/>
              </w:rPr>
            </w:pPr>
            <w:r>
              <w:rPr>
                <w:sz w:val="20"/>
                <w:szCs w:val="20"/>
              </w:rPr>
              <w:t>1.1.19.</w:t>
            </w:r>
          </w:p>
        </w:tc>
        <w:tc>
          <w:tcPr>
            <w:tcW w:w="1418" w:type="dxa"/>
            <w:gridSpan w:val="2"/>
          </w:tcPr>
          <w:p w14:paraId="752BD870" w14:textId="77777777" w:rsidR="008A6DDF" w:rsidRPr="00A45848" w:rsidRDefault="008A6DDF" w:rsidP="008A6DDF">
            <w:pPr>
              <w:rPr>
                <w:rFonts w:cs="Times New Roman"/>
                <w:sz w:val="20"/>
                <w:szCs w:val="20"/>
              </w:rPr>
            </w:pPr>
            <w:r w:rsidRPr="00D60F6D">
              <w:rPr>
                <w:rFonts w:cs="Times New Roman"/>
                <w:sz w:val="20"/>
                <w:szCs w:val="20"/>
              </w:rPr>
              <w:t>C(2015) 3560</w:t>
            </w:r>
          </w:p>
        </w:tc>
        <w:tc>
          <w:tcPr>
            <w:tcW w:w="1275" w:type="dxa"/>
          </w:tcPr>
          <w:p w14:paraId="2E1B26BE" w14:textId="77777777" w:rsidR="008A6DDF" w:rsidRPr="00A45848" w:rsidRDefault="008A6DDF" w:rsidP="008A6DDF">
            <w:pPr>
              <w:rPr>
                <w:rFonts w:cs="Times New Roman"/>
                <w:sz w:val="20"/>
                <w:szCs w:val="20"/>
              </w:rPr>
            </w:pPr>
            <w:r>
              <w:rPr>
                <w:rFonts w:cs="Times New Roman"/>
                <w:sz w:val="20"/>
                <w:szCs w:val="20"/>
              </w:rPr>
              <w:t>08.06.2015.</w:t>
            </w:r>
          </w:p>
        </w:tc>
        <w:tc>
          <w:tcPr>
            <w:tcW w:w="4956" w:type="dxa"/>
          </w:tcPr>
          <w:p w14:paraId="62AA09C8" w14:textId="77777777" w:rsidR="008A6DDF" w:rsidRPr="00680BDA" w:rsidRDefault="008A6DDF" w:rsidP="008A6DDF">
            <w:pPr>
              <w:jc w:val="both"/>
              <w:rPr>
                <w:rFonts w:cs="Times New Roman"/>
                <w:sz w:val="20"/>
                <w:szCs w:val="20"/>
                <w:lang w:val="en-GB"/>
              </w:rPr>
            </w:pPr>
            <w:r w:rsidRPr="00680BDA">
              <w:rPr>
                <w:rFonts w:cs="Times New Roman"/>
                <w:sz w:val="20"/>
                <w:szCs w:val="20"/>
                <w:lang w:val="en-GB"/>
              </w:rPr>
              <w:t>Commission recommendation on a European resettlement scheme</w:t>
            </w:r>
          </w:p>
        </w:tc>
        <w:tc>
          <w:tcPr>
            <w:tcW w:w="1276" w:type="dxa"/>
          </w:tcPr>
          <w:p w14:paraId="304637CA" w14:textId="77777777" w:rsidR="008A6DDF" w:rsidRPr="00A45848" w:rsidRDefault="008A6DDF" w:rsidP="008A6DDF">
            <w:pPr>
              <w:rPr>
                <w:rFonts w:cs="Times New Roman"/>
                <w:sz w:val="20"/>
                <w:szCs w:val="20"/>
                <w:lang w:eastAsia="lv-LV"/>
              </w:rPr>
            </w:pPr>
            <w:r w:rsidRPr="00A45848">
              <w:rPr>
                <w:rFonts w:cs="Times New Roman"/>
                <w:sz w:val="20"/>
                <w:szCs w:val="20"/>
                <w:lang w:eastAsia="lv-LV"/>
              </w:rPr>
              <w:t>EN</w:t>
            </w:r>
          </w:p>
        </w:tc>
      </w:tr>
      <w:tr w:rsidR="008A6DDF" w:rsidRPr="00E76464" w14:paraId="66D74D8D" w14:textId="77777777" w:rsidTr="00FF3AC2">
        <w:trPr>
          <w:jc w:val="center"/>
        </w:trPr>
        <w:tc>
          <w:tcPr>
            <w:tcW w:w="851" w:type="dxa"/>
          </w:tcPr>
          <w:p w14:paraId="27830977" w14:textId="77777777" w:rsidR="008A6DDF" w:rsidRPr="00A45848" w:rsidRDefault="008A6DDF" w:rsidP="008A6DDF">
            <w:pPr>
              <w:rPr>
                <w:rFonts w:cs="Times New Roman"/>
                <w:sz w:val="20"/>
                <w:szCs w:val="20"/>
              </w:rPr>
            </w:pPr>
            <w:r>
              <w:rPr>
                <w:sz w:val="20"/>
                <w:szCs w:val="20"/>
              </w:rPr>
              <w:t>1.1.20.</w:t>
            </w:r>
          </w:p>
        </w:tc>
        <w:tc>
          <w:tcPr>
            <w:tcW w:w="1418" w:type="dxa"/>
            <w:gridSpan w:val="2"/>
          </w:tcPr>
          <w:p w14:paraId="690EF079" w14:textId="77777777" w:rsidR="008A6DDF" w:rsidRPr="00A45848" w:rsidRDefault="008A6DDF" w:rsidP="008A6DDF">
            <w:pPr>
              <w:rPr>
                <w:rFonts w:cs="Times New Roman"/>
                <w:sz w:val="20"/>
                <w:szCs w:val="20"/>
              </w:rPr>
            </w:pPr>
            <w:r w:rsidRPr="00D60F6D">
              <w:rPr>
                <w:rFonts w:cs="Times New Roman"/>
                <w:sz w:val="20"/>
                <w:szCs w:val="20"/>
              </w:rPr>
              <w:t>2015/1523</w:t>
            </w:r>
          </w:p>
        </w:tc>
        <w:tc>
          <w:tcPr>
            <w:tcW w:w="1275" w:type="dxa"/>
          </w:tcPr>
          <w:p w14:paraId="7D2C2E6A" w14:textId="77777777" w:rsidR="008A6DDF" w:rsidRPr="00A45848" w:rsidRDefault="008A6DDF" w:rsidP="008A6DDF">
            <w:pPr>
              <w:rPr>
                <w:rFonts w:cs="Times New Roman"/>
                <w:sz w:val="20"/>
                <w:szCs w:val="20"/>
              </w:rPr>
            </w:pPr>
            <w:r>
              <w:rPr>
                <w:rFonts w:cs="Times New Roman"/>
                <w:sz w:val="20"/>
                <w:szCs w:val="20"/>
              </w:rPr>
              <w:t>14.09.2015.</w:t>
            </w:r>
          </w:p>
        </w:tc>
        <w:tc>
          <w:tcPr>
            <w:tcW w:w="4956" w:type="dxa"/>
          </w:tcPr>
          <w:p w14:paraId="22FD9E42" w14:textId="77777777" w:rsidR="008A6DDF" w:rsidRPr="00A45848" w:rsidRDefault="008A6DDF" w:rsidP="008A6DDF">
            <w:pPr>
              <w:jc w:val="both"/>
              <w:rPr>
                <w:rFonts w:cs="Times New Roman"/>
                <w:sz w:val="20"/>
                <w:szCs w:val="20"/>
              </w:rPr>
            </w:pPr>
            <w:r w:rsidRPr="00D60F6D">
              <w:rPr>
                <w:rFonts w:cs="Times New Roman"/>
                <w:sz w:val="20"/>
                <w:szCs w:val="20"/>
              </w:rPr>
              <w:t>PADOMES LĒMUMS (ES) 2015/1523</w:t>
            </w:r>
            <w:r>
              <w:rPr>
                <w:rFonts w:cs="Times New Roman"/>
                <w:sz w:val="20"/>
                <w:szCs w:val="20"/>
              </w:rPr>
              <w:t xml:space="preserve"> </w:t>
            </w:r>
            <w:r w:rsidRPr="00D60F6D">
              <w:rPr>
                <w:rFonts w:cs="Times New Roman"/>
                <w:sz w:val="20"/>
                <w:szCs w:val="20"/>
              </w:rPr>
              <w:t>ar ko nosaka pagaidu pasākumus starptautiskās aizsardzības jomā Itālijas un Grieķijas labā</w:t>
            </w:r>
          </w:p>
        </w:tc>
        <w:tc>
          <w:tcPr>
            <w:tcW w:w="1276" w:type="dxa"/>
          </w:tcPr>
          <w:p w14:paraId="76AD064A" w14:textId="77777777" w:rsidR="008A6DDF" w:rsidRPr="00A45848" w:rsidRDefault="008A6DDF" w:rsidP="008A6DDF">
            <w:pPr>
              <w:rPr>
                <w:rFonts w:cs="Times New Roman"/>
                <w:sz w:val="20"/>
                <w:szCs w:val="20"/>
                <w:lang w:eastAsia="lv-LV"/>
              </w:rPr>
            </w:pPr>
            <w:r w:rsidRPr="00A45848">
              <w:rPr>
                <w:rFonts w:cs="Times New Roman"/>
                <w:sz w:val="20"/>
                <w:szCs w:val="20"/>
                <w:lang w:eastAsia="lv-LV"/>
              </w:rPr>
              <w:t>LV/EN</w:t>
            </w:r>
          </w:p>
        </w:tc>
      </w:tr>
      <w:tr w:rsidR="008A6DDF" w:rsidRPr="00E76464" w14:paraId="1528AC37" w14:textId="77777777" w:rsidTr="00FF3AC2">
        <w:trPr>
          <w:jc w:val="center"/>
        </w:trPr>
        <w:tc>
          <w:tcPr>
            <w:tcW w:w="851" w:type="dxa"/>
          </w:tcPr>
          <w:p w14:paraId="6CC7000C" w14:textId="77777777" w:rsidR="008A6DDF" w:rsidRPr="00A45848" w:rsidRDefault="008A6DDF" w:rsidP="008A6DDF">
            <w:pPr>
              <w:rPr>
                <w:rFonts w:cs="Times New Roman"/>
                <w:sz w:val="20"/>
                <w:szCs w:val="20"/>
              </w:rPr>
            </w:pPr>
            <w:r>
              <w:rPr>
                <w:sz w:val="20"/>
                <w:szCs w:val="20"/>
              </w:rPr>
              <w:t>1.1.21.</w:t>
            </w:r>
          </w:p>
        </w:tc>
        <w:tc>
          <w:tcPr>
            <w:tcW w:w="1418" w:type="dxa"/>
            <w:gridSpan w:val="2"/>
          </w:tcPr>
          <w:p w14:paraId="2959C6CB" w14:textId="77777777" w:rsidR="008A6DDF" w:rsidRDefault="008A6DDF" w:rsidP="008A6DDF">
            <w:pPr>
              <w:rPr>
                <w:rFonts w:cs="Times New Roman"/>
                <w:sz w:val="20"/>
                <w:szCs w:val="20"/>
              </w:rPr>
            </w:pPr>
            <w:r w:rsidRPr="00C12AED">
              <w:rPr>
                <w:rFonts w:cs="Times New Roman"/>
                <w:sz w:val="20"/>
                <w:szCs w:val="20"/>
              </w:rPr>
              <w:t>2015/1601</w:t>
            </w:r>
          </w:p>
          <w:p w14:paraId="742C2C17" w14:textId="77777777" w:rsidR="008A6DDF" w:rsidRDefault="008A6DDF" w:rsidP="008A6DDF">
            <w:pPr>
              <w:rPr>
                <w:sz w:val="20"/>
                <w:szCs w:val="20"/>
              </w:rPr>
            </w:pPr>
            <w:r>
              <w:rPr>
                <w:rFonts w:cs="Times New Roman"/>
                <w:sz w:val="20"/>
                <w:szCs w:val="20"/>
              </w:rPr>
              <w:t xml:space="preserve">Grozījumi </w:t>
            </w:r>
          </w:p>
          <w:p w14:paraId="5DA46018" w14:textId="77777777" w:rsidR="008A6DDF" w:rsidRPr="00A45848" w:rsidRDefault="008A6DDF" w:rsidP="008A6DDF">
            <w:pPr>
              <w:rPr>
                <w:rFonts w:cs="Times New Roman"/>
                <w:sz w:val="20"/>
                <w:szCs w:val="20"/>
              </w:rPr>
            </w:pPr>
            <w:r w:rsidRPr="00F44E15">
              <w:rPr>
                <w:sz w:val="20"/>
                <w:szCs w:val="20"/>
              </w:rPr>
              <w:t>2016/1754</w:t>
            </w:r>
          </w:p>
        </w:tc>
        <w:tc>
          <w:tcPr>
            <w:tcW w:w="1275" w:type="dxa"/>
          </w:tcPr>
          <w:p w14:paraId="06076EBC" w14:textId="77777777" w:rsidR="008A6DDF" w:rsidRDefault="008A6DDF" w:rsidP="008A6DDF">
            <w:pPr>
              <w:rPr>
                <w:sz w:val="20"/>
                <w:szCs w:val="20"/>
              </w:rPr>
            </w:pPr>
            <w:r>
              <w:rPr>
                <w:rFonts w:cs="Times New Roman"/>
                <w:sz w:val="20"/>
                <w:szCs w:val="20"/>
              </w:rPr>
              <w:t>22.09.2015.</w:t>
            </w:r>
            <w:r>
              <w:rPr>
                <w:sz w:val="20"/>
                <w:szCs w:val="20"/>
              </w:rPr>
              <w:t xml:space="preserve"> </w:t>
            </w:r>
          </w:p>
          <w:p w14:paraId="662FD8FE" w14:textId="77777777" w:rsidR="008A6DDF" w:rsidRDefault="008A6DDF" w:rsidP="008A6DDF">
            <w:pPr>
              <w:rPr>
                <w:sz w:val="20"/>
                <w:szCs w:val="20"/>
              </w:rPr>
            </w:pPr>
          </w:p>
          <w:p w14:paraId="54A4790A" w14:textId="77777777" w:rsidR="008A6DDF" w:rsidRPr="00A45848" w:rsidRDefault="008A6DDF" w:rsidP="008A6DDF">
            <w:pPr>
              <w:rPr>
                <w:rFonts w:cs="Times New Roman"/>
                <w:sz w:val="20"/>
                <w:szCs w:val="20"/>
              </w:rPr>
            </w:pPr>
            <w:r>
              <w:rPr>
                <w:sz w:val="20"/>
                <w:szCs w:val="20"/>
              </w:rPr>
              <w:t>29.09.2016.</w:t>
            </w:r>
          </w:p>
        </w:tc>
        <w:tc>
          <w:tcPr>
            <w:tcW w:w="4956" w:type="dxa"/>
          </w:tcPr>
          <w:p w14:paraId="44C45CA2" w14:textId="77777777" w:rsidR="008A6DDF" w:rsidRPr="00A45848" w:rsidRDefault="008A6DDF" w:rsidP="008A6DDF">
            <w:pPr>
              <w:jc w:val="both"/>
              <w:rPr>
                <w:rFonts w:cs="Times New Roman"/>
                <w:sz w:val="20"/>
                <w:szCs w:val="20"/>
              </w:rPr>
            </w:pPr>
            <w:r w:rsidRPr="00C12AED">
              <w:rPr>
                <w:rFonts w:cs="Times New Roman"/>
                <w:sz w:val="20"/>
                <w:szCs w:val="20"/>
              </w:rPr>
              <w:t>PADOMES LĒMUMS (ES) 2015/1601</w:t>
            </w:r>
            <w:r>
              <w:rPr>
                <w:rFonts w:cs="Times New Roman"/>
                <w:sz w:val="20"/>
                <w:szCs w:val="20"/>
              </w:rPr>
              <w:t xml:space="preserve"> </w:t>
            </w:r>
            <w:r w:rsidRPr="00C12AED">
              <w:rPr>
                <w:rFonts w:cs="Times New Roman"/>
                <w:sz w:val="20"/>
                <w:szCs w:val="20"/>
              </w:rPr>
              <w:t>ar ko nosaka pagaidu pasākumus starptautiskās aizsardzības jomā Itālijas un Grieķijas labā</w:t>
            </w:r>
          </w:p>
        </w:tc>
        <w:tc>
          <w:tcPr>
            <w:tcW w:w="1276" w:type="dxa"/>
          </w:tcPr>
          <w:p w14:paraId="3C229130" w14:textId="77777777" w:rsidR="008A6DDF" w:rsidRPr="00A45848" w:rsidRDefault="008A6DDF" w:rsidP="008A6DDF">
            <w:pPr>
              <w:rPr>
                <w:rFonts w:cs="Times New Roman"/>
                <w:sz w:val="20"/>
                <w:szCs w:val="20"/>
                <w:lang w:eastAsia="lv-LV"/>
              </w:rPr>
            </w:pPr>
            <w:r w:rsidRPr="00A45848">
              <w:rPr>
                <w:rFonts w:cs="Times New Roman"/>
                <w:sz w:val="20"/>
                <w:szCs w:val="20"/>
                <w:lang w:eastAsia="lv-LV"/>
              </w:rPr>
              <w:t>LV/EN</w:t>
            </w:r>
          </w:p>
        </w:tc>
      </w:tr>
      <w:tr w:rsidR="008A6DDF" w:rsidRPr="00E76464" w14:paraId="088A0F3A" w14:textId="77777777" w:rsidTr="00FF3AC2">
        <w:trPr>
          <w:jc w:val="center"/>
        </w:trPr>
        <w:tc>
          <w:tcPr>
            <w:tcW w:w="9776" w:type="dxa"/>
            <w:gridSpan w:val="6"/>
          </w:tcPr>
          <w:p w14:paraId="54638249" w14:textId="77777777" w:rsidR="008A6DDF" w:rsidRPr="00CE1525" w:rsidRDefault="008A6DDF" w:rsidP="008A6DDF">
            <w:pPr>
              <w:rPr>
                <w:b/>
              </w:rPr>
            </w:pPr>
            <w:r w:rsidRPr="00CE1525">
              <w:rPr>
                <w:b/>
              </w:rPr>
              <w:t>1.2. Vadlīnijas</w:t>
            </w:r>
          </w:p>
        </w:tc>
      </w:tr>
      <w:tr w:rsidR="008A6DDF" w:rsidRPr="00E76464" w14:paraId="15C82F15" w14:textId="77777777" w:rsidTr="00FF3AC2">
        <w:trPr>
          <w:jc w:val="center"/>
        </w:trPr>
        <w:tc>
          <w:tcPr>
            <w:tcW w:w="851" w:type="dxa"/>
          </w:tcPr>
          <w:p w14:paraId="3376DC58" w14:textId="77777777" w:rsidR="008A6DDF" w:rsidRPr="00A45848" w:rsidRDefault="008A6DDF" w:rsidP="008A6DDF">
            <w:pPr>
              <w:rPr>
                <w:sz w:val="20"/>
                <w:szCs w:val="20"/>
              </w:rPr>
            </w:pPr>
            <w:r w:rsidRPr="00A45848">
              <w:rPr>
                <w:sz w:val="20"/>
                <w:szCs w:val="20"/>
              </w:rPr>
              <w:t>1.2.1.</w:t>
            </w:r>
          </w:p>
        </w:tc>
        <w:tc>
          <w:tcPr>
            <w:tcW w:w="1418" w:type="dxa"/>
            <w:gridSpan w:val="2"/>
          </w:tcPr>
          <w:p w14:paraId="71EFDF40" w14:textId="77777777" w:rsidR="008A6DDF" w:rsidRPr="00A45848" w:rsidRDefault="008A6DDF" w:rsidP="008A6DDF">
            <w:pPr>
              <w:rPr>
                <w:sz w:val="20"/>
                <w:szCs w:val="20"/>
              </w:rPr>
            </w:pPr>
            <w:r w:rsidRPr="00A45848">
              <w:rPr>
                <w:sz w:val="20"/>
                <w:szCs w:val="20"/>
              </w:rPr>
              <w:t>C(2013) 9527</w:t>
            </w:r>
          </w:p>
          <w:p w14:paraId="462339A2" w14:textId="2EACC93B" w:rsidR="008A6DDF" w:rsidRDefault="008A6DDF" w:rsidP="008A6DDF">
            <w:pPr>
              <w:rPr>
                <w:sz w:val="20"/>
                <w:szCs w:val="20"/>
              </w:rPr>
            </w:pPr>
            <w:r w:rsidRPr="00D97455">
              <w:rPr>
                <w:sz w:val="20"/>
                <w:szCs w:val="20"/>
              </w:rPr>
              <w:t>C(2019) 3452</w:t>
            </w:r>
          </w:p>
          <w:p w14:paraId="1232C7A2" w14:textId="77777777" w:rsidR="008A6DDF" w:rsidRDefault="008A6DDF" w:rsidP="008A6DDF">
            <w:pPr>
              <w:rPr>
                <w:sz w:val="20"/>
                <w:szCs w:val="20"/>
              </w:rPr>
            </w:pPr>
          </w:p>
          <w:p w14:paraId="1A549ECD" w14:textId="4BB24CA2" w:rsidR="008A6DDF" w:rsidRPr="00A45848" w:rsidRDefault="008A6DDF" w:rsidP="008A6DDF">
            <w:pPr>
              <w:rPr>
                <w:sz w:val="20"/>
                <w:szCs w:val="20"/>
              </w:rPr>
            </w:pPr>
            <w:r w:rsidRPr="00A45848">
              <w:rPr>
                <w:sz w:val="20"/>
                <w:szCs w:val="20"/>
              </w:rPr>
              <w:t>(visi ES fondi)</w:t>
            </w:r>
          </w:p>
        </w:tc>
        <w:tc>
          <w:tcPr>
            <w:tcW w:w="1275" w:type="dxa"/>
          </w:tcPr>
          <w:p w14:paraId="3D466CBB" w14:textId="77777777" w:rsidR="008A6DDF" w:rsidRPr="001C0C04" w:rsidRDefault="008A6DDF" w:rsidP="008A6DDF">
            <w:pPr>
              <w:rPr>
                <w:rFonts w:cs="Times New Roman"/>
                <w:sz w:val="20"/>
                <w:szCs w:val="20"/>
              </w:rPr>
            </w:pPr>
            <w:r w:rsidRPr="001C0C04">
              <w:rPr>
                <w:rFonts w:cs="Times New Roman"/>
                <w:sz w:val="20"/>
                <w:szCs w:val="20"/>
              </w:rPr>
              <w:t>19.12.2013.</w:t>
            </w:r>
          </w:p>
          <w:p w14:paraId="6A80A330" w14:textId="77777777" w:rsidR="008A6DDF" w:rsidRPr="001C0C04" w:rsidRDefault="008A6DDF" w:rsidP="008A6DDF">
            <w:pPr>
              <w:rPr>
                <w:rFonts w:cs="Times New Roman"/>
                <w:sz w:val="20"/>
                <w:szCs w:val="20"/>
              </w:rPr>
            </w:pPr>
          </w:p>
          <w:p w14:paraId="3B5CDE63" w14:textId="08734AFF" w:rsidR="008A6DDF" w:rsidRPr="001C0C04" w:rsidRDefault="008A6DDF" w:rsidP="008A6DDF">
            <w:pPr>
              <w:rPr>
                <w:sz w:val="20"/>
                <w:szCs w:val="20"/>
              </w:rPr>
            </w:pPr>
            <w:r w:rsidRPr="001C0C04">
              <w:rPr>
                <w:sz w:val="20"/>
                <w:szCs w:val="20"/>
              </w:rPr>
              <w:t>14.05.2019.</w:t>
            </w:r>
          </w:p>
        </w:tc>
        <w:tc>
          <w:tcPr>
            <w:tcW w:w="4956" w:type="dxa"/>
            <w:vAlign w:val="center"/>
          </w:tcPr>
          <w:p w14:paraId="74CC537A" w14:textId="77777777" w:rsidR="008A6DDF" w:rsidRPr="00491611" w:rsidRDefault="008A6DDF" w:rsidP="008A6DDF">
            <w:pPr>
              <w:autoSpaceDE w:val="0"/>
              <w:autoSpaceDN w:val="0"/>
              <w:adjustRightInd w:val="0"/>
              <w:jc w:val="both"/>
              <w:rPr>
                <w:sz w:val="20"/>
                <w:szCs w:val="20"/>
                <w:lang w:val="en-US"/>
              </w:rPr>
            </w:pPr>
            <w:r w:rsidRPr="00491611">
              <w:rPr>
                <w:rFonts w:cs="Times New Roman"/>
                <w:bCs/>
                <w:sz w:val="20"/>
                <w:szCs w:val="20"/>
                <w:lang w:val="en-US"/>
              </w:rPr>
              <w:t>Guidelines for determining financial corrections to be made to expenditure financed by the Union under shared management, for non-compliance with the rules on public procurement</w:t>
            </w:r>
            <w:r w:rsidRPr="00A45848">
              <w:rPr>
                <w:rFonts w:cs="Times New Roman"/>
                <w:bCs/>
                <w:sz w:val="20"/>
                <w:szCs w:val="20"/>
              </w:rPr>
              <w:t xml:space="preserve"> (Pamatnostādnes par tādu finanšu korekciju noteikšanu, kuras publiskā iepirkuma noteikumu neievērošanas gadījumā veic attiecībā uz izdevumiem, ko finansē Savienība saskaņā ar dalīto pārvaldību)</w:t>
            </w:r>
          </w:p>
        </w:tc>
        <w:tc>
          <w:tcPr>
            <w:tcW w:w="1276" w:type="dxa"/>
          </w:tcPr>
          <w:p w14:paraId="5DAB7584" w14:textId="77777777" w:rsidR="008A6DDF" w:rsidRPr="00A45848" w:rsidRDefault="008A6DDF" w:rsidP="008A6DDF">
            <w:pPr>
              <w:rPr>
                <w:sz w:val="20"/>
                <w:szCs w:val="20"/>
              </w:rPr>
            </w:pPr>
            <w:r w:rsidRPr="00A45848">
              <w:rPr>
                <w:rFonts w:cs="Times New Roman"/>
                <w:sz w:val="20"/>
                <w:szCs w:val="20"/>
                <w:lang w:eastAsia="lv-LV"/>
              </w:rPr>
              <w:t>LV/EN</w:t>
            </w:r>
          </w:p>
        </w:tc>
      </w:tr>
      <w:tr w:rsidR="008A6DDF" w:rsidRPr="00E76464" w14:paraId="19685759" w14:textId="77777777" w:rsidTr="00FF3AC2">
        <w:trPr>
          <w:jc w:val="center"/>
        </w:trPr>
        <w:tc>
          <w:tcPr>
            <w:tcW w:w="851" w:type="dxa"/>
          </w:tcPr>
          <w:p w14:paraId="3BC30236" w14:textId="77777777" w:rsidR="008A6DDF" w:rsidRPr="00A45848" w:rsidRDefault="008A6DDF" w:rsidP="008A6DDF">
            <w:pPr>
              <w:rPr>
                <w:sz w:val="20"/>
                <w:szCs w:val="20"/>
              </w:rPr>
            </w:pPr>
            <w:r w:rsidRPr="00A45848">
              <w:rPr>
                <w:sz w:val="20"/>
                <w:szCs w:val="20"/>
              </w:rPr>
              <w:t>1.2.2.</w:t>
            </w:r>
          </w:p>
        </w:tc>
        <w:tc>
          <w:tcPr>
            <w:tcW w:w="1418" w:type="dxa"/>
            <w:gridSpan w:val="2"/>
          </w:tcPr>
          <w:p w14:paraId="43389354" w14:textId="77777777" w:rsidR="008A6DDF" w:rsidRPr="00A45848" w:rsidRDefault="008A6DDF" w:rsidP="008A6DDF">
            <w:pPr>
              <w:rPr>
                <w:sz w:val="20"/>
                <w:szCs w:val="20"/>
              </w:rPr>
            </w:pPr>
            <w:r w:rsidRPr="00A45848">
              <w:rPr>
                <w:sz w:val="20"/>
                <w:szCs w:val="20"/>
              </w:rPr>
              <w:t>ESIF</w:t>
            </w:r>
          </w:p>
        </w:tc>
        <w:tc>
          <w:tcPr>
            <w:tcW w:w="1275" w:type="dxa"/>
          </w:tcPr>
          <w:p w14:paraId="6C78E2D1" w14:textId="64B8746C" w:rsidR="008A6DDF" w:rsidRPr="00A45848" w:rsidRDefault="008A6DDF" w:rsidP="008A6DDF">
            <w:pPr>
              <w:rPr>
                <w:sz w:val="20"/>
                <w:szCs w:val="20"/>
              </w:rPr>
            </w:pPr>
            <w:r>
              <w:rPr>
                <w:rFonts w:cs="Times New Roman"/>
                <w:sz w:val="20"/>
                <w:szCs w:val="20"/>
              </w:rPr>
              <w:t>02.2018.</w:t>
            </w:r>
          </w:p>
        </w:tc>
        <w:tc>
          <w:tcPr>
            <w:tcW w:w="4956" w:type="dxa"/>
            <w:vAlign w:val="center"/>
          </w:tcPr>
          <w:p w14:paraId="74A25BF1" w14:textId="77777777" w:rsidR="008A6DDF" w:rsidRPr="00491611" w:rsidRDefault="008A6DDF" w:rsidP="008A6DDF">
            <w:pPr>
              <w:autoSpaceDE w:val="0"/>
              <w:autoSpaceDN w:val="0"/>
              <w:adjustRightInd w:val="0"/>
              <w:jc w:val="both"/>
              <w:rPr>
                <w:sz w:val="20"/>
                <w:szCs w:val="20"/>
                <w:lang w:val="en-US"/>
              </w:rPr>
            </w:pPr>
            <w:r w:rsidRPr="00A45848">
              <w:rPr>
                <w:rFonts w:cs="Times New Roman"/>
                <w:bCs/>
                <w:sz w:val="20"/>
                <w:szCs w:val="20"/>
                <w:lang w:val="en"/>
              </w:rPr>
              <w:t>Public procurement guidance for practitioners on the avoidance of the most common errors in public procurement of projects funded by the European Structural and Investment Funds</w:t>
            </w:r>
            <w:r w:rsidRPr="00A45848">
              <w:rPr>
                <w:rFonts w:cs="Times New Roman"/>
                <w:bCs/>
                <w:sz w:val="20"/>
                <w:szCs w:val="20"/>
              </w:rPr>
              <w:t xml:space="preserve"> (Publiskais iepirkums – norādījumi praktizējošiem speciālistiem par to, kā nepieļaut tipiskākās kļūdas no Eiropas strukturālajiem un investīciju fondiem finansētajos projektos)</w:t>
            </w:r>
          </w:p>
        </w:tc>
        <w:tc>
          <w:tcPr>
            <w:tcW w:w="1276" w:type="dxa"/>
          </w:tcPr>
          <w:p w14:paraId="13AE1BAC" w14:textId="77777777" w:rsidR="008A6DDF" w:rsidRPr="00A45848" w:rsidRDefault="008A6DDF" w:rsidP="008A6DDF">
            <w:pPr>
              <w:rPr>
                <w:sz w:val="20"/>
                <w:szCs w:val="20"/>
              </w:rPr>
            </w:pPr>
            <w:r w:rsidRPr="00A45848">
              <w:rPr>
                <w:rFonts w:cs="Times New Roman"/>
                <w:sz w:val="20"/>
                <w:szCs w:val="20"/>
                <w:lang w:eastAsia="lv-LV"/>
              </w:rPr>
              <w:t>LV/EN</w:t>
            </w:r>
          </w:p>
        </w:tc>
      </w:tr>
      <w:tr w:rsidR="008A6DDF" w:rsidRPr="00E76464" w14:paraId="390D0E95" w14:textId="77777777" w:rsidTr="00FF3AC2">
        <w:trPr>
          <w:jc w:val="center"/>
        </w:trPr>
        <w:tc>
          <w:tcPr>
            <w:tcW w:w="851" w:type="dxa"/>
          </w:tcPr>
          <w:p w14:paraId="52EBBE35" w14:textId="77777777" w:rsidR="008A6DDF" w:rsidRPr="00A45848" w:rsidRDefault="008A6DDF" w:rsidP="008A6DDF">
            <w:pPr>
              <w:rPr>
                <w:sz w:val="20"/>
                <w:szCs w:val="20"/>
              </w:rPr>
            </w:pPr>
            <w:r w:rsidRPr="004F4E4C">
              <w:rPr>
                <w:sz w:val="20"/>
                <w:szCs w:val="20"/>
              </w:rPr>
              <w:t>1.2.3.</w:t>
            </w:r>
          </w:p>
        </w:tc>
        <w:tc>
          <w:tcPr>
            <w:tcW w:w="1418" w:type="dxa"/>
            <w:gridSpan w:val="2"/>
          </w:tcPr>
          <w:p w14:paraId="38ECDF08" w14:textId="77777777" w:rsidR="008A6DDF" w:rsidRPr="00A45848" w:rsidRDefault="008A6DDF" w:rsidP="008A6DDF">
            <w:pPr>
              <w:rPr>
                <w:sz w:val="20"/>
                <w:szCs w:val="20"/>
              </w:rPr>
            </w:pPr>
            <w:r w:rsidRPr="00A45848">
              <w:rPr>
                <w:sz w:val="20"/>
                <w:szCs w:val="20"/>
              </w:rPr>
              <w:t>EGESIF_14-0021-00</w:t>
            </w:r>
          </w:p>
          <w:p w14:paraId="7234FF55" w14:textId="77777777" w:rsidR="008A6DDF" w:rsidRPr="00A45848" w:rsidRDefault="008A6DDF" w:rsidP="008A6DDF">
            <w:pPr>
              <w:rPr>
                <w:sz w:val="20"/>
                <w:szCs w:val="20"/>
              </w:rPr>
            </w:pPr>
            <w:r w:rsidRPr="00A45848">
              <w:rPr>
                <w:sz w:val="20"/>
                <w:szCs w:val="20"/>
              </w:rPr>
              <w:t>(ESIF)</w:t>
            </w:r>
          </w:p>
        </w:tc>
        <w:tc>
          <w:tcPr>
            <w:tcW w:w="1275" w:type="dxa"/>
          </w:tcPr>
          <w:p w14:paraId="76346061" w14:textId="40F93948" w:rsidR="008A6DDF" w:rsidRPr="00A45848" w:rsidRDefault="008A6DDF" w:rsidP="008A6DDF">
            <w:pPr>
              <w:rPr>
                <w:sz w:val="20"/>
                <w:szCs w:val="20"/>
              </w:rPr>
            </w:pPr>
            <w:r w:rsidRPr="00A45848">
              <w:rPr>
                <w:rFonts w:cs="Times New Roman"/>
                <w:sz w:val="20"/>
                <w:szCs w:val="20"/>
              </w:rPr>
              <w:t>16.06.2014</w:t>
            </w:r>
            <w:r>
              <w:rPr>
                <w:rFonts w:cs="Times New Roman"/>
                <w:sz w:val="20"/>
                <w:szCs w:val="20"/>
              </w:rPr>
              <w:t>.</w:t>
            </w:r>
          </w:p>
        </w:tc>
        <w:tc>
          <w:tcPr>
            <w:tcW w:w="4956" w:type="dxa"/>
            <w:vAlign w:val="center"/>
          </w:tcPr>
          <w:p w14:paraId="526256DC" w14:textId="77777777" w:rsidR="008A6DDF" w:rsidRPr="00C4676E" w:rsidRDefault="008A6DDF" w:rsidP="008A6DDF">
            <w:pPr>
              <w:autoSpaceDE w:val="0"/>
              <w:autoSpaceDN w:val="0"/>
              <w:adjustRightInd w:val="0"/>
              <w:jc w:val="both"/>
              <w:rPr>
                <w:sz w:val="20"/>
                <w:szCs w:val="20"/>
              </w:rPr>
            </w:pPr>
            <w:r w:rsidRPr="00C4676E">
              <w:rPr>
                <w:rFonts w:cs="Times New Roman"/>
                <w:sz w:val="20"/>
                <w:szCs w:val="20"/>
              </w:rPr>
              <w:t>Fraud Risk Assessment and Effective and Proportionate Anti-Fraud Measures</w:t>
            </w:r>
            <w:r w:rsidRPr="00A45848">
              <w:rPr>
                <w:rFonts w:cs="Times New Roman"/>
                <w:sz w:val="20"/>
                <w:szCs w:val="20"/>
              </w:rPr>
              <w:t xml:space="preserve"> (Vadlīnijas par krāpšanas risku novērtēšanu un efektīviem un samērīgiem pret krāpšanas pasākumiem)</w:t>
            </w:r>
          </w:p>
        </w:tc>
        <w:tc>
          <w:tcPr>
            <w:tcW w:w="1276" w:type="dxa"/>
          </w:tcPr>
          <w:p w14:paraId="21AB05DF" w14:textId="77777777" w:rsidR="008A6DDF" w:rsidRPr="00A45848" w:rsidRDefault="008A6DDF" w:rsidP="008A6DDF">
            <w:pPr>
              <w:rPr>
                <w:sz w:val="20"/>
                <w:szCs w:val="20"/>
              </w:rPr>
            </w:pPr>
            <w:r w:rsidRPr="00A45848">
              <w:rPr>
                <w:rFonts w:cs="Times New Roman"/>
                <w:sz w:val="20"/>
                <w:szCs w:val="20"/>
                <w:lang w:eastAsia="lv-LV"/>
              </w:rPr>
              <w:t>LV/EN</w:t>
            </w:r>
          </w:p>
        </w:tc>
      </w:tr>
      <w:tr w:rsidR="008A6DDF" w:rsidRPr="00E76464" w14:paraId="1D4C6024" w14:textId="77777777" w:rsidTr="00FF3AC2">
        <w:trPr>
          <w:jc w:val="center"/>
        </w:trPr>
        <w:tc>
          <w:tcPr>
            <w:tcW w:w="851" w:type="dxa"/>
          </w:tcPr>
          <w:p w14:paraId="44F54A69" w14:textId="77777777" w:rsidR="008A6DDF" w:rsidRPr="00551C18" w:rsidRDefault="008A6DDF" w:rsidP="008A6DDF">
            <w:pPr>
              <w:rPr>
                <w:sz w:val="20"/>
                <w:szCs w:val="20"/>
              </w:rPr>
            </w:pPr>
            <w:r w:rsidRPr="00551C18">
              <w:rPr>
                <w:sz w:val="20"/>
                <w:szCs w:val="20"/>
              </w:rPr>
              <w:t>1.2.4.</w:t>
            </w:r>
          </w:p>
        </w:tc>
        <w:tc>
          <w:tcPr>
            <w:tcW w:w="1418" w:type="dxa"/>
            <w:gridSpan w:val="2"/>
          </w:tcPr>
          <w:p w14:paraId="71CEA9C5" w14:textId="77777777" w:rsidR="008A6DDF" w:rsidRPr="00FC6C52" w:rsidRDefault="008A6DDF" w:rsidP="008A6DDF">
            <w:pPr>
              <w:rPr>
                <w:sz w:val="20"/>
                <w:szCs w:val="20"/>
              </w:rPr>
            </w:pPr>
            <w:r w:rsidRPr="00FC6C52">
              <w:rPr>
                <w:iCs/>
                <w:sz w:val="20"/>
                <w:szCs w:val="20"/>
              </w:rPr>
              <w:t>EGESIF</w:t>
            </w:r>
            <w:r w:rsidRPr="00FC6C52">
              <w:rPr>
                <w:sz w:val="20"/>
                <w:szCs w:val="20"/>
              </w:rPr>
              <w:t>_16-0014-00</w:t>
            </w:r>
          </w:p>
          <w:p w14:paraId="27449531" w14:textId="20D7D285" w:rsidR="008A6DDF" w:rsidRPr="00FC6C52" w:rsidRDefault="008A6DDF" w:rsidP="008A6DDF">
            <w:pPr>
              <w:rPr>
                <w:sz w:val="20"/>
                <w:szCs w:val="20"/>
              </w:rPr>
            </w:pPr>
            <w:r w:rsidRPr="00FC6C52">
              <w:rPr>
                <w:sz w:val="20"/>
                <w:szCs w:val="20"/>
              </w:rPr>
              <w:t>(ESIF)</w:t>
            </w:r>
          </w:p>
        </w:tc>
        <w:tc>
          <w:tcPr>
            <w:tcW w:w="1275" w:type="dxa"/>
          </w:tcPr>
          <w:p w14:paraId="36433415" w14:textId="77777777" w:rsidR="008A6DDF" w:rsidRPr="00FC6C52" w:rsidRDefault="008A6DDF" w:rsidP="008A6DDF">
            <w:pPr>
              <w:autoSpaceDE w:val="0"/>
              <w:autoSpaceDN w:val="0"/>
              <w:adjustRightInd w:val="0"/>
              <w:rPr>
                <w:rFonts w:cs="Times New Roman"/>
                <w:sz w:val="20"/>
                <w:szCs w:val="20"/>
              </w:rPr>
            </w:pPr>
          </w:p>
          <w:p w14:paraId="0FF1EDE7" w14:textId="4B31D887" w:rsidR="008A6DDF" w:rsidRPr="00FC6C52" w:rsidRDefault="008A6DDF" w:rsidP="008A6DDF">
            <w:pPr>
              <w:rPr>
                <w:sz w:val="20"/>
                <w:szCs w:val="20"/>
              </w:rPr>
            </w:pPr>
            <w:r w:rsidRPr="00FC6C52">
              <w:rPr>
                <w:rFonts w:cs="Times New Roman"/>
                <w:sz w:val="20"/>
                <w:szCs w:val="20"/>
              </w:rPr>
              <w:t xml:space="preserve"> 20.01.2017.</w:t>
            </w:r>
          </w:p>
        </w:tc>
        <w:tc>
          <w:tcPr>
            <w:tcW w:w="4956" w:type="dxa"/>
            <w:vAlign w:val="center"/>
          </w:tcPr>
          <w:p w14:paraId="4F407B8D" w14:textId="62B17395" w:rsidR="008A6DDF" w:rsidRPr="00551C18" w:rsidRDefault="008A6DDF" w:rsidP="008A6DDF">
            <w:pPr>
              <w:autoSpaceDE w:val="0"/>
              <w:autoSpaceDN w:val="0"/>
              <w:adjustRightInd w:val="0"/>
              <w:jc w:val="both"/>
              <w:rPr>
                <w:sz w:val="20"/>
                <w:szCs w:val="20"/>
                <w:lang w:val="en-US"/>
              </w:rPr>
            </w:pPr>
            <w:r w:rsidRPr="00840677">
              <w:rPr>
                <w:sz w:val="20"/>
                <w:szCs w:val="20"/>
              </w:rPr>
              <w:t>Guidance on sampling methods for audit authorities (Vadlīnijas revīzijas iestādēm par atlases metodēm)</w:t>
            </w:r>
          </w:p>
        </w:tc>
        <w:tc>
          <w:tcPr>
            <w:tcW w:w="1276" w:type="dxa"/>
          </w:tcPr>
          <w:p w14:paraId="77D0B8BF" w14:textId="77777777" w:rsidR="008A6DDF" w:rsidRPr="00A45848" w:rsidRDefault="008A6DDF" w:rsidP="008A6DDF">
            <w:pPr>
              <w:rPr>
                <w:sz w:val="20"/>
                <w:szCs w:val="20"/>
              </w:rPr>
            </w:pPr>
            <w:r w:rsidRPr="00A45848">
              <w:rPr>
                <w:rFonts w:cs="Times New Roman"/>
                <w:sz w:val="20"/>
                <w:szCs w:val="20"/>
                <w:lang w:eastAsia="lv-LV"/>
              </w:rPr>
              <w:t>LV/EN</w:t>
            </w:r>
          </w:p>
        </w:tc>
      </w:tr>
      <w:tr w:rsidR="008A6DDF" w:rsidRPr="00E76464" w14:paraId="3355FB76" w14:textId="77777777" w:rsidTr="00FF3AC2">
        <w:trPr>
          <w:jc w:val="center"/>
        </w:trPr>
        <w:tc>
          <w:tcPr>
            <w:tcW w:w="851" w:type="dxa"/>
          </w:tcPr>
          <w:p w14:paraId="1610F629" w14:textId="77777777" w:rsidR="008A6DDF" w:rsidRPr="00A45848" w:rsidRDefault="008A6DDF" w:rsidP="008A6DDF">
            <w:pPr>
              <w:rPr>
                <w:sz w:val="20"/>
                <w:szCs w:val="20"/>
              </w:rPr>
            </w:pPr>
            <w:r w:rsidRPr="00A45848">
              <w:rPr>
                <w:sz w:val="20"/>
                <w:szCs w:val="20"/>
              </w:rPr>
              <w:t>1.2.5.</w:t>
            </w:r>
          </w:p>
        </w:tc>
        <w:tc>
          <w:tcPr>
            <w:tcW w:w="1418" w:type="dxa"/>
            <w:gridSpan w:val="2"/>
          </w:tcPr>
          <w:p w14:paraId="23C03566" w14:textId="77777777" w:rsidR="008A6DDF" w:rsidRPr="00A45848" w:rsidRDefault="008A6DDF" w:rsidP="008A6DDF">
            <w:pPr>
              <w:rPr>
                <w:sz w:val="20"/>
                <w:szCs w:val="20"/>
              </w:rPr>
            </w:pPr>
            <w:r w:rsidRPr="00A45848">
              <w:rPr>
                <w:sz w:val="20"/>
                <w:szCs w:val="20"/>
              </w:rPr>
              <w:t>AMIF-ISF/2015/13</w:t>
            </w:r>
          </w:p>
        </w:tc>
        <w:tc>
          <w:tcPr>
            <w:tcW w:w="1275" w:type="dxa"/>
          </w:tcPr>
          <w:p w14:paraId="1FCD4DDE" w14:textId="77777777" w:rsidR="008A6DDF" w:rsidRPr="00A45848" w:rsidRDefault="008A6DDF" w:rsidP="008A6DDF">
            <w:pPr>
              <w:rPr>
                <w:rFonts w:cs="Times New Roman"/>
                <w:sz w:val="20"/>
                <w:szCs w:val="20"/>
              </w:rPr>
            </w:pPr>
            <w:r w:rsidRPr="00A45848">
              <w:rPr>
                <w:rFonts w:cs="Times New Roman"/>
                <w:sz w:val="20"/>
                <w:szCs w:val="20"/>
              </w:rPr>
              <w:t>2015</w:t>
            </w:r>
          </w:p>
        </w:tc>
        <w:tc>
          <w:tcPr>
            <w:tcW w:w="4956" w:type="dxa"/>
            <w:vAlign w:val="center"/>
          </w:tcPr>
          <w:p w14:paraId="2230FFE3" w14:textId="77777777" w:rsidR="008A6DDF" w:rsidRPr="00491611" w:rsidRDefault="008A6DDF" w:rsidP="008A6DDF">
            <w:pPr>
              <w:autoSpaceDE w:val="0"/>
              <w:autoSpaceDN w:val="0"/>
              <w:adjustRightInd w:val="0"/>
              <w:jc w:val="both"/>
              <w:rPr>
                <w:sz w:val="20"/>
                <w:szCs w:val="20"/>
                <w:lang w:val="en-US"/>
              </w:rPr>
            </w:pPr>
            <w:r w:rsidRPr="00491611">
              <w:rPr>
                <w:sz w:val="20"/>
                <w:szCs w:val="20"/>
                <w:lang w:val="en-US"/>
              </w:rPr>
              <w:t>Note on the submission of the first accounts by 15 February 2016</w:t>
            </w:r>
          </w:p>
        </w:tc>
        <w:tc>
          <w:tcPr>
            <w:tcW w:w="1276" w:type="dxa"/>
          </w:tcPr>
          <w:p w14:paraId="4CD570D2" w14:textId="77777777" w:rsidR="008A6DDF" w:rsidRPr="00A45848" w:rsidRDefault="008A6DDF" w:rsidP="008A6DDF">
            <w:pPr>
              <w:rPr>
                <w:sz w:val="20"/>
                <w:szCs w:val="20"/>
              </w:rPr>
            </w:pPr>
            <w:r w:rsidRPr="00A45848">
              <w:rPr>
                <w:sz w:val="20"/>
                <w:szCs w:val="20"/>
              </w:rPr>
              <w:t>EN</w:t>
            </w:r>
          </w:p>
        </w:tc>
      </w:tr>
      <w:tr w:rsidR="001C0C04" w:rsidRPr="00E76464" w14:paraId="2DE23FB9" w14:textId="77777777" w:rsidTr="00FF3AC2">
        <w:trPr>
          <w:jc w:val="center"/>
        </w:trPr>
        <w:tc>
          <w:tcPr>
            <w:tcW w:w="851" w:type="dxa"/>
            <w:vMerge w:val="restart"/>
          </w:tcPr>
          <w:p w14:paraId="049CA92D" w14:textId="77777777" w:rsidR="001C0C04" w:rsidRPr="00A45848" w:rsidRDefault="001C0C04" w:rsidP="008A6DDF">
            <w:pPr>
              <w:rPr>
                <w:sz w:val="20"/>
                <w:szCs w:val="20"/>
              </w:rPr>
            </w:pPr>
            <w:r w:rsidRPr="00A45848">
              <w:rPr>
                <w:sz w:val="20"/>
                <w:szCs w:val="20"/>
              </w:rPr>
              <w:t>1.2.6.</w:t>
            </w:r>
          </w:p>
        </w:tc>
        <w:tc>
          <w:tcPr>
            <w:tcW w:w="1418" w:type="dxa"/>
            <w:gridSpan w:val="2"/>
          </w:tcPr>
          <w:p w14:paraId="0912C585" w14:textId="77777777" w:rsidR="001C0C04" w:rsidRPr="00A45848" w:rsidRDefault="001C0C04" w:rsidP="008A6DDF">
            <w:pPr>
              <w:rPr>
                <w:sz w:val="20"/>
                <w:szCs w:val="20"/>
              </w:rPr>
            </w:pPr>
            <w:r w:rsidRPr="00A45848">
              <w:rPr>
                <w:sz w:val="20"/>
                <w:szCs w:val="20"/>
              </w:rPr>
              <w:t>AMIF-ISF/2016/2</w:t>
            </w:r>
          </w:p>
        </w:tc>
        <w:tc>
          <w:tcPr>
            <w:tcW w:w="1275" w:type="dxa"/>
          </w:tcPr>
          <w:p w14:paraId="30302C33" w14:textId="77777777" w:rsidR="001C0C04" w:rsidRPr="00A45848" w:rsidRDefault="001C0C04" w:rsidP="008A6DDF">
            <w:pPr>
              <w:rPr>
                <w:rFonts w:cs="Times New Roman"/>
                <w:sz w:val="20"/>
                <w:szCs w:val="20"/>
              </w:rPr>
            </w:pPr>
            <w:r w:rsidRPr="00A45848">
              <w:rPr>
                <w:rFonts w:cs="Times New Roman"/>
                <w:sz w:val="20"/>
                <w:szCs w:val="20"/>
              </w:rPr>
              <w:t>21.03.2016</w:t>
            </w:r>
          </w:p>
        </w:tc>
        <w:tc>
          <w:tcPr>
            <w:tcW w:w="4956" w:type="dxa"/>
            <w:vAlign w:val="center"/>
          </w:tcPr>
          <w:p w14:paraId="431C72CC" w14:textId="77777777" w:rsidR="001C0C04" w:rsidRPr="00491611" w:rsidRDefault="001C0C04" w:rsidP="008A6DDF">
            <w:pPr>
              <w:autoSpaceDE w:val="0"/>
              <w:autoSpaceDN w:val="0"/>
              <w:adjustRightInd w:val="0"/>
              <w:jc w:val="both"/>
              <w:rPr>
                <w:sz w:val="20"/>
                <w:szCs w:val="20"/>
                <w:lang w:val="en-US"/>
              </w:rPr>
            </w:pPr>
            <w:r w:rsidRPr="00491611">
              <w:rPr>
                <w:sz w:val="20"/>
                <w:szCs w:val="20"/>
                <w:lang w:val="en-US"/>
              </w:rPr>
              <w:t>Controls to be carried out by the Responsible Authority: Interpretation note</w:t>
            </w:r>
          </w:p>
        </w:tc>
        <w:tc>
          <w:tcPr>
            <w:tcW w:w="1276" w:type="dxa"/>
          </w:tcPr>
          <w:p w14:paraId="356CE6E2" w14:textId="77777777" w:rsidR="001C0C04" w:rsidRPr="00A45848" w:rsidRDefault="001C0C04" w:rsidP="008A6DDF">
            <w:pPr>
              <w:rPr>
                <w:sz w:val="20"/>
                <w:szCs w:val="20"/>
              </w:rPr>
            </w:pPr>
            <w:r w:rsidRPr="00A45848">
              <w:rPr>
                <w:sz w:val="20"/>
                <w:szCs w:val="20"/>
              </w:rPr>
              <w:t>EN</w:t>
            </w:r>
          </w:p>
        </w:tc>
      </w:tr>
      <w:tr w:rsidR="001C0C04" w:rsidRPr="00E76464" w14:paraId="3B92C015" w14:textId="77777777" w:rsidTr="00FF3AC2">
        <w:trPr>
          <w:jc w:val="center"/>
        </w:trPr>
        <w:tc>
          <w:tcPr>
            <w:tcW w:w="851" w:type="dxa"/>
            <w:vMerge/>
          </w:tcPr>
          <w:p w14:paraId="17F28855" w14:textId="77777777" w:rsidR="001C0C04" w:rsidRPr="00A45848" w:rsidRDefault="001C0C04" w:rsidP="001C0C04">
            <w:pPr>
              <w:rPr>
                <w:sz w:val="20"/>
                <w:szCs w:val="20"/>
              </w:rPr>
            </w:pPr>
          </w:p>
        </w:tc>
        <w:tc>
          <w:tcPr>
            <w:tcW w:w="1418" w:type="dxa"/>
            <w:gridSpan w:val="2"/>
            <w:shd w:val="clear" w:color="auto" w:fill="FFFF00"/>
          </w:tcPr>
          <w:p w14:paraId="4E64F1C1" w14:textId="7EEAEF10" w:rsidR="001C0C04" w:rsidRPr="00A45848" w:rsidRDefault="001C0C04" w:rsidP="001C0C04">
            <w:pPr>
              <w:rPr>
                <w:sz w:val="20"/>
                <w:szCs w:val="20"/>
              </w:rPr>
            </w:pPr>
            <w:r w:rsidRPr="00D97455">
              <w:rPr>
                <w:sz w:val="20"/>
                <w:szCs w:val="20"/>
              </w:rPr>
              <w:t>AMIF-ISF/20</w:t>
            </w:r>
            <w:r>
              <w:rPr>
                <w:sz w:val="20"/>
                <w:szCs w:val="20"/>
              </w:rPr>
              <w:t>20/13REV</w:t>
            </w:r>
          </w:p>
        </w:tc>
        <w:tc>
          <w:tcPr>
            <w:tcW w:w="1275" w:type="dxa"/>
          </w:tcPr>
          <w:p w14:paraId="119B60E4" w14:textId="15E23832" w:rsidR="001C0C04" w:rsidRPr="00A45848" w:rsidRDefault="001C0C04" w:rsidP="001C0C04">
            <w:pPr>
              <w:rPr>
                <w:rFonts w:cs="Times New Roman"/>
                <w:sz w:val="20"/>
                <w:szCs w:val="20"/>
              </w:rPr>
            </w:pPr>
            <w:r w:rsidRPr="00510915">
              <w:rPr>
                <w:rFonts w:cs="Times New Roman"/>
                <w:sz w:val="20"/>
                <w:szCs w:val="20"/>
                <w:highlight w:val="yellow"/>
              </w:rPr>
              <w:t>14.07.2020.</w:t>
            </w:r>
          </w:p>
        </w:tc>
        <w:tc>
          <w:tcPr>
            <w:tcW w:w="4956" w:type="dxa"/>
            <w:vAlign w:val="center"/>
          </w:tcPr>
          <w:p w14:paraId="10E0D443" w14:textId="14D455CB" w:rsidR="001C0C04" w:rsidRPr="00491611" w:rsidRDefault="001C0C04" w:rsidP="001C0C04">
            <w:pPr>
              <w:autoSpaceDE w:val="0"/>
              <w:autoSpaceDN w:val="0"/>
              <w:adjustRightInd w:val="0"/>
              <w:jc w:val="both"/>
              <w:rPr>
                <w:sz w:val="20"/>
                <w:szCs w:val="20"/>
                <w:lang w:val="en-US"/>
              </w:rPr>
            </w:pPr>
            <w:r w:rsidRPr="00B07766">
              <w:rPr>
                <w:sz w:val="20"/>
                <w:szCs w:val="20"/>
              </w:rPr>
              <w:t>Guidance note</w:t>
            </w:r>
            <w:r>
              <w:rPr>
                <w:sz w:val="20"/>
                <w:szCs w:val="20"/>
              </w:rPr>
              <w:t xml:space="preserve"> to Member states on flexibility for operational on-the-spot controls due to COVID-19 pandemic and the use of alternative evidence</w:t>
            </w:r>
          </w:p>
        </w:tc>
        <w:tc>
          <w:tcPr>
            <w:tcW w:w="1276" w:type="dxa"/>
          </w:tcPr>
          <w:p w14:paraId="1C3BC21E" w14:textId="68756084" w:rsidR="001C0C04" w:rsidRPr="00A45848" w:rsidRDefault="001C0C04" w:rsidP="001C0C04">
            <w:pPr>
              <w:rPr>
                <w:sz w:val="20"/>
                <w:szCs w:val="20"/>
              </w:rPr>
            </w:pPr>
            <w:r>
              <w:rPr>
                <w:sz w:val="20"/>
                <w:szCs w:val="20"/>
              </w:rPr>
              <w:t>EN</w:t>
            </w:r>
          </w:p>
        </w:tc>
      </w:tr>
      <w:tr w:rsidR="001C0C04" w:rsidRPr="00E76464" w14:paraId="7A3A5FF5" w14:textId="77777777" w:rsidTr="00FF3AC2">
        <w:trPr>
          <w:jc w:val="center"/>
        </w:trPr>
        <w:tc>
          <w:tcPr>
            <w:tcW w:w="851" w:type="dxa"/>
          </w:tcPr>
          <w:p w14:paraId="5BB36AF5" w14:textId="77777777" w:rsidR="001C0C04" w:rsidRPr="00A45848" w:rsidRDefault="001C0C04" w:rsidP="001C0C04">
            <w:pPr>
              <w:rPr>
                <w:sz w:val="20"/>
                <w:szCs w:val="20"/>
              </w:rPr>
            </w:pPr>
            <w:r>
              <w:rPr>
                <w:sz w:val="20"/>
                <w:szCs w:val="20"/>
              </w:rPr>
              <w:t>1.2.7.</w:t>
            </w:r>
          </w:p>
        </w:tc>
        <w:tc>
          <w:tcPr>
            <w:tcW w:w="1418" w:type="dxa"/>
            <w:gridSpan w:val="2"/>
          </w:tcPr>
          <w:p w14:paraId="0D1B0F2D" w14:textId="77777777" w:rsidR="001C0C04" w:rsidRPr="00285895" w:rsidRDefault="001C0C04" w:rsidP="001C0C04">
            <w:pPr>
              <w:rPr>
                <w:sz w:val="20"/>
                <w:szCs w:val="20"/>
              </w:rPr>
            </w:pPr>
            <w:r w:rsidRPr="00285895">
              <w:rPr>
                <w:sz w:val="20"/>
                <w:szCs w:val="20"/>
              </w:rPr>
              <w:t>AMIF-ISF/2016/05</w:t>
            </w:r>
          </w:p>
        </w:tc>
        <w:tc>
          <w:tcPr>
            <w:tcW w:w="1275" w:type="dxa"/>
          </w:tcPr>
          <w:p w14:paraId="6221E07A" w14:textId="77777777" w:rsidR="001C0C04" w:rsidRPr="00285895" w:rsidRDefault="001C0C04" w:rsidP="001C0C04">
            <w:pPr>
              <w:rPr>
                <w:rFonts w:cs="Times New Roman"/>
                <w:sz w:val="20"/>
                <w:szCs w:val="20"/>
              </w:rPr>
            </w:pPr>
            <w:r w:rsidRPr="00285895">
              <w:rPr>
                <w:rFonts w:cs="Times New Roman"/>
                <w:sz w:val="20"/>
                <w:szCs w:val="20"/>
              </w:rPr>
              <w:t>17.05.2016.</w:t>
            </w:r>
          </w:p>
        </w:tc>
        <w:tc>
          <w:tcPr>
            <w:tcW w:w="4956" w:type="dxa"/>
            <w:vAlign w:val="center"/>
          </w:tcPr>
          <w:p w14:paraId="48AD8BD3" w14:textId="77777777" w:rsidR="001C0C04" w:rsidRPr="00285895" w:rsidRDefault="001C0C04" w:rsidP="001C0C04">
            <w:pPr>
              <w:autoSpaceDE w:val="0"/>
              <w:autoSpaceDN w:val="0"/>
              <w:adjustRightInd w:val="0"/>
              <w:jc w:val="both"/>
              <w:rPr>
                <w:sz w:val="20"/>
                <w:szCs w:val="20"/>
                <w:lang w:val="en-GB"/>
              </w:rPr>
            </w:pPr>
            <w:r w:rsidRPr="00285895">
              <w:rPr>
                <w:sz w:val="20"/>
                <w:szCs w:val="20"/>
                <w:lang w:val="en-GB"/>
              </w:rPr>
              <w:t>Guidance note on the revision of the national programmes under the Home Affairs Funds 2014-2020 - version 2</w:t>
            </w:r>
          </w:p>
        </w:tc>
        <w:tc>
          <w:tcPr>
            <w:tcW w:w="1276" w:type="dxa"/>
          </w:tcPr>
          <w:p w14:paraId="44D9FFE2" w14:textId="77777777" w:rsidR="001C0C04" w:rsidRPr="00A45848" w:rsidRDefault="001C0C04" w:rsidP="001C0C04">
            <w:pPr>
              <w:rPr>
                <w:sz w:val="20"/>
                <w:szCs w:val="20"/>
              </w:rPr>
            </w:pPr>
            <w:r w:rsidRPr="00A45848">
              <w:rPr>
                <w:sz w:val="20"/>
                <w:szCs w:val="20"/>
              </w:rPr>
              <w:t>EN</w:t>
            </w:r>
          </w:p>
        </w:tc>
      </w:tr>
      <w:tr w:rsidR="001C0C04" w:rsidRPr="00E76464" w14:paraId="0DB0BB73" w14:textId="77777777" w:rsidTr="00FF3AC2">
        <w:trPr>
          <w:jc w:val="center"/>
        </w:trPr>
        <w:tc>
          <w:tcPr>
            <w:tcW w:w="851" w:type="dxa"/>
          </w:tcPr>
          <w:p w14:paraId="2C80388F" w14:textId="77777777" w:rsidR="001C0C04" w:rsidRPr="00A45848" w:rsidRDefault="001C0C04" w:rsidP="001C0C04">
            <w:pPr>
              <w:rPr>
                <w:sz w:val="20"/>
                <w:szCs w:val="20"/>
              </w:rPr>
            </w:pPr>
            <w:r>
              <w:rPr>
                <w:sz w:val="20"/>
                <w:szCs w:val="20"/>
              </w:rPr>
              <w:t>1.2.8.</w:t>
            </w:r>
          </w:p>
        </w:tc>
        <w:tc>
          <w:tcPr>
            <w:tcW w:w="1418" w:type="dxa"/>
            <w:gridSpan w:val="2"/>
          </w:tcPr>
          <w:p w14:paraId="4E0697D8" w14:textId="77777777" w:rsidR="001C0C04" w:rsidRPr="00285895" w:rsidRDefault="001C0C04" w:rsidP="001C0C04">
            <w:pPr>
              <w:rPr>
                <w:sz w:val="20"/>
                <w:szCs w:val="20"/>
              </w:rPr>
            </w:pPr>
            <w:r w:rsidRPr="00285895">
              <w:rPr>
                <w:sz w:val="20"/>
                <w:szCs w:val="20"/>
              </w:rPr>
              <w:t>AMIF-ISF/2016/08</w:t>
            </w:r>
          </w:p>
        </w:tc>
        <w:tc>
          <w:tcPr>
            <w:tcW w:w="1275" w:type="dxa"/>
          </w:tcPr>
          <w:p w14:paraId="6DFC27C3" w14:textId="77777777" w:rsidR="001C0C04" w:rsidRPr="00285895" w:rsidRDefault="001C0C04" w:rsidP="001C0C04">
            <w:pPr>
              <w:rPr>
                <w:rFonts w:cs="Times New Roman"/>
                <w:sz w:val="20"/>
                <w:szCs w:val="20"/>
              </w:rPr>
            </w:pPr>
            <w:r w:rsidRPr="00285895">
              <w:rPr>
                <w:rFonts w:cs="Times New Roman"/>
                <w:sz w:val="20"/>
                <w:szCs w:val="20"/>
              </w:rPr>
              <w:t>10.06.2016.</w:t>
            </w:r>
          </w:p>
        </w:tc>
        <w:tc>
          <w:tcPr>
            <w:tcW w:w="4956" w:type="dxa"/>
            <w:vAlign w:val="center"/>
          </w:tcPr>
          <w:p w14:paraId="7D8E4C10" w14:textId="77777777" w:rsidR="001C0C04" w:rsidRPr="00285895" w:rsidRDefault="001C0C04" w:rsidP="001C0C04">
            <w:pPr>
              <w:autoSpaceDE w:val="0"/>
              <w:autoSpaceDN w:val="0"/>
              <w:adjustRightInd w:val="0"/>
              <w:jc w:val="both"/>
              <w:rPr>
                <w:sz w:val="20"/>
                <w:szCs w:val="20"/>
                <w:lang w:val="en-GB"/>
              </w:rPr>
            </w:pPr>
            <w:r w:rsidRPr="00285895">
              <w:rPr>
                <w:sz w:val="20"/>
                <w:szCs w:val="20"/>
                <w:lang w:val="en-GB"/>
              </w:rPr>
              <w:t>Guidance note on the principles applying when a Delegated Authority acts as executing body</w:t>
            </w:r>
          </w:p>
        </w:tc>
        <w:tc>
          <w:tcPr>
            <w:tcW w:w="1276" w:type="dxa"/>
          </w:tcPr>
          <w:p w14:paraId="5708F520" w14:textId="77777777" w:rsidR="001C0C04" w:rsidRPr="00A45848" w:rsidRDefault="001C0C04" w:rsidP="001C0C04">
            <w:pPr>
              <w:rPr>
                <w:sz w:val="20"/>
                <w:szCs w:val="20"/>
              </w:rPr>
            </w:pPr>
            <w:r w:rsidRPr="00A45848">
              <w:rPr>
                <w:sz w:val="20"/>
                <w:szCs w:val="20"/>
              </w:rPr>
              <w:t>EN</w:t>
            </w:r>
          </w:p>
        </w:tc>
      </w:tr>
      <w:tr w:rsidR="001C0C04" w:rsidRPr="00E76464" w14:paraId="77D9337F" w14:textId="77777777" w:rsidTr="00FF3AC2">
        <w:trPr>
          <w:jc w:val="center"/>
        </w:trPr>
        <w:tc>
          <w:tcPr>
            <w:tcW w:w="851" w:type="dxa"/>
          </w:tcPr>
          <w:p w14:paraId="5013D0B1" w14:textId="77777777" w:rsidR="001C0C04" w:rsidRPr="00A45848" w:rsidRDefault="001C0C04" w:rsidP="001C0C04">
            <w:pPr>
              <w:rPr>
                <w:sz w:val="20"/>
                <w:szCs w:val="20"/>
              </w:rPr>
            </w:pPr>
            <w:r>
              <w:rPr>
                <w:sz w:val="20"/>
                <w:szCs w:val="20"/>
              </w:rPr>
              <w:t>1.2.9.</w:t>
            </w:r>
          </w:p>
        </w:tc>
        <w:tc>
          <w:tcPr>
            <w:tcW w:w="1418" w:type="dxa"/>
            <w:gridSpan w:val="2"/>
          </w:tcPr>
          <w:p w14:paraId="2339ECB2" w14:textId="77777777" w:rsidR="001C0C04" w:rsidRPr="00A45848" w:rsidRDefault="001C0C04" w:rsidP="001C0C04">
            <w:pPr>
              <w:rPr>
                <w:sz w:val="20"/>
                <w:szCs w:val="20"/>
              </w:rPr>
            </w:pPr>
            <w:r w:rsidRPr="00D86EC3">
              <w:rPr>
                <w:sz w:val="20"/>
                <w:szCs w:val="20"/>
              </w:rPr>
              <w:t>AMIF-ISF/2016/</w:t>
            </w:r>
            <w:r>
              <w:rPr>
                <w:sz w:val="20"/>
                <w:szCs w:val="20"/>
              </w:rPr>
              <w:t>16</w:t>
            </w:r>
          </w:p>
        </w:tc>
        <w:tc>
          <w:tcPr>
            <w:tcW w:w="1275" w:type="dxa"/>
          </w:tcPr>
          <w:p w14:paraId="003A2CB4" w14:textId="77777777" w:rsidR="001C0C04" w:rsidRPr="00A45848" w:rsidRDefault="001C0C04" w:rsidP="001C0C04">
            <w:pPr>
              <w:rPr>
                <w:rFonts w:cs="Times New Roman"/>
                <w:sz w:val="20"/>
                <w:szCs w:val="20"/>
              </w:rPr>
            </w:pPr>
            <w:r>
              <w:rPr>
                <w:rFonts w:cs="Times New Roman"/>
                <w:sz w:val="20"/>
                <w:szCs w:val="20"/>
              </w:rPr>
              <w:t>21.12.2016.</w:t>
            </w:r>
          </w:p>
        </w:tc>
        <w:tc>
          <w:tcPr>
            <w:tcW w:w="4956" w:type="dxa"/>
            <w:vAlign w:val="center"/>
          </w:tcPr>
          <w:p w14:paraId="52D1A62B" w14:textId="77777777" w:rsidR="001C0C04" w:rsidRPr="00491611" w:rsidRDefault="001C0C04" w:rsidP="001C0C04">
            <w:pPr>
              <w:autoSpaceDE w:val="0"/>
              <w:autoSpaceDN w:val="0"/>
              <w:adjustRightInd w:val="0"/>
              <w:jc w:val="both"/>
              <w:rPr>
                <w:sz w:val="20"/>
                <w:szCs w:val="20"/>
                <w:lang w:val="en-US"/>
              </w:rPr>
            </w:pPr>
            <w:r w:rsidRPr="00D86EC3">
              <w:rPr>
                <w:sz w:val="20"/>
                <w:szCs w:val="20"/>
                <w:lang w:val="en-US"/>
              </w:rPr>
              <w:t>Cooperation between the Responsible Authority and Audit Authority</w:t>
            </w:r>
          </w:p>
        </w:tc>
        <w:tc>
          <w:tcPr>
            <w:tcW w:w="1276" w:type="dxa"/>
          </w:tcPr>
          <w:p w14:paraId="4FE0A2FA" w14:textId="77777777" w:rsidR="001C0C04" w:rsidRPr="00A45848" w:rsidRDefault="001C0C04" w:rsidP="001C0C04">
            <w:pPr>
              <w:rPr>
                <w:sz w:val="20"/>
                <w:szCs w:val="20"/>
              </w:rPr>
            </w:pPr>
            <w:r>
              <w:rPr>
                <w:sz w:val="20"/>
                <w:szCs w:val="20"/>
              </w:rPr>
              <w:t>EN</w:t>
            </w:r>
          </w:p>
        </w:tc>
      </w:tr>
      <w:tr w:rsidR="001C0C04" w:rsidRPr="00E76464" w14:paraId="6411F4D8" w14:textId="77777777" w:rsidTr="00FF3AC2">
        <w:trPr>
          <w:jc w:val="center"/>
        </w:trPr>
        <w:tc>
          <w:tcPr>
            <w:tcW w:w="851" w:type="dxa"/>
          </w:tcPr>
          <w:p w14:paraId="629997CE" w14:textId="77777777" w:rsidR="001C0C04" w:rsidRPr="004F4E4C" w:rsidRDefault="001C0C04" w:rsidP="001C0C04">
            <w:pPr>
              <w:rPr>
                <w:sz w:val="20"/>
                <w:szCs w:val="20"/>
              </w:rPr>
            </w:pPr>
            <w:r>
              <w:rPr>
                <w:sz w:val="20"/>
                <w:szCs w:val="20"/>
              </w:rPr>
              <w:t>1.2.10.</w:t>
            </w:r>
          </w:p>
        </w:tc>
        <w:tc>
          <w:tcPr>
            <w:tcW w:w="1418" w:type="dxa"/>
            <w:gridSpan w:val="2"/>
          </w:tcPr>
          <w:p w14:paraId="39619FAA" w14:textId="77777777" w:rsidR="001C0C04" w:rsidRPr="004F4E4C" w:rsidRDefault="001C0C04" w:rsidP="001C0C04">
            <w:pPr>
              <w:rPr>
                <w:sz w:val="20"/>
                <w:szCs w:val="20"/>
              </w:rPr>
            </w:pPr>
            <w:r>
              <w:rPr>
                <w:sz w:val="20"/>
                <w:szCs w:val="20"/>
              </w:rPr>
              <w:t>AMIF-ISF/2017/10</w:t>
            </w:r>
          </w:p>
        </w:tc>
        <w:tc>
          <w:tcPr>
            <w:tcW w:w="1275" w:type="dxa"/>
          </w:tcPr>
          <w:p w14:paraId="713710D3" w14:textId="77777777" w:rsidR="001C0C04" w:rsidRPr="004F4E4C" w:rsidRDefault="001C0C04" w:rsidP="001C0C04">
            <w:pPr>
              <w:rPr>
                <w:rFonts w:cs="Times New Roman"/>
                <w:sz w:val="20"/>
                <w:szCs w:val="20"/>
              </w:rPr>
            </w:pPr>
            <w:r w:rsidRPr="004F4E4C">
              <w:rPr>
                <w:rFonts w:cs="Times New Roman"/>
                <w:sz w:val="20"/>
                <w:szCs w:val="20"/>
              </w:rPr>
              <w:t>24.</w:t>
            </w:r>
            <w:r>
              <w:rPr>
                <w:rFonts w:cs="Times New Roman"/>
                <w:sz w:val="20"/>
                <w:szCs w:val="20"/>
              </w:rPr>
              <w:t>04</w:t>
            </w:r>
            <w:r w:rsidRPr="004F4E4C">
              <w:rPr>
                <w:rFonts w:cs="Times New Roman"/>
                <w:sz w:val="20"/>
                <w:szCs w:val="20"/>
              </w:rPr>
              <w:t>.201</w:t>
            </w:r>
            <w:r>
              <w:rPr>
                <w:rFonts w:cs="Times New Roman"/>
                <w:sz w:val="20"/>
                <w:szCs w:val="20"/>
              </w:rPr>
              <w:t>7</w:t>
            </w:r>
            <w:r w:rsidRPr="004F4E4C">
              <w:rPr>
                <w:rFonts w:cs="Times New Roman"/>
                <w:sz w:val="20"/>
                <w:szCs w:val="20"/>
              </w:rPr>
              <w:t>.</w:t>
            </w:r>
          </w:p>
        </w:tc>
        <w:tc>
          <w:tcPr>
            <w:tcW w:w="4956" w:type="dxa"/>
            <w:vAlign w:val="center"/>
          </w:tcPr>
          <w:p w14:paraId="688D6736" w14:textId="77777777" w:rsidR="001C0C04" w:rsidRPr="00491611" w:rsidRDefault="001C0C04" w:rsidP="001C0C04">
            <w:pPr>
              <w:autoSpaceDE w:val="0"/>
              <w:autoSpaceDN w:val="0"/>
              <w:adjustRightInd w:val="0"/>
              <w:jc w:val="both"/>
              <w:rPr>
                <w:sz w:val="20"/>
                <w:szCs w:val="20"/>
                <w:lang w:val="en-US"/>
              </w:rPr>
            </w:pPr>
            <w:r w:rsidRPr="00491611">
              <w:rPr>
                <w:sz w:val="20"/>
                <w:szCs w:val="20"/>
                <w:lang w:val="en-US"/>
              </w:rPr>
              <w:t>Note on the assessment of the MCS and on the principles, criteria and indicative scales to be applied when determining financial corrections made by the Commission</w:t>
            </w:r>
          </w:p>
        </w:tc>
        <w:tc>
          <w:tcPr>
            <w:tcW w:w="1276" w:type="dxa"/>
          </w:tcPr>
          <w:p w14:paraId="13BD6680" w14:textId="77777777" w:rsidR="001C0C04" w:rsidRPr="004F4E4C" w:rsidRDefault="001C0C04" w:rsidP="001C0C04">
            <w:pPr>
              <w:rPr>
                <w:sz w:val="20"/>
                <w:szCs w:val="20"/>
              </w:rPr>
            </w:pPr>
            <w:r w:rsidRPr="004F4E4C">
              <w:rPr>
                <w:sz w:val="20"/>
                <w:szCs w:val="20"/>
              </w:rPr>
              <w:t>EN</w:t>
            </w:r>
          </w:p>
        </w:tc>
      </w:tr>
      <w:tr w:rsidR="001C0C04" w:rsidRPr="00E76464" w14:paraId="29B561B3" w14:textId="77777777" w:rsidTr="00FF3AC2">
        <w:trPr>
          <w:jc w:val="center"/>
        </w:trPr>
        <w:tc>
          <w:tcPr>
            <w:tcW w:w="851" w:type="dxa"/>
          </w:tcPr>
          <w:p w14:paraId="1FEAF317" w14:textId="77777777" w:rsidR="001C0C04" w:rsidRPr="00A45848" w:rsidRDefault="001C0C04" w:rsidP="001C0C04">
            <w:pPr>
              <w:rPr>
                <w:sz w:val="20"/>
                <w:szCs w:val="20"/>
              </w:rPr>
            </w:pPr>
            <w:r>
              <w:rPr>
                <w:sz w:val="20"/>
                <w:szCs w:val="20"/>
              </w:rPr>
              <w:t>1.2.11.</w:t>
            </w:r>
          </w:p>
        </w:tc>
        <w:tc>
          <w:tcPr>
            <w:tcW w:w="1418" w:type="dxa"/>
            <w:gridSpan w:val="2"/>
          </w:tcPr>
          <w:p w14:paraId="137C6D0F" w14:textId="77777777" w:rsidR="001C0C04" w:rsidRPr="00A45848" w:rsidRDefault="001C0C04" w:rsidP="001C0C04">
            <w:pPr>
              <w:rPr>
                <w:sz w:val="20"/>
                <w:szCs w:val="20"/>
              </w:rPr>
            </w:pPr>
            <w:r w:rsidRPr="00D86EC3">
              <w:rPr>
                <w:sz w:val="20"/>
                <w:szCs w:val="20"/>
              </w:rPr>
              <w:t>AMIF-ISF/201</w:t>
            </w:r>
            <w:r>
              <w:rPr>
                <w:sz w:val="20"/>
                <w:szCs w:val="20"/>
              </w:rPr>
              <w:t>7</w:t>
            </w:r>
            <w:r w:rsidRPr="00D86EC3">
              <w:rPr>
                <w:sz w:val="20"/>
                <w:szCs w:val="20"/>
              </w:rPr>
              <w:t>/</w:t>
            </w:r>
            <w:r>
              <w:rPr>
                <w:sz w:val="20"/>
                <w:szCs w:val="20"/>
              </w:rPr>
              <w:t>03</w:t>
            </w:r>
          </w:p>
        </w:tc>
        <w:tc>
          <w:tcPr>
            <w:tcW w:w="1275" w:type="dxa"/>
          </w:tcPr>
          <w:p w14:paraId="277098AA" w14:textId="77777777" w:rsidR="001C0C04" w:rsidRPr="00A45848" w:rsidRDefault="001C0C04" w:rsidP="001C0C04">
            <w:pPr>
              <w:rPr>
                <w:rFonts w:cs="Times New Roman"/>
                <w:sz w:val="20"/>
                <w:szCs w:val="20"/>
              </w:rPr>
            </w:pPr>
            <w:r>
              <w:rPr>
                <w:rFonts w:cs="Times New Roman"/>
                <w:sz w:val="20"/>
                <w:szCs w:val="20"/>
              </w:rPr>
              <w:t>06.02.2017.</w:t>
            </w:r>
          </w:p>
        </w:tc>
        <w:tc>
          <w:tcPr>
            <w:tcW w:w="4956" w:type="dxa"/>
            <w:vAlign w:val="center"/>
          </w:tcPr>
          <w:p w14:paraId="259D7EC9" w14:textId="77777777" w:rsidR="001C0C04" w:rsidRPr="00285895" w:rsidRDefault="001C0C04" w:rsidP="001C0C04">
            <w:pPr>
              <w:autoSpaceDE w:val="0"/>
              <w:autoSpaceDN w:val="0"/>
              <w:adjustRightInd w:val="0"/>
              <w:jc w:val="both"/>
              <w:rPr>
                <w:rFonts w:cs="Times New Roman"/>
                <w:bCs/>
                <w:sz w:val="20"/>
                <w:szCs w:val="20"/>
                <w:lang w:val="en-GB"/>
              </w:rPr>
            </w:pPr>
            <w:r w:rsidRPr="00285895">
              <w:rPr>
                <w:sz w:val="20"/>
                <w:szCs w:val="20"/>
                <w:lang w:val="en-GB"/>
              </w:rPr>
              <w:t>Decommitment procedure</w:t>
            </w:r>
          </w:p>
        </w:tc>
        <w:tc>
          <w:tcPr>
            <w:tcW w:w="1276" w:type="dxa"/>
          </w:tcPr>
          <w:p w14:paraId="2615B45F" w14:textId="77777777" w:rsidR="001C0C04" w:rsidRPr="00A45848" w:rsidRDefault="001C0C04" w:rsidP="001C0C04">
            <w:pPr>
              <w:rPr>
                <w:rFonts w:cs="Times New Roman"/>
                <w:sz w:val="20"/>
                <w:szCs w:val="20"/>
                <w:lang w:eastAsia="lv-LV"/>
              </w:rPr>
            </w:pPr>
            <w:r w:rsidRPr="004F4E4C">
              <w:rPr>
                <w:sz w:val="20"/>
                <w:szCs w:val="20"/>
              </w:rPr>
              <w:t>EN</w:t>
            </w:r>
          </w:p>
        </w:tc>
      </w:tr>
      <w:tr w:rsidR="001C0C04" w:rsidRPr="00E76464" w14:paraId="4D0C2838" w14:textId="77777777" w:rsidTr="00FF3AC2">
        <w:trPr>
          <w:jc w:val="center"/>
        </w:trPr>
        <w:tc>
          <w:tcPr>
            <w:tcW w:w="851" w:type="dxa"/>
          </w:tcPr>
          <w:p w14:paraId="2E71EAEB" w14:textId="77777777" w:rsidR="001C0C04" w:rsidRPr="00A45848" w:rsidRDefault="001C0C04" w:rsidP="001C0C04">
            <w:pPr>
              <w:rPr>
                <w:sz w:val="20"/>
                <w:szCs w:val="20"/>
              </w:rPr>
            </w:pPr>
            <w:r>
              <w:rPr>
                <w:sz w:val="20"/>
                <w:szCs w:val="20"/>
              </w:rPr>
              <w:t>1.2.12.</w:t>
            </w:r>
          </w:p>
        </w:tc>
        <w:tc>
          <w:tcPr>
            <w:tcW w:w="1418" w:type="dxa"/>
            <w:gridSpan w:val="2"/>
          </w:tcPr>
          <w:p w14:paraId="634DF982" w14:textId="77777777" w:rsidR="001C0C04" w:rsidRPr="00A45848" w:rsidRDefault="001C0C04" w:rsidP="001C0C04">
            <w:pPr>
              <w:rPr>
                <w:sz w:val="20"/>
                <w:szCs w:val="20"/>
              </w:rPr>
            </w:pPr>
            <w:r w:rsidRPr="00D86EC3">
              <w:rPr>
                <w:sz w:val="20"/>
                <w:szCs w:val="20"/>
              </w:rPr>
              <w:t>AMIF-ISF/201</w:t>
            </w:r>
            <w:r>
              <w:rPr>
                <w:sz w:val="20"/>
                <w:szCs w:val="20"/>
              </w:rPr>
              <w:t>7</w:t>
            </w:r>
            <w:r w:rsidRPr="00D86EC3">
              <w:rPr>
                <w:sz w:val="20"/>
                <w:szCs w:val="20"/>
              </w:rPr>
              <w:t>/</w:t>
            </w:r>
            <w:r>
              <w:rPr>
                <w:sz w:val="20"/>
                <w:szCs w:val="20"/>
              </w:rPr>
              <w:t>05</w:t>
            </w:r>
          </w:p>
        </w:tc>
        <w:tc>
          <w:tcPr>
            <w:tcW w:w="1275" w:type="dxa"/>
          </w:tcPr>
          <w:p w14:paraId="4169DCA6" w14:textId="77777777" w:rsidR="001C0C04" w:rsidRPr="00A45848" w:rsidRDefault="001C0C04" w:rsidP="001C0C04">
            <w:pPr>
              <w:rPr>
                <w:rFonts w:cs="Times New Roman"/>
                <w:sz w:val="20"/>
                <w:szCs w:val="20"/>
              </w:rPr>
            </w:pPr>
            <w:r>
              <w:rPr>
                <w:rFonts w:cs="Times New Roman"/>
                <w:sz w:val="20"/>
                <w:szCs w:val="20"/>
              </w:rPr>
              <w:t>24.02.2017.</w:t>
            </w:r>
          </w:p>
        </w:tc>
        <w:tc>
          <w:tcPr>
            <w:tcW w:w="4956" w:type="dxa"/>
            <w:vAlign w:val="center"/>
          </w:tcPr>
          <w:p w14:paraId="15429FC7" w14:textId="77777777" w:rsidR="001C0C04" w:rsidRPr="00285895" w:rsidRDefault="001C0C04" w:rsidP="001C0C04">
            <w:pPr>
              <w:autoSpaceDE w:val="0"/>
              <w:autoSpaceDN w:val="0"/>
              <w:adjustRightInd w:val="0"/>
              <w:jc w:val="both"/>
              <w:rPr>
                <w:rFonts w:cs="Times New Roman"/>
                <w:bCs/>
                <w:sz w:val="20"/>
                <w:szCs w:val="20"/>
                <w:lang w:val="en-GB"/>
              </w:rPr>
            </w:pPr>
            <w:r w:rsidRPr="00285895">
              <w:rPr>
                <w:sz w:val="20"/>
                <w:szCs w:val="20"/>
                <w:lang w:val="en-GB"/>
              </w:rPr>
              <w:t>Mid-Term Review of the AMIF and ISF national programmes</w:t>
            </w:r>
          </w:p>
        </w:tc>
        <w:tc>
          <w:tcPr>
            <w:tcW w:w="1276" w:type="dxa"/>
          </w:tcPr>
          <w:p w14:paraId="37F8561B" w14:textId="77777777" w:rsidR="001C0C04" w:rsidRPr="00A45848" w:rsidRDefault="001C0C04" w:rsidP="001C0C04">
            <w:pPr>
              <w:rPr>
                <w:rFonts w:cs="Times New Roman"/>
                <w:sz w:val="20"/>
                <w:szCs w:val="20"/>
                <w:lang w:eastAsia="lv-LV"/>
              </w:rPr>
            </w:pPr>
            <w:r w:rsidRPr="004F4E4C">
              <w:rPr>
                <w:sz w:val="20"/>
                <w:szCs w:val="20"/>
              </w:rPr>
              <w:t>EN</w:t>
            </w:r>
          </w:p>
        </w:tc>
      </w:tr>
      <w:tr w:rsidR="001C0C04" w:rsidRPr="00E76464" w14:paraId="30292CE1" w14:textId="77777777" w:rsidTr="00FF3AC2">
        <w:trPr>
          <w:jc w:val="center"/>
        </w:trPr>
        <w:tc>
          <w:tcPr>
            <w:tcW w:w="851" w:type="dxa"/>
          </w:tcPr>
          <w:p w14:paraId="666FC116" w14:textId="77777777" w:rsidR="001C0C04" w:rsidRPr="00A45848" w:rsidRDefault="001C0C04" w:rsidP="001C0C04">
            <w:pPr>
              <w:rPr>
                <w:sz w:val="20"/>
                <w:szCs w:val="20"/>
              </w:rPr>
            </w:pPr>
            <w:r>
              <w:rPr>
                <w:sz w:val="20"/>
                <w:szCs w:val="20"/>
              </w:rPr>
              <w:t>1.2.13.</w:t>
            </w:r>
          </w:p>
        </w:tc>
        <w:tc>
          <w:tcPr>
            <w:tcW w:w="1418" w:type="dxa"/>
            <w:gridSpan w:val="2"/>
          </w:tcPr>
          <w:p w14:paraId="684F538A" w14:textId="77777777" w:rsidR="001C0C04" w:rsidRPr="00A45848" w:rsidRDefault="001C0C04" w:rsidP="001C0C04">
            <w:pPr>
              <w:rPr>
                <w:sz w:val="20"/>
                <w:szCs w:val="20"/>
              </w:rPr>
            </w:pPr>
            <w:r w:rsidRPr="004D545E">
              <w:rPr>
                <w:sz w:val="20"/>
                <w:szCs w:val="20"/>
              </w:rPr>
              <w:t>AMIF-ISF/2017/06</w:t>
            </w:r>
          </w:p>
        </w:tc>
        <w:tc>
          <w:tcPr>
            <w:tcW w:w="1275" w:type="dxa"/>
          </w:tcPr>
          <w:p w14:paraId="4644BA36" w14:textId="77777777" w:rsidR="001C0C04" w:rsidRPr="00A45848" w:rsidRDefault="001C0C04" w:rsidP="001C0C04">
            <w:pPr>
              <w:rPr>
                <w:sz w:val="20"/>
                <w:szCs w:val="20"/>
              </w:rPr>
            </w:pPr>
            <w:r>
              <w:rPr>
                <w:rFonts w:cs="Times New Roman"/>
                <w:sz w:val="20"/>
                <w:szCs w:val="20"/>
              </w:rPr>
              <w:t>27.02.2017.</w:t>
            </w:r>
          </w:p>
        </w:tc>
        <w:tc>
          <w:tcPr>
            <w:tcW w:w="4956" w:type="dxa"/>
            <w:vAlign w:val="center"/>
          </w:tcPr>
          <w:p w14:paraId="55A884BB" w14:textId="77777777" w:rsidR="001C0C04" w:rsidRPr="00285895" w:rsidRDefault="001C0C04" w:rsidP="001C0C04">
            <w:pPr>
              <w:autoSpaceDE w:val="0"/>
              <w:autoSpaceDN w:val="0"/>
              <w:adjustRightInd w:val="0"/>
              <w:jc w:val="both"/>
              <w:rPr>
                <w:sz w:val="20"/>
                <w:szCs w:val="20"/>
                <w:lang w:val="en-GB"/>
              </w:rPr>
            </w:pPr>
            <w:r w:rsidRPr="00285895">
              <w:rPr>
                <w:sz w:val="20"/>
                <w:szCs w:val="20"/>
                <w:lang w:val="en-GB"/>
              </w:rPr>
              <w:t>Implementation of relocation and legal admission following the adoption of Council Decision (EU) 2016/1754</w:t>
            </w:r>
          </w:p>
        </w:tc>
        <w:tc>
          <w:tcPr>
            <w:tcW w:w="1276" w:type="dxa"/>
          </w:tcPr>
          <w:p w14:paraId="3CF8CEFA" w14:textId="77777777" w:rsidR="001C0C04" w:rsidRPr="00A45848" w:rsidRDefault="001C0C04" w:rsidP="001C0C04">
            <w:pPr>
              <w:rPr>
                <w:sz w:val="20"/>
                <w:szCs w:val="20"/>
              </w:rPr>
            </w:pPr>
            <w:r w:rsidRPr="004F4E4C">
              <w:rPr>
                <w:sz w:val="20"/>
                <w:szCs w:val="20"/>
              </w:rPr>
              <w:t>EN</w:t>
            </w:r>
          </w:p>
        </w:tc>
      </w:tr>
      <w:tr w:rsidR="001C0C04" w:rsidRPr="00E76464" w14:paraId="670ED575" w14:textId="77777777" w:rsidTr="00FF3AC2">
        <w:trPr>
          <w:jc w:val="center"/>
        </w:trPr>
        <w:tc>
          <w:tcPr>
            <w:tcW w:w="851" w:type="dxa"/>
          </w:tcPr>
          <w:p w14:paraId="36AB8855" w14:textId="03CAAE42" w:rsidR="001C0C04" w:rsidRPr="00A45848" w:rsidRDefault="001C0C04" w:rsidP="001C0C04">
            <w:pPr>
              <w:rPr>
                <w:sz w:val="20"/>
                <w:szCs w:val="20"/>
              </w:rPr>
            </w:pPr>
            <w:r>
              <w:rPr>
                <w:sz w:val="20"/>
                <w:szCs w:val="20"/>
              </w:rPr>
              <w:t>1.2.14.</w:t>
            </w:r>
          </w:p>
        </w:tc>
        <w:tc>
          <w:tcPr>
            <w:tcW w:w="1418" w:type="dxa"/>
            <w:gridSpan w:val="2"/>
          </w:tcPr>
          <w:p w14:paraId="6D9A017D" w14:textId="28DEC83E" w:rsidR="001C0C04" w:rsidRPr="00A45848" w:rsidRDefault="001C0C04" w:rsidP="001C0C04">
            <w:pPr>
              <w:rPr>
                <w:sz w:val="20"/>
                <w:szCs w:val="20"/>
              </w:rPr>
            </w:pPr>
            <w:r>
              <w:rPr>
                <w:sz w:val="20"/>
                <w:szCs w:val="20"/>
              </w:rPr>
              <w:t>AMIF-ISF/2017/13</w:t>
            </w:r>
          </w:p>
        </w:tc>
        <w:tc>
          <w:tcPr>
            <w:tcW w:w="1275" w:type="dxa"/>
          </w:tcPr>
          <w:p w14:paraId="483805BB" w14:textId="05B4BD9B" w:rsidR="001C0C04" w:rsidRPr="00A45848" w:rsidRDefault="001C0C04" w:rsidP="001C0C04">
            <w:pPr>
              <w:rPr>
                <w:sz w:val="20"/>
                <w:szCs w:val="20"/>
              </w:rPr>
            </w:pPr>
            <w:r>
              <w:rPr>
                <w:rFonts w:cs="Times New Roman"/>
                <w:sz w:val="20"/>
                <w:szCs w:val="20"/>
              </w:rPr>
              <w:t>22.06.2017.</w:t>
            </w:r>
          </w:p>
        </w:tc>
        <w:tc>
          <w:tcPr>
            <w:tcW w:w="4956" w:type="dxa"/>
            <w:vAlign w:val="center"/>
          </w:tcPr>
          <w:p w14:paraId="2840B160" w14:textId="770C78E5" w:rsidR="001C0C04" w:rsidRPr="00A45848" w:rsidRDefault="001C0C04" w:rsidP="001C0C04">
            <w:pPr>
              <w:jc w:val="both"/>
              <w:rPr>
                <w:sz w:val="20"/>
                <w:szCs w:val="20"/>
              </w:rPr>
            </w:pPr>
            <w:r w:rsidRPr="00F36152">
              <w:rPr>
                <w:sz w:val="20"/>
                <w:szCs w:val="20"/>
              </w:rPr>
              <w:t>Resources in the framework of the Mid-Term review for the Internal Security Fund, Borders &amp; Visa (ISF)</w:t>
            </w:r>
          </w:p>
        </w:tc>
        <w:tc>
          <w:tcPr>
            <w:tcW w:w="1276" w:type="dxa"/>
          </w:tcPr>
          <w:p w14:paraId="54E16C91" w14:textId="73B6298D" w:rsidR="001C0C04" w:rsidRPr="00A45848" w:rsidRDefault="001C0C04" w:rsidP="001C0C04">
            <w:pPr>
              <w:rPr>
                <w:sz w:val="20"/>
                <w:szCs w:val="20"/>
              </w:rPr>
            </w:pPr>
            <w:r w:rsidRPr="004F4E4C">
              <w:rPr>
                <w:sz w:val="20"/>
                <w:szCs w:val="20"/>
              </w:rPr>
              <w:t>EN</w:t>
            </w:r>
          </w:p>
        </w:tc>
      </w:tr>
      <w:tr w:rsidR="001C0C04" w:rsidRPr="00E76464" w14:paraId="6C4258C5" w14:textId="77777777" w:rsidTr="00FF3AC2">
        <w:trPr>
          <w:jc w:val="center"/>
        </w:trPr>
        <w:tc>
          <w:tcPr>
            <w:tcW w:w="851" w:type="dxa"/>
          </w:tcPr>
          <w:p w14:paraId="0261140D" w14:textId="118BD865" w:rsidR="001C0C04" w:rsidRPr="00A45848" w:rsidRDefault="001C0C04" w:rsidP="001C0C04">
            <w:pPr>
              <w:rPr>
                <w:sz w:val="20"/>
                <w:szCs w:val="20"/>
              </w:rPr>
            </w:pPr>
            <w:r>
              <w:rPr>
                <w:sz w:val="20"/>
                <w:szCs w:val="20"/>
              </w:rPr>
              <w:t>1.2.15.</w:t>
            </w:r>
          </w:p>
        </w:tc>
        <w:tc>
          <w:tcPr>
            <w:tcW w:w="1418" w:type="dxa"/>
            <w:gridSpan w:val="2"/>
          </w:tcPr>
          <w:p w14:paraId="614AE3E7" w14:textId="01DA96F0" w:rsidR="001C0C04" w:rsidRPr="00A45848" w:rsidRDefault="001C0C04" w:rsidP="001C0C04">
            <w:pPr>
              <w:rPr>
                <w:sz w:val="20"/>
                <w:szCs w:val="20"/>
              </w:rPr>
            </w:pPr>
            <w:r>
              <w:rPr>
                <w:sz w:val="20"/>
                <w:szCs w:val="20"/>
              </w:rPr>
              <w:t>AMIF-ISF/2017/15</w:t>
            </w:r>
          </w:p>
        </w:tc>
        <w:tc>
          <w:tcPr>
            <w:tcW w:w="1275" w:type="dxa"/>
          </w:tcPr>
          <w:p w14:paraId="11160311" w14:textId="39DD2E6F" w:rsidR="001C0C04" w:rsidRPr="00A45848" w:rsidRDefault="001C0C04" w:rsidP="001C0C04">
            <w:pPr>
              <w:rPr>
                <w:sz w:val="20"/>
                <w:szCs w:val="20"/>
              </w:rPr>
            </w:pPr>
            <w:r>
              <w:rPr>
                <w:rFonts w:cs="Times New Roman"/>
                <w:sz w:val="20"/>
                <w:szCs w:val="20"/>
              </w:rPr>
              <w:t>17.07.2017.</w:t>
            </w:r>
          </w:p>
        </w:tc>
        <w:tc>
          <w:tcPr>
            <w:tcW w:w="4956" w:type="dxa"/>
            <w:vAlign w:val="center"/>
          </w:tcPr>
          <w:p w14:paraId="14806E1B" w14:textId="3486EB45" w:rsidR="001C0C04" w:rsidRPr="00A45848" w:rsidRDefault="001C0C04" w:rsidP="001C0C04">
            <w:pPr>
              <w:jc w:val="both"/>
              <w:rPr>
                <w:sz w:val="20"/>
                <w:szCs w:val="20"/>
              </w:rPr>
            </w:pPr>
            <w:r w:rsidRPr="004157B7">
              <w:rPr>
                <w:sz w:val="20"/>
                <w:szCs w:val="20"/>
              </w:rPr>
              <w:t>Guidance note on the practical aspects of the 2018 resettlement pledging exercise</w:t>
            </w:r>
          </w:p>
        </w:tc>
        <w:tc>
          <w:tcPr>
            <w:tcW w:w="1276" w:type="dxa"/>
          </w:tcPr>
          <w:p w14:paraId="1E0CCDDD" w14:textId="04859AEF" w:rsidR="001C0C04" w:rsidRPr="00A45848" w:rsidRDefault="001C0C04" w:rsidP="001C0C04">
            <w:pPr>
              <w:rPr>
                <w:sz w:val="20"/>
                <w:szCs w:val="20"/>
              </w:rPr>
            </w:pPr>
            <w:r w:rsidRPr="004F4E4C">
              <w:rPr>
                <w:sz w:val="20"/>
                <w:szCs w:val="20"/>
              </w:rPr>
              <w:t>EN</w:t>
            </w:r>
          </w:p>
        </w:tc>
      </w:tr>
      <w:tr w:rsidR="001C0C04" w:rsidRPr="00E76464" w14:paraId="08F1D4E7" w14:textId="77777777" w:rsidTr="00FF3AC2">
        <w:trPr>
          <w:jc w:val="center"/>
        </w:trPr>
        <w:tc>
          <w:tcPr>
            <w:tcW w:w="851" w:type="dxa"/>
          </w:tcPr>
          <w:p w14:paraId="7E5A6D91" w14:textId="3CF959EE" w:rsidR="001C0C04" w:rsidRPr="00A45848" w:rsidRDefault="001C0C04" w:rsidP="001C0C04">
            <w:pPr>
              <w:rPr>
                <w:sz w:val="20"/>
                <w:szCs w:val="20"/>
              </w:rPr>
            </w:pPr>
            <w:r>
              <w:rPr>
                <w:sz w:val="20"/>
                <w:szCs w:val="20"/>
              </w:rPr>
              <w:t>1.2.16.</w:t>
            </w:r>
          </w:p>
        </w:tc>
        <w:tc>
          <w:tcPr>
            <w:tcW w:w="1418" w:type="dxa"/>
            <w:gridSpan w:val="2"/>
          </w:tcPr>
          <w:p w14:paraId="6E2A4557" w14:textId="754B2979" w:rsidR="001C0C04" w:rsidRPr="00A45848" w:rsidRDefault="001C0C04" w:rsidP="001C0C04">
            <w:pPr>
              <w:rPr>
                <w:sz w:val="20"/>
                <w:szCs w:val="20"/>
              </w:rPr>
            </w:pPr>
            <w:r>
              <w:rPr>
                <w:sz w:val="20"/>
                <w:szCs w:val="20"/>
              </w:rPr>
              <w:t>AMIF-ISF/2017/16</w:t>
            </w:r>
          </w:p>
        </w:tc>
        <w:tc>
          <w:tcPr>
            <w:tcW w:w="1275" w:type="dxa"/>
          </w:tcPr>
          <w:p w14:paraId="66B30992" w14:textId="5F82ECEF" w:rsidR="001C0C04" w:rsidRPr="00A45848" w:rsidRDefault="001C0C04" w:rsidP="001C0C04">
            <w:pPr>
              <w:rPr>
                <w:sz w:val="20"/>
                <w:szCs w:val="20"/>
              </w:rPr>
            </w:pPr>
            <w:r>
              <w:rPr>
                <w:rFonts w:cs="Times New Roman"/>
                <w:sz w:val="20"/>
                <w:szCs w:val="20"/>
              </w:rPr>
              <w:t>19.07.2017.</w:t>
            </w:r>
          </w:p>
        </w:tc>
        <w:tc>
          <w:tcPr>
            <w:tcW w:w="4956" w:type="dxa"/>
            <w:vAlign w:val="center"/>
          </w:tcPr>
          <w:p w14:paraId="7D8326B0" w14:textId="36FC7622" w:rsidR="001C0C04" w:rsidRPr="00A45848" w:rsidRDefault="001C0C04" w:rsidP="001C0C04">
            <w:pPr>
              <w:jc w:val="both"/>
              <w:rPr>
                <w:sz w:val="20"/>
                <w:szCs w:val="20"/>
              </w:rPr>
            </w:pPr>
            <w:r w:rsidRPr="00A40771">
              <w:rPr>
                <w:sz w:val="20"/>
                <w:szCs w:val="20"/>
              </w:rPr>
              <w:t>Mid-Term Review of AMIF and ISF NP-Needs Assessment</w:t>
            </w:r>
          </w:p>
        </w:tc>
        <w:tc>
          <w:tcPr>
            <w:tcW w:w="1276" w:type="dxa"/>
          </w:tcPr>
          <w:p w14:paraId="2B70296C" w14:textId="6D052F8D" w:rsidR="001C0C04" w:rsidRPr="00A45848" w:rsidRDefault="001C0C04" w:rsidP="001C0C04">
            <w:pPr>
              <w:rPr>
                <w:sz w:val="20"/>
                <w:szCs w:val="20"/>
              </w:rPr>
            </w:pPr>
            <w:r w:rsidRPr="004F4E4C">
              <w:rPr>
                <w:sz w:val="20"/>
                <w:szCs w:val="20"/>
              </w:rPr>
              <w:t>EN</w:t>
            </w:r>
          </w:p>
        </w:tc>
      </w:tr>
      <w:tr w:rsidR="001C0C04" w:rsidRPr="00E76464" w14:paraId="30FD76D3" w14:textId="77777777" w:rsidTr="00FF3AC2">
        <w:trPr>
          <w:jc w:val="center"/>
        </w:trPr>
        <w:tc>
          <w:tcPr>
            <w:tcW w:w="851" w:type="dxa"/>
          </w:tcPr>
          <w:p w14:paraId="6D4EDBAD" w14:textId="44FBE4FD" w:rsidR="001C0C04" w:rsidRPr="00A45848" w:rsidRDefault="001C0C04" w:rsidP="001C0C04">
            <w:pPr>
              <w:rPr>
                <w:sz w:val="20"/>
                <w:szCs w:val="20"/>
              </w:rPr>
            </w:pPr>
            <w:r>
              <w:rPr>
                <w:sz w:val="20"/>
                <w:szCs w:val="20"/>
              </w:rPr>
              <w:t>1.2.17.</w:t>
            </w:r>
          </w:p>
        </w:tc>
        <w:tc>
          <w:tcPr>
            <w:tcW w:w="1418" w:type="dxa"/>
            <w:gridSpan w:val="2"/>
          </w:tcPr>
          <w:p w14:paraId="054E7A55" w14:textId="3CC86EE8" w:rsidR="001C0C04" w:rsidRPr="00A45848" w:rsidRDefault="001C0C04" w:rsidP="001C0C04">
            <w:pPr>
              <w:rPr>
                <w:sz w:val="20"/>
                <w:szCs w:val="20"/>
              </w:rPr>
            </w:pPr>
            <w:r>
              <w:rPr>
                <w:sz w:val="20"/>
                <w:szCs w:val="20"/>
              </w:rPr>
              <w:t>AMIF-ISF/2017/22</w:t>
            </w:r>
          </w:p>
        </w:tc>
        <w:tc>
          <w:tcPr>
            <w:tcW w:w="1275" w:type="dxa"/>
          </w:tcPr>
          <w:p w14:paraId="2EB7B35F" w14:textId="70538B34" w:rsidR="001C0C04" w:rsidRPr="00A45848" w:rsidRDefault="001C0C04" w:rsidP="001C0C04">
            <w:pPr>
              <w:rPr>
                <w:sz w:val="20"/>
                <w:szCs w:val="20"/>
              </w:rPr>
            </w:pPr>
            <w:r>
              <w:rPr>
                <w:rFonts w:cs="Times New Roman"/>
                <w:sz w:val="20"/>
                <w:szCs w:val="20"/>
              </w:rPr>
              <w:t>08.12.2017.</w:t>
            </w:r>
          </w:p>
        </w:tc>
        <w:tc>
          <w:tcPr>
            <w:tcW w:w="4956" w:type="dxa"/>
            <w:vAlign w:val="center"/>
          </w:tcPr>
          <w:p w14:paraId="58690898" w14:textId="0E4CB572" w:rsidR="001C0C04" w:rsidRPr="00A45848" w:rsidRDefault="001C0C04" w:rsidP="001C0C04">
            <w:pPr>
              <w:jc w:val="both"/>
              <w:rPr>
                <w:sz w:val="20"/>
                <w:szCs w:val="20"/>
              </w:rPr>
            </w:pPr>
            <w:r w:rsidRPr="00FE0BBF">
              <w:rPr>
                <w:sz w:val="20"/>
                <w:szCs w:val="20"/>
              </w:rPr>
              <w:t>Guidance for Responsible Authorities on how to treat ineligible amounts</w:t>
            </w:r>
          </w:p>
        </w:tc>
        <w:tc>
          <w:tcPr>
            <w:tcW w:w="1276" w:type="dxa"/>
          </w:tcPr>
          <w:p w14:paraId="507B9B31" w14:textId="70A6CE24" w:rsidR="001C0C04" w:rsidRPr="00A45848" w:rsidRDefault="001C0C04" w:rsidP="001C0C04">
            <w:pPr>
              <w:rPr>
                <w:sz w:val="20"/>
                <w:szCs w:val="20"/>
              </w:rPr>
            </w:pPr>
            <w:r w:rsidRPr="004F4E4C">
              <w:rPr>
                <w:sz w:val="20"/>
                <w:szCs w:val="20"/>
              </w:rPr>
              <w:t>EN</w:t>
            </w:r>
          </w:p>
        </w:tc>
      </w:tr>
      <w:tr w:rsidR="001C0C04" w:rsidRPr="00E76464" w14:paraId="0B36FCA0" w14:textId="77777777" w:rsidTr="00FF3AC2">
        <w:trPr>
          <w:jc w:val="center"/>
        </w:trPr>
        <w:tc>
          <w:tcPr>
            <w:tcW w:w="851" w:type="dxa"/>
          </w:tcPr>
          <w:p w14:paraId="31F1ADC0" w14:textId="0E8C9C79" w:rsidR="001C0C04" w:rsidRPr="00A45848" w:rsidRDefault="001C0C04" w:rsidP="001C0C04">
            <w:pPr>
              <w:rPr>
                <w:sz w:val="20"/>
                <w:szCs w:val="20"/>
              </w:rPr>
            </w:pPr>
            <w:r>
              <w:rPr>
                <w:sz w:val="20"/>
                <w:szCs w:val="20"/>
              </w:rPr>
              <w:t>1.2.18.</w:t>
            </w:r>
          </w:p>
        </w:tc>
        <w:tc>
          <w:tcPr>
            <w:tcW w:w="1418" w:type="dxa"/>
            <w:gridSpan w:val="2"/>
          </w:tcPr>
          <w:p w14:paraId="1FA373A5" w14:textId="50102A53" w:rsidR="001C0C04" w:rsidRPr="00A45848" w:rsidRDefault="001C0C04" w:rsidP="001C0C04">
            <w:pPr>
              <w:rPr>
                <w:sz w:val="20"/>
                <w:szCs w:val="20"/>
              </w:rPr>
            </w:pPr>
            <w:r>
              <w:rPr>
                <w:sz w:val="20"/>
                <w:szCs w:val="20"/>
              </w:rPr>
              <w:t>AMIF-ISF/2018/01</w:t>
            </w:r>
          </w:p>
        </w:tc>
        <w:tc>
          <w:tcPr>
            <w:tcW w:w="1275" w:type="dxa"/>
          </w:tcPr>
          <w:p w14:paraId="5C985310" w14:textId="1734834D" w:rsidR="001C0C04" w:rsidRPr="00A45848" w:rsidRDefault="001C0C04" w:rsidP="001C0C04">
            <w:pPr>
              <w:rPr>
                <w:sz w:val="20"/>
                <w:szCs w:val="20"/>
              </w:rPr>
            </w:pPr>
            <w:r>
              <w:rPr>
                <w:rFonts w:cs="Times New Roman"/>
                <w:sz w:val="20"/>
                <w:szCs w:val="20"/>
              </w:rPr>
              <w:t>26.02.2018.</w:t>
            </w:r>
          </w:p>
        </w:tc>
        <w:tc>
          <w:tcPr>
            <w:tcW w:w="4956" w:type="dxa"/>
            <w:vAlign w:val="center"/>
          </w:tcPr>
          <w:p w14:paraId="5AB769A6" w14:textId="2FD987A5" w:rsidR="001C0C04" w:rsidRPr="00A45848" w:rsidRDefault="001C0C04" w:rsidP="001C0C04">
            <w:pPr>
              <w:jc w:val="both"/>
              <w:rPr>
                <w:sz w:val="20"/>
                <w:szCs w:val="20"/>
              </w:rPr>
            </w:pPr>
            <w:r w:rsidRPr="00FF76A7">
              <w:rPr>
                <w:sz w:val="20"/>
                <w:szCs w:val="20"/>
              </w:rPr>
              <w:t>Decommitment procedure for the A</w:t>
            </w:r>
            <w:r>
              <w:rPr>
                <w:sz w:val="20"/>
                <w:szCs w:val="20"/>
              </w:rPr>
              <w:t>MIF and ISF national programmes</w:t>
            </w:r>
          </w:p>
        </w:tc>
        <w:tc>
          <w:tcPr>
            <w:tcW w:w="1276" w:type="dxa"/>
          </w:tcPr>
          <w:p w14:paraId="495CE12B" w14:textId="1FEBB1D6" w:rsidR="001C0C04" w:rsidRPr="00A45848" w:rsidRDefault="001C0C04" w:rsidP="001C0C04">
            <w:pPr>
              <w:rPr>
                <w:sz w:val="20"/>
                <w:szCs w:val="20"/>
              </w:rPr>
            </w:pPr>
            <w:r w:rsidRPr="004F4E4C">
              <w:rPr>
                <w:sz w:val="20"/>
                <w:szCs w:val="20"/>
              </w:rPr>
              <w:t>EN</w:t>
            </w:r>
          </w:p>
        </w:tc>
      </w:tr>
      <w:tr w:rsidR="001C0C04" w:rsidRPr="00E76464" w14:paraId="512CA6B8" w14:textId="77777777" w:rsidTr="00FF3AC2">
        <w:trPr>
          <w:jc w:val="center"/>
        </w:trPr>
        <w:tc>
          <w:tcPr>
            <w:tcW w:w="851" w:type="dxa"/>
          </w:tcPr>
          <w:p w14:paraId="343BE9E7" w14:textId="435B8A46" w:rsidR="001C0C04" w:rsidRPr="00A45848" w:rsidRDefault="001C0C04" w:rsidP="001C0C04">
            <w:pPr>
              <w:rPr>
                <w:sz w:val="20"/>
                <w:szCs w:val="20"/>
              </w:rPr>
            </w:pPr>
            <w:r>
              <w:rPr>
                <w:sz w:val="20"/>
                <w:szCs w:val="20"/>
              </w:rPr>
              <w:t>1.2.19.</w:t>
            </w:r>
          </w:p>
        </w:tc>
        <w:tc>
          <w:tcPr>
            <w:tcW w:w="1418" w:type="dxa"/>
            <w:gridSpan w:val="2"/>
          </w:tcPr>
          <w:p w14:paraId="79892466" w14:textId="549DEFF2" w:rsidR="001C0C04" w:rsidRPr="00A45848" w:rsidRDefault="001C0C04" w:rsidP="001C0C04">
            <w:pPr>
              <w:rPr>
                <w:sz w:val="20"/>
                <w:szCs w:val="20"/>
              </w:rPr>
            </w:pPr>
            <w:r>
              <w:rPr>
                <w:sz w:val="20"/>
                <w:szCs w:val="20"/>
              </w:rPr>
              <w:t>AMIF-ISF/2018/02</w:t>
            </w:r>
          </w:p>
        </w:tc>
        <w:tc>
          <w:tcPr>
            <w:tcW w:w="1275" w:type="dxa"/>
          </w:tcPr>
          <w:p w14:paraId="1D4642F6" w14:textId="4A0B01FC" w:rsidR="001C0C04" w:rsidRPr="00A45848" w:rsidRDefault="001C0C04" w:rsidP="001C0C04">
            <w:pPr>
              <w:rPr>
                <w:sz w:val="20"/>
                <w:szCs w:val="20"/>
              </w:rPr>
            </w:pPr>
            <w:r>
              <w:rPr>
                <w:rFonts w:cs="Times New Roman"/>
                <w:sz w:val="20"/>
                <w:szCs w:val="20"/>
              </w:rPr>
              <w:t>02.02.2018.</w:t>
            </w:r>
          </w:p>
        </w:tc>
        <w:tc>
          <w:tcPr>
            <w:tcW w:w="4956" w:type="dxa"/>
            <w:vAlign w:val="center"/>
          </w:tcPr>
          <w:p w14:paraId="2B838C0B" w14:textId="47358561" w:rsidR="001C0C04" w:rsidRPr="00A45848" w:rsidRDefault="001C0C04" w:rsidP="001C0C04">
            <w:pPr>
              <w:jc w:val="both"/>
              <w:rPr>
                <w:sz w:val="20"/>
                <w:szCs w:val="20"/>
              </w:rPr>
            </w:pPr>
            <w:r w:rsidRPr="004E0CF2">
              <w:rPr>
                <w:sz w:val="20"/>
                <w:szCs w:val="20"/>
              </w:rPr>
              <w:t>Eligibility of transport means under ISF-Police</w:t>
            </w:r>
          </w:p>
        </w:tc>
        <w:tc>
          <w:tcPr>
            <w:tcW w:w="1276" w:type="dxa"/>
          </w:tcPr>
          <w:p w14:paraId="70A05012" w14:textId="6285CB94" w:rsidR="001C0C04" w:rsidRPr="00A45848" w:rsidRDefault="001C0C04" w:rsidP="001C0C04">
            <w:pPr>
              <w:rPr>
                <w:sz w:val="20"/>
                <w:szCs w:val="20"/>
              </w:rPr>
            </w:pPr>
            <w:r w:rsidRPr="004F4E4C">
              <w:rPr>
                <w:sz w:val="20"/>
                <w:szCs w:val="20"/>
              </w:rPr>
              <w:t>EN</w:t>
            </w:r>
          </w:p>
        </w:tc>
      </w:tr>
      <w:tr w:rsidR="001C0C04" w:rsidRPr="00E76464" w14:paraId="2D0CE494" w14:textId="77777777" w:rsidTr="00FF3AC2">
        <w:trPr>
          <w:jc w:val="center"/>
        </w:trPr>
        <w:tc>
          <w:tcPr>
            <w:tcW w:w="851" w:type="dxa"/>
          </w:tcPr>
          <w:p w14:paraId="22687EFC" w14:textId="1F83013C" w:rsidR="001C0C04" w:rsidRDefault="001C0C04" w:rsidP="001C0C04">
            <w:pPr>
              <w:rPr>
                <w:sz w:val="20"/>
                <w:szCs w:val="20"/>
              </w:rPr>
            </w:pPr>
            <w:r>
              <w:rPr>
                <w:sz w:val="20"/>
                <w:szCs w:val="20"/>
              </w:rPr>
              <w:t>1.2.20.</w:t>
            </w:r>
          </w:p>
        </w:tc>
        <w:tc>
          <w:tcPr>
            <w:tcW w:w="1418" w:type="dxa"/>
            <w:gridSpan w:val="2"/>
          </w:tcPr>
          <w:p w14:paraId="1DDC4830" w14:textId="2DC4E5F3" w:rsidR="001C0C04" w:rsidRDefault="001C0C04" w:rsidP="001C0C04">
            <w:pPr>
              <w:rPr>
                <w:sz w:val="20"/>
                <w:szCs w:val="20"/>
              </w:rPr>
            </w:pPr>
            <w:r>
              <w:rPr>
                <w:sz w:val="20"/>
                <w:szCs w:val="20"/>
              </w:rPr>
              <w:t>AMIF-ISF/2018/12</w:t>
            </w:r>
          </w:p>
        </w:tc>
        <w:tc>
          <w:tcPr>
            <w:tcW w:w="1275" w:type="dxa"/>
          </w:tcPr>
          <w:p w14:paraId="26CA2D95" w14:textId="75B6689A" w:rsidR="001C0C04" w:rsidRDefault="001C0C04" w:rsidP="001C0C04">
            <w:pPr>
              <w:rPr>
                <w:rFonts w:cs="Times New Roman"/>
                <w:sz w:val="20"/>
                <w:szCs w:val="20"/>
              </w:rPr>
            </w:pPr>
            <w:r>
              <w:rPr>
                <w:rFonts w:cs="Times New Roman"/>
                <w:sz w:val="20"/>
                <w:szCs w:val="20"/>
              </w:rPr>
              <w:t>18.07.2018.</w:t>
            </w:r>
          </w:p>
        </w:tc>
        <w:tc>
          <w:tcPr>
            <w:tcW w:w="4956" w:type="dxa"/>
            <w:vAlign w:val="center"/>
          </w:tcPr>
          <w:p w14:paraId="3543864B" w14:textId="2AD7FEB0" w:rsidR="001C0C04" w:rsidRPr="004E0CF2" w:rsidRDefault="001C0C04" w:rsidP="001C0C04">
            <w:pPr>
              <w:jc w:val="both"/>
              <w:rPr>
                <w:sz w:val="20"/>
                <w:szCs w:val="20"/>
              </w:rPr>
            </w:pPr>
            <w:r w:rsidRPr="00C92945">
              <w:rPr>
                <w:sz w:val="20"/>
                <w:szCs w:val="20"/>
              </w:rPr>
              <w:t>KEYWORDS for projects in SFC2014</w:t>
            </w:r>
          </w:p>
        </w:tc>
        <w:tc>
          <w:tcPr>
            <w:tcW w:w="1276" w:type="dxa"/>
          </w:tcPr>
          <w:p w14:paraId="7A83CAED" w14:textId="1D83857F" w:rsidR="001C0C04" w:rsidRPr="004F4E4C" w:rsidRDefault="001C0C04" w:rsidP="001C0C04">
            <w:pPr>
              <w:rPr>
                <w:sz w:val="20"/>
                <w:szCs w:val="20"/>
              </w:rPr>
            </w:pPr>
            <w:r w:rsidRPr="004F4E4C">
              <w:rPr>
                <w:sz w:val="20"/>
                <w:szCs w:val="20"/>
              </w:rPr>
              <w:t>EN</w:t>
            </w:r>
          </w:p>
        </w:tc>
      </w:tr>
      <w:tr w:rsidR="001C0C04" w:rsidRPr="00E76464" w14:paraId="3E904647" w14:textId="77777777" w:rsidTr="00FF3AC2">
        <w:trPr>
          <w:jc w:val="center"/>
        </w:trPr>
        <w:tc>
          <w:tcPr>
            <w:tcW w:w="851" w:type="dxa"/>
            <w:shd w:val="clear" w:color="auto" w:fill="auto"/>
          </w:tcPr>
          <w:p w14:paraId="421ABC4B" w14:textId="096256CE" w:rsidR="001C0C04" w:rsidRDefault="001C0C04" w:rsidP="001C0C04">
            <w:pPr>
              <w:rPr>
                <w:sz w:val="20"/>
                <w:szCs w:val="20"/>
              </w:rPr>
            </w:pPr>
            <w:r>
              <w:rPr>
                <w:sz w:val="20"/>
                <w:szCs w:val="20"/>
              </w:rPr>
              <w:t>1.2.21.</w:t>
            </w:r>
          </w:p>
        </w:tc>
        <w:tc>
          <w:tcPr>
            <w:tcW w:w="1418" w:type="dxa"/>
            <w:gridSpan w:val="2"/>
          </w:tcPr>
          <w:p w14:paraId="16B656A6" w14:textId="7CDB200D" w:rsidR="001C0C04" w:rsidRDefault="001C0C04" w:rsidP="001C0C04">
            <w:pPr>
              <w:rPr>
                <w:sz w:val="20"/>
                <w:szCs w:val="20"/>
              </w:rPr>
            </w:pPr>
            <w:r w:rsidRPr="00D13D16">
              <w:rPr>
                <w:sz w:val="20"/>
                <w:szCs w:val="20"/>
              </w:rPr>
              <w:t>AMIF-ISF/2018/14</w:t>
            </w:r>
          </w:p>
        </w:tc>
        <w:tc>
          <w:tcPr>
            <w:tcW w:w="1275" w:type="dxa"/>
          </w:tcPr>
          <w:p w14:paraId="6C26EA21" w14:textId="7D699E50" w:rsidR="001C0C04" w:rsidRDefault="001C0C04" w:rsidP="001C0C04">
            <w:pPr>
              <w:rPr>
                <w:rFonts w:cs="Times New Roman"/>
                <w:sz w:val="20"/>
                <w:szCs w:val="20"/>
              </w:rPr>
            </w:pPr>
            <w:r>
              <w:rPr>
                <w:rFonts w:cs="Times New Roman"/>
                <w:sz w:val="20"/>
                <w:szCs w:val="20"/>
              </w:rPr>
              <w:t>06.08.2018.</w:t>
            </w:r>
          </w:p>
        </w:tc>
        <w:tc>
          <w:tcPr>
            <w:tcW w:w="4956" w:type="dxa"/>
            <w:vAlign w:val="center"/>
          </w:tcPr>
          <w:p w14:paraId="2BF0ED4C" w14:textId="0A76B83A" w:rsidR="001C0C04" w:rsidRPr="004E0CF2" w:rsidRDefault="001C0C04" w:rsidP="001C0C04">
            <w:pPr>
              <w:jc w:val="both"/>
              <w:rPr>
                <w:sz w:val="20"/>
                <w:szCs w:val="20"/>
              </w:rPr>
            </w:pPr>
            <w:r w:rsidRPr="00D13D16">
              <w:rPr>
                <w:sz w:val="20"/>
                <w:szCs w:val="20"/>
              </w:rPr>
              <w:t>Revision of ISF National Programmes (Borders and Visa</w:t>
            </w:r>
            <w:r>
              <w:rPr>
                <w:sz w:val="20"/>
                <w:szCs w:val="20"/>
              </w:rPr>
              <w:t xml:space="preserve"> </w:t>
            </w:r>
            <w:r w:rsidRPr="00D13D16">
              <w:rPr>
                <w:sz w:val="20"/>
                <w:szCs w:val="20"/>
              </w:rPr>
              <w:t>instrument) to add extra funding to cover certain costs related to the</w:t>
            </w:r>
            <w:r>
              <w:rPr>
                <w:sz w:val="20"/>
                <w:szCs w:val="20"/>
              </w:rPr>
              <w:t xml:space="preserve"> </w:t>
            </w:r>
            <w:r w:rsidRPr="00D13D16">
              <w:rPr>
                <w:sz w:val="20"/>
                <w:szCs w:val="20"/>
              </w:rPr>
              <w:t>implementation of the Entry Exit System (EES)</w:t>
            </w:r>
          </w:p>
        </w:tc>
        <w:tc>
          <w:tcPr>
            <w:tcW w:w="1276" w:type="dxa"/>
          </w:tcPr>
          <w:p w14:paraId="54CC5972" w14:textId="50EFCBDC" w:rsidR="001C0C04" w:rsidRPr="004F4E4C" w:rsidRDefault="001C0C04" w:rsidP="001C0C04">
            <w:pPr>
              <w:rPr>
                <w:sz w:val="20"/>
                <w:szCs w:val="20"/>
              </w:rPr>
            </w:pPr>
            <w:r w:rsidRPr="004F4E4C">
              <w:rPr>
                <w:sz w:val="20"/>
                <w:szCs w:val="20"/>
              </w:rPr>
              <w:t>EN</w:t>
            </w:r>
          </w:p>
        </w:tc>
      </w:tr>
      <w:tr w:rsidR="001C0C04" w:rsidRPr="00E76464" w14:paraId="7FC2AB4C" w14:textId="77777777" w:rsidTr="00FF3AC2">
        <w:trPr>
          <w:jc w:val="center"/>
        </w:trPr>
        <w:tc>
          <w:tcPr>
            <w:tcW w:w="851" w:type="dxa"/>
          </w:tcPr>
          <w:p w14:paraId="5CEC16EE" w14:textId="65F51B4F" w:rsidR="001C0C04" w:rsidRPr="00A45848" w:rsidRDefault="001C0C04" w:rsidP="001C0C04">
            <w:pPr>
              <w:rPr>
                <w:sz w:val="20"/>
                <w:szCs w:val="20"/>
              </w:rPr>
            </w:pPr>
            <w:r>
              <w:rPr>
                <w:sz w:val="20"/>
                <w:szCs w:val="20"/>
              </w:rPr>
              <w:t>1.2.22.</w:t>
            </w:r>
          </w:p>
        </w:tc>
        <w:tc>
          <w:tcPr>
            <w:tcW w:w="1418" w:type="dxa"/>
            <w:gridSpan w:val="2"/>
          </w:tcPr>
          <w:p w14:paraId="68389076" w14:textId="2358100B" w:rsidR="001C0C04" w:rsidRPr="00A45848" w:rsidRDefault="001C0C04" w:rsidP="001C0C04">
            <w:pPr>
              <w:rPr>
                <w:sz w:val="20"/>
                <w:szCs w:val="20"/>
              </w:rPr>
            </w:pPr>
            <w:r>
              <w:rPr>
                <w:sz w:val="20"/>
                <w:szCs w:val="20"/>
              </w:rPr>
              <w:t>AMIF-ISF/2018/18</w:t>
            </w:r>
          </w:p>
        </w:tc>
        <w:tc>
          <w:tcPr>
            <w:tcW w:w="1275" w:type="dxa"/>
          </w:tcPr>
          <w:p w14:paraId="5D0ADD33" w14:textId="046C3444" w:rsidR="001C0C04" w:rsidRPr="00A45848" w:rsidRDefault="001C0C04" w:rsidP="001C0C04">
            <w:pPr>
              <w:rPr>
                <w:sz w:val="20"/>
                <w:szCs w:val="20"/>
              </w:rPr>
            </w:pPr>
            <w:r>
              <w:rPr>
                <w:rFonts w:cs="Times New Roman"/>
                <w:sz w:val="20"/>
                <w:szCs w:val="20"/>
              </w:rPr>
              <w:t>21.12.2018.</w:t>
            </w:r>
          </w:p>
        </w:tc>
        <w:tc>
          <w:tcPr>
            <w:tcW w:w="4956" w:type="dxa"/>
            <w:vAlign w:val="center"/>
          </w:tcPr>
          <w:p w14:paraId="04D4E1AC" w14:textId="6B4ABC2B" w:rsidR="001C0C04" w:rsidRPr="00A45848" w:rsidRDefault="001C0C04" w:rsidP="001C0C04">
            <w:pPr>
              <w:jc w:val="both"/>
              <w:rPr>
                <w:sz w:val="20"/>
                <w:szCs w:val="20"/>
              </w:rPr>
            </w:pPr>
            <w:r w:rsidRPr="005044CC">
              <w:rPr>
                <w:sz w:val="20"/>
                <w:szCs w:val="20"/>
              </w:rPr>
              <w:t>Re-commitment or transfer of the unused amounts for relocation and legal admission1 in the AMIF national programmes</w:t>
            </w:r>
          </w:p>
        </w:tc>
        <w:tc>
          <w:tcPr>
            <w:tcW w:w="1276" w:type="dxa"/>
          </w:tcPr>
          <w:p w14:paraId="75E2256D" w14:textId="3160FA8C" w:rsidR="001C0C04" w:rsidRPr="00A45848" w:rsidRDefault="001C0C04" w:rsidP="001C0C04">
            <w:pPr>
              <w:rPr>
                <w:sz w:val="20"/>
                <w:szCs w:val="20"/>
              </w:rPr>
            </w:pPr>
            <w:r w:rsidRPr="004F4E4C">
              <w:rPr>
                <w:sz w:val="20"/>
                <w:szCs w:val="20"/>
              </w:rPr>
              <w:t>EN</w:t>
            </w:r>
          </w:p>
        </w:tc>
      </w:tr>
      <w:tr w:rsidR="001C0C04" w:rsidRPr="00E76464" w14:paraId="55073A8B" w14:textId="77777777" w:rsidTr="00FF3AC2">
        <w:trPr>
          <w:jc w:val="center"/>
        </w:trPr>
        <w:tc>
          <w:tcPr>
            <w:tcW w:w="851" w:type="dxa"/>
          </w:tcPr>
          <w:p w14:paraId="0519375F" w14:textId="65B34AE0" w:rsidR="001C0C04" w:rsidRPr="00A45848" w:rsidRDefault="001C0C04" w:rsidP="001C0C04">
            <w:pPr>
              <w:rPr>
                <w:sz w:val="20"/>
                <w:szCs w:val="20"/>
              </w:rPr>
            </w:pPr>
            <w:r>
              <w:rPr>
                <w:sz w:val="20"/>
                <w:szCs w:val="20"/>
              </w:rPr>
              <w:t>1.2.23.</w:t>
            </w:r>
          </w:p>
        </w:tc>
        <w:tc>
          <w:tcPr>
            <w:tcW w:w="1418" w:type="dxa"/>
            <w:gridSpan w:val="2"/>
          </w:tcPr>
          <w:p w14:paraId="336DDACE" w14:textId="461DC602" w:rsidR="001C0C04" w:rsidRPr="00A45848" w:rsidRDefault="001C0C04" w:rsidP="001C0C04">
            <w:pPr>
              <w:rPr>
                <w:sz w:val="20"/>
                <w:szCs w:val="20"/>
              </w:rPr>
            </w:pPr>
            <w:r>
              <w:rPr>
                <w:sz w:val="20"/>
                <w:szCs w:val="20"/>
              </w:rPr>
              <w:t>AMIF-ISF/2018/19</w:t>
            </w:r>
          </w:p>
        </w:tc>
        <w:tc>
          <w:tcPr>
            <w:tcW w:w="1275" w:type="dxa"/>
          </w:tcPr>
          <w:p w14:paraId="186FD985" w14:textId="7F420221" w:rsidR="001C0C04" w:rsidRPr="00A45848" w:rsidRDefault="001C0C04" w:rsidP="001C0C04">
            <w:pPr>
              <w:rPr>
                <w:sz w:val="20"/>
                <w:szCs w:val="20"/>
              </w:rPr>
            </w:pPr>
            <w:r>
              <w:rPr>
                <w:rFonts w:cs="Times New Roman"/>
                <w:sz w:val="20"/>
                <w:szCs w:val="20"/>
              </w:rPr>
              <w:t>21.12.2018.</w:t>
            </w:r>
          </w:p>
        </w:tc>
        <w:tc>
          <w:tcPr>
            <w:tcW w:w="4956" w:type="dxa"/>
            <w:vAlign w:val="center"/>
          </w:tcPr>
          <w:p w14:paraId="2D21A6F9" w14:textId="77777777" w:rsidR="001C0C04" w:rsidRPr="005044CC" w:rsidRDefault="001C0C04" w:rsidP="001C0C04">
            <w:pPr>
              <w:jc w:val="both"/>
              <w:rPr>
                <w:sz w:val="20"/>
                <w:szCs w:val="20"/>
              </w:rPr>
            </w:pPr>
            <w:r w:rsidRPr="005044CC">
              <w:rPr>
                <w:sz w:val="20"/>
                <w:szCs w:val="20"/>
              </w:rPr>
              <w:t>Addendum to Guidance Note on the revision and implementation of ISF</w:t>
            </w:r>
          </w:p>
          <w:p w14:paraId="7F0F60EA" w14:textId="77777777" w:rsidR="001C0C04" w:rsidRPr="005044CC" w:rsidRDefault="001C0C04" w:rsidP="001C0C04">
            <w:pPr>
              <w:jc w:val="both"/>
              <w:rPr>
                <w:sz w:val="20"/>
                <w:szCs w:val="20"/>
              </w:rPr>
            </w:pPr>
            <w:r w:rsidRPr="005044CC">
              <w:rPr>
                <w:sz w:val="20"/>
                <w:szCs w:val="20"/>
              </w:rPr>
              <w:t>National Programmes (Borders and Visa instrument) as regards the extra</w:t>
            </w:r>
          </w:p>
          <w:p w14:paraId="0C05F5A2" w14:textId="77777777" w:rsidR="001C0C04" w:rsidRPr="005044CC" w:rsidRDefault="001C0C04" w:rsidP="001C0C04">
            <w:pPr>
              <w:jc w:val="both"/>
              <w:rPr>
                <w:sz w:val="20"/>
                <w:szCs w:val="20"/>
              </w:rPr>
            </w:pPr>
            <w:r w:rsidRPr="005044CC">
              <w:rPr>
                <w:sz w:val="20"/>
                <w:szCs w:val="20"/>
              </w:rPr>
              <w:t>funding allocated to cover certain costs related to the implementation of the</w:t>
            </w:r>
          </w:p>
          <w:p w14:paraId="15F87E23" w14:textId="5BAD0ECF" w:rsidR="001C0C04" w:rsidRPr="00A45848" w:rsidRDefault="001C0C04" w:rsidP="001C0C04">
            <w:pPr>
              <w:jc w:val="both"/>
              <w:rPr>
                <w:sz w:val="20"/>
                <w:szCs w:val="20"/>
              </w:rPr>
            </w:pPr>
            <w:r w:rsidRPr="005044CC">
              <w:rPr>
                <w:sz w:val="20"/>
                <w:szCs w:val="20"/>
              </w:rPr>
              <w:t>Entry Exit System (EES)</w:t>
            </w:r>
          </w:p>
        </w:tc>
        <w:tc>
          <w:tcPr>
            <w:tcW w:w="1276" w:type="dxa"/>
          </w:tcPr>
          <w:p w14:paraId="790BCEBE" w14:textId="36A5E12E" w:rsidR="001C0C04" w:rsidRPr="00A45848" w:rsidRDefault="001C0C04" w:rsidP="001C0C04">
            <w:pPr>
              <w:rPr>
                <w:sz w:val="20"/>
                <w:szCs w:val="20"/>
              </w:rPr>
            </w:pPr>
            <w:r w:rsidRPr="004F4E4C">
              <w:rPr>
                <w:sz w:val="20"/>
                <w:szCs w:val="20"/>
              </w:rPr>
              <w:t>EN</w:t>
            </w:r>
          </w:p>
        </w:tc>
      </w:tr>
      <w:tr w:rsidR="001C0C04" w:rsidRPr="00E76464" w14:paraId="047F4425" w14:textId="77777777" w:rsidTr="00FF3AC2">
        <w:trPr>
          <w:jc w:val="center"/>
        </w:trPr>
        <w:tc>
          <w:tcPr>
            <w:tcW w:w="851" w:type="dxa"/>
          </w:tcPr>
          <w:p w14:paraId="2B84BD7E" w14:textId="5AAA08B3" w:rsidR="001C0C04" w:rsidRDefault="001C0C04" w:rsidP="001C0C04">
            <w:pPr>
              <w:rPr>
                <w:sz w:val="20"/>
                <w:szCs w:val="20"/>
              </w:rPr>
            </w:pPr>
            <w:r>
              <w:rPr>
                <w:sz w:val="20"/>
                <w:szCs w:val="20"/>
              </w:rPr>
              <w:t>1.2.24.</w:t>
            </w:r>
          </w:p>
        </w:tc>
        <w:tc>
          <w:tcPr>
            <w:tcW w:w="1418" w:type="dxa"/>
            <w:gridSpan w:val="2"/>
          </w:tcPr>
          <w:p w14:paraId="1E665E2C" w14:textId="0A8C9143" w:rsidR="001C0C04" w:rsidRDefault="001C0C04" w:rsidP="001C0C04">
            <w:pPr>
              <w:rPr>
                <w:sz w:val="20"/>
                <w:szCs w:val="20"/>
              </w:rPr>
            </w:pPr>
            <w:r>
              <w:rPr>
                <w:sz w:val="20"/>
                <w:szCs w:val="20"/>
              </w:rPr>
              <w:t>AMIF-ISF/2019/02</w:t>
            </w:r>
          </w:p>
        </w:tc>
        <w:tc>
          <w:tcPr>
            <w:tcW w:w="1275" w:type="dxa"/>
          </w:tcPr>
          <w:p w14:paraId="583777D4" w14:textId="4DAD7934" w:rsidR="001C0C04" w:rsidRDefault="001C0C04" w:rsidP="001C0C04">
            <w:pPr>
              <w:rPr>
                <w:rFonts w:cs="Times New Roman"/>
                <w:sz w:val="20"/>
                <w:szCs w:val="20"/>
              </w:rPr>
            </w:pPr>
            <w:r>
              <w:rPr>
                <w:rFonts w:cs="Times New Roman"/>
                <w:sz w:val="20"/>
                <w:szCs w:val="20"/>
              </w:rPr>
              <w:t>11.01.2019.</w:t>
            </w:r>
          </w:p>
        </w:tc>
        <w:tc>
          <w:tcPr>
            <w:tcW w:w="4956" w:type="dxa"/>
            <w:vAlign w:val="center"/>
          </w:tcPr>
          <w:p w14:paraId="62FCE28B" w14:textId="0EFBE7E0" w:rsidR="001C0C04" w:rsidRPr="005044CC" w:rsidRDefault="001C0C04" w:rsidP="001C0C04">
            <w:pPr>
              <w:jc w:val="both"/>
              <w:rPr>
                <w:sz w:val="20"/>
                <w:szCs w:val="20"/>
              </w:rPr>
            </w:pPr>
            <w:r w:rsidRPr="00C1318B">
              <w:rPr>
                <w:sz w:val="20"/>
                <w:szCs w:val="20"/>
              </w:rPr>
              <w:t>Note to the Members of the Asylum, Migration and Integration and Internal Security Funds Committee</w:t>
            </w:r>
          </w:p>
        </w:tc>
        <w:tc>
          <w:tcPr>
            <w:tcW w:w="1276" w:type="dxa"/>
          </w:tcPr>
          <w:p w14:paraId="1A8BE93B" w14:textId="05F2D117" w:rsidR="001C0C04" w:rsidRPr="004F4E4C" w:rsidRDefault="001C0C04" w:rsidP="001C0C04">
            <w:pPr>
              <w:rPr>
                <w:sz w:val="20"/>
                <w:szCs w:val="20"/>
              </w:rPr>
            </w:pPr>
            <w:r w:rsidRPr="004F4E4C">
              <w:rPr>
                <w:sz w:val="20"/>
                <w:szCs w:val="20"/>
              </w:rPr>
              <w:t>EN</w:t>
            </w:r>
          </w:p>
        </w:tc>
      </w:tr>
      <w:tr w:rsidR="001C0C04" w:rsidRPr="00E76464" w14:paraId="3CBE5ADD" w14:textId="77777777" w:rsidTr="00FF3AC2">
        <w:trPr>
          <w:jc w:val="center"/>
        </w:trPr>
        <w:tc>
          <w:tcPr>
            <w:tcW w:w="851" w:type="dxa"/>
          </w:tcPr>
          <w:p w14:paraId="640AA939" w14:textId="481C8F2C" w:rsidR="001C0C04" w:rsidRPr="001C0C04" w:rsidRDefault="001C0C04" w:rsidP="001C0C04">
            <w:pPr>
              <w:rPr>
                <w:sz w:val="20"/>
                <w:szCs w:val="20"/>
              </w:rPr>
            </w:pPr>
            <w:r w:rsidRPr="001C0C04">
              <w:rPr>
                <w:sz w:val="20"/>
                <w:szCs w:val="20"/>
              </w:rPr>
              <w:t>1.2.25.</w:t>
            </w:r>
          </w:p>
        </w:tc>
        <w:tc>
          <w:tcPr>
            <w:tcW w:w="1418" w:type="dxa"/>
            <w:gridSpan w:val="2"/>
          </w:tcPr>
          <w:p w14:paraId="080ACCC6" w14:textId="3088716E" w:rsidR="001C0C04" w:rsidRDefault="001C0C04" w:rsidP="001C0C04">
            <w:pPr>
              <w:rPr>
                <w:sz w:val="20"/>
                <w:szCs w:val="20"/>
              </w:rPr>
            </w:pPr>
            <w:r>
              <w:rPr>
                <w:sz w:val="20"/>
                <w:szCs w:val="20"/>
              </w:rPr>
              <w:t>AMIF-ISF/2019/06</w:t>
            </w:r>
          </w:p>
        </w:tc>
        <w:tc>
          <w:tcPr>
            <w:tcW w:w="1275" w:type="dxa"/>
          </w:tcPr>
          <w:p w14:paraId="215E6BF9" w14:textId="7D7445B9" w:rsidR="001C0C04" w:rsidRDefault="001C0C04" w:rsidP="001C0C04">
            <w:pPr>
              <w:rPr>
                <w:rFonts w:cs="Times New Roman"/>
                <w:sz w:val="20"/>
                <w:szCs w:val="20"/>
              </w:rPr>
            </w:pPr>
            <w:r>
              <w:rPr>
                <w:rFonts w:cs="Times New Roman"/>
                <w:sz w:val="20"/>
                <w:szCs w:val="20"/>
              </w:rPr>
              <w:t>29.07.2019.</w:t>
            </w:r>
          </w:p>
        </w:tc>
        <w:tc>
          <w:tcPr>
            <w:tcW w:w="4956" w:type="dxa"/>
            <w:vAlign w:val="center"/>
          </w:tcPr>
          <w:p w14:paraId="3E60F118" w14:textId="3173A21E" w:rsidR="001C0C04" w:rsidRPr="005044CC" w:rsidRDefault="001C0C04" w:rsidP="001C0C04">
            <w:pPr>
              <w:jc w:val="both"/>
              <w:rPr>
                <w:sz w:val="20"/>
                <w:szCs w:val="20"/>
              </w:rPr>
            </w:pPr>
            <w:r w:rsidRPr="00DB5873">
              <w:rPr>
                <w:sz w:val="20"/>
                <w:szCs w:val="20"/>
              </w:rPr>
              <w:t>Allocation of additional amounts to the ISF - Borders &amp; Visa National Programmes in 2019</w:t>
            </w:r>
            <w:r>
              <w:rPr>
                <w:sz w:val="20"/>
                <w:szCs w:val="20"/>
              </w:rPr>
              <w:t xml:space="preserve"> (ETIAS, SIS)</w:t>
            </w:r>
          </w:p>
        </w:tc>
        <w:tc>
          <w:tcPr>
            <w:tcW w:w="1276" w:type="dxa"/>
          </w:tcPr>
          <w:p w14:paraId="280E040E" w14:textId="2BDB2DC5" w:rsidR="001C0C04" w:rsidRPr="004F4E4C" w:rsidRDefault="001C0C04" w:rsidP="001C0C04">
            <w:pPr>
              <w:rPr>
                <w:sz w:val="20"/>
                <w:szCs w:val="20"/>
              </w:rPr>
            </w:pPr>
            <w:r w:rsidRPr="004F4E4C">
              <w:rPr>
                <w:sz w:val="20"/>
                <w:szCs w:val="20"/>
              </w:rPr>
              <w:t>EN</w:t>
            </w:r>
          </w:p>
        </w:tc>
      </w:tr>
      <w:tr w:rsidR="001C0C04" w:rsidRPr="00E76464" w14:paraId="69FE2E3A" w14:textId="77777777" w:rsidTr="00FF3AC2">
        <w:trPr>
          <w:jc w:val="center"/>
        </w:trPr>
        <w:tc>
          <w:tcPr>
            <w:tcW w:w="851" w:type="dxa"/>
          </w:tcPr>
          <w:p w14:paraId="18988304" w14:textId="0AAD6427" w:rsidR="001C0C04" w:rsidRPr="001C0C04" w:rsidRDefault="001C0C04" w:rsidP="001C0C04">
            <w:pPr>
              <w:rPr>
                <w:sz w:val="20"/>
                <w:szCs w:val="20"/>
              </w:rPr>
            </w:pPr>
            <w:r w:rsidRPr="001C0C04">
              <w:rPr>
                <w:sz w:val="20"/>
                <w:szCs w:val="20"/>
              </w:rPr>
              <w:t>1.2.26.</w:t>
            </w:r>
          </w:p>
        </w:tc>
        <w:tc>
          <w:tcPr>
            <w:tcW w:w="1418" w:type="dxa"/>
            <w:gridSpan w:val="2"/>
          </w:tcPr>
          <w:p w14:paraId="2DE6E5CE" w14:textId="70A3D652" w:rsidR="001C0C04" w:rsidRDefault="001C0C04" w:rsidP="001C0C04">
            <w:pPr>
              <w:rPr>
                <w:sz w:val="20"/>
                <w:szCs w:val="20"/>
              </w:rPr>
            </w:pPr>
            <w:r w:rsidRPr="00643821">
              <w:rPr>
                <w:sz w:val="20"/>
                <w:szCs w:val="20"/>
              </w:rPr>
              <w:t>AMIF-ISF/2019/07</w:t>
            </w:r>
          </w:p>
        </w:tc>
        <w:tc>
          <w:tcPr>
            <w:tcW w:w="1275" w:type="dxa"/>
          </w:tcPr>
          <w:p w14:paraId="0E0ACFE7" w14:textId="5861FB67" w:rsidR="001C0C04" w:rsidRDefault="001C0C04" w:rsidP="001C0C04">
            <w:pPr>
              <w:rPr>
                <w:rFonts w:cs="Times New Roman"/>
                <w:sz w:val="20"/>
                <w:szCs w:val="20"/>
              </w:rPr>
            </w:pPr>
            <w:r>
              <w:rPr>
                <w:rFonts w:cs="Times New Roman"/>
                <w:sz w:val="20"/>
                <w:szCs w:val="20"/>
              </w:rPr>
              <w:t>21.06.2019.</w:t>
            </w:r>
          </w:p>
        </w:tc>
        <w:tc>
          <w:tcPr>
            <w:tcW w:w="4956" w:type="dxa"/>
            <w:vAlign w:val="center"/>
          </w:tcPr>
          <w:p w14:paraId="4FD69002" w14:textId="3C1F313D" w:rsidR="001C0C04" w:rsidRPr="005044CC" w:rsidRDefault="001C0C04" w:rsidP="001C0C04">
            <w:pPr>
              <w:jc w:val="both"/>
              <w:rPr>
                <w:sz w:val="20"/>
                <w:szCs w:val="20"/>
              </w:rPr>
            </w:pPr>
            <w:r w:rsidRPr="00643821">
              <w:rPr>
                <w:sz w:val="20"/>
                <w:szCs w:val="20"/>
              </w:rPr>
              <w:t>Resettlement: Practical aspects of the 2020 resettlement pledging exercise</w:t>
            </w:r>
          </w:p>
        </w:tc>
        <w:tc>
          <w:tcPr>
            <w:tcW w:w="1276" w:type="dxa"/>
          </w:tcPr>
          <w:p w14:paraId="755F7451" w14:textId="1277A5AD" w:rsidR="001C0C04" w:rsidRPr="004F4E4C" w:rsidRDefault="001C0C04" w:rsidP="001C0C04">
            <w:pPr>
              <w:rPr>
                <w:sz w:val="20"/>
                <w:szCs w:val="20"/>
              </w:rPr>
            </w:pPr>
            <w:r w:rsidRPr="004F4E4C">
              <w:rPr>
                <w:sz w:val="20"/>
                <w:szCs w:val="20"/>
              </w:rPr>
              <w:t>EN</w:t>
            </w:r>
          </w:p>
        </w:tc>
      </w:tr>
      <w:tr w:rsidR="001C0C04" w:rsidRPr="00E76464" w14:paraId="655524B6" w14:textId="77777777" w:rsidTr="00FF3AC2">
        <w:trPr>
          <w:jc w:val="center"/>
        </w:trPr>
        <w:tc>
          <w:tcPr>
            <w:tcW w:w="851" w:type="dxa"/>
          </w:tcPr>
          <w:p w14:paraId="14880FB9" w14:textId="38E7E57D" w:rsidR="001C0C04" w:rsidRPr="001C0C04" w:rsidRDefault="001C0C04" w:rsidP="001C0C04">
            <w:pPr>
              <w:rPr>
                <w:sz w:val="20"/>
                <w:szCs w:val="20"/>
              </w:rPr>
            </w:pPr>
            <w:r w:rsidRPr="001C0C04">
              <w:rPr>
                <w:sz w:val="20"/>
                <w:szCs w:val="20"/>
              </w:rPr>
              <w:t>1.2.27.</w:t>
            </w:r>
          </w:p>
        </w:tc>
        <w:tc>
          <w:tcPr>
            <w:tcW w:w="1418" w:type="dxa"/>
            <w:gridSpan w:val="2"/>
          </w:tcPr>
          <w:p w14:paraId="42CFDDE2" w14:textId="41F682BF" w:rsidR="001C0C04" w:rsidRDefault="001C0C04" w:rsidP="001C0C04">
            <w:pPr>
              <w:rPr>
                <w:sz w:val="20"/>
                <w:szCs w:val="20"/>
              </w:rPr>
            </w:pPr>
            <w:r w:rsidRPr="00643821">
              <w:rPr>
                <w:sz w:val="20"/>
                <w:szCs w:val="20"/>
              </w:rPr>
              <w:t>AMIF-ISF/2019/</w:t>
            </w:r>
            <w:r>
              <w:rPr>
                <w:sz w:val="20"/>
                <w:szCs w:val="20"/>
              </w:rPr>
              <w:t>12</w:t>
            </w:r>
          </w:p>
        </w:tc>
        <w:tc>
          <w:tcPr>
            <w:tcW w:w="1275" w:type="dxa"/>
          </w:tcPr>
          <w:p w14:paraId="3B80115A" w14:textId="2902BB8B" w:rsidR="001C0C04" w:rsidRDefault="001C0C04" w:rsidP="001C0C04">
            <w:pPr>
              <w:rPr>
                <w:rFonts w:cs="Times New Roman"/>
                <w:sz w:val="20"/>
                <w:szCs w:val="20"/>
              </w:rPr>
            </w:pPr>
            <w:r>
              <w:rPr>
                <w:rFonts w:cs="Times New Roman"/>
                <w:sz w:val="20"/>
                <w:szCs w:val="20"/>
              </w:rPr>
              <w:t>19.07.2019.</w:t>
            </w:r>
          </w:p>
        </w:tc>
        <w:tc>
          <w:tcPr>
            <w:tcW w:w="4956" w:type="dxa"/>
            <w:vAlign w:val="center"/>
          </w:tcPr>
          <w:p w14:paraId="3B2672E7" w14:textId="13B0D0EC" w:rsidR="001C0C04" w:rsidRPr="005044CC" w:rsidRDefault="001C0C04" w:rsidP="001C0C04">
            <w:pPr>
              <w:jc w:val="both"/>
              <w:rPr>
                <w:sz w:val="20"/>
                <w:szCs w:val="20"/>
              </w:rPr>
            </w:pPr>
            <w:r>
              <w:rPr>
                <w:sz w:val="20"/>
                <w:szCs w:val="20"/>
              </w:rPr>
              <w:t>R</w:t>
            </w:r>
            <w:r w:rsidRPr="004F2D0A">
              <w:rPr>
                <w:sz w:val="20"/>
                <w:szCs w:val="20"/>
              </w:rPr>
              <w:t>esettlement: Practical aspects of the 2020 resettlement pledging exercise – “pledging plan” to be completed</w:t>
            </w:r>
          </w:p>
        </w:tc>
        <w:tc>
          <w:tcPr>
            <w:tcW w:w="1276" w:type="dxa"/>
          </w:tcPr>
          <w:p w14:paraId="4D12CD27" w14:textId="131B9FCA" w:rsidR="001C0C04" w:rsidRPr="004F4E4C" w:rsidRDefault="001C0C04" w:rsidP="001C0C04">
            <w:pPr>
              <w:rPr>
                <w:sz w:val="20"/>
                <w:szCs w:val="20"/>
              </w:rPr>
            </w:pPr>
            <w:r w:rsidRPr="004F4E4C">
              <w:rPr>
                <w:sz w:val="20"/>
                <w:szCs w:val="20"/>
              </w:rPr>
              <w:t>EN</w:t>
            </w:r>
          </w:p>
        </w:tc>
      </w:tr>
      <w:tr w:rsidR="001C0C04" w:rsidRPr="00E76464" w14:paraId="34D3402B" w14:textId="77777777" w:rsidTr="00FF3AC2">
        <w:trPr>
          <w:jc w:val="center"/>
        </w:trPr>
        <w:tc>
          <w:tcPr>
            <w:tcW w:w="851" w:type="dxa"/>
          </w:tcPr>
          <w:p w14:paraId="6E8907A3" w14:textId="335BC487" w:rsidR="001C0C04" w:rsidRPr="001C0C04" w:rsidRDefault="001C0C04" w:rsidP="001C0C04">
            <w:pPr>
              <w:rPr>
                <w:sz w:val="20"/>
                <w:szCs w:val="20"/>
              </w:rPr>
            </w:pPr>
            <w:r w:rsidRPr="001C0C04">
              <w:rPr>
                <w:sz w:val="20"/>
                <w:szCs w:val="20"/>
              </w:rPr>
              <w:t>1.2.28.</w:t>
            </w:r>
          </w:p>
        </w:tc>
        <w:tc>
          <w:tcPr>
            <w:tcW w:w="1418" w:type="dxa"/>
            <w:gridSpan w:val="2"/>
          </w:tcPr>
          <w:p w14:paraId="19F6DC2C" w14:textId="68E19B63" w:rsidR="001C0C04" w:rsidRDefault="001C0C04" w:rsidP="001C0C04">
            <w:pPr>
              <w:rPr>
                <w:sz w:val="20"/>
                <w:szCs w:val="20"/>
              </w:rPr>
            </w:pPr>
            <w:r w:rsidRPr="00643821">
              <w:rPr>
                <w:sz w:val="20"/>
                <w:szCs w:val="20"/>
              </w:rPr>
              <w:t>AMIF-ISF/2019/</w:t>
            </w:r>
            <w:r>
              <w:rPr>
                <w:sz w:val="20"/>
                <w:szCs w:val="20"/>
              </w:rPr>
              <w:t>13</w:t>
            </w:r>
          </w:p>
        </w:tc>
        <w:tc>
          <w:tcPr>
            <w:tcW w:w="1275" w:type="dxa"/>
          </w:tcPr>
          <w:p w14:paraId="2E694ED7" w14:textId="32130147" w:rsidR="001C0C04" w:rsidRDefault="001C0C04" w:rsidP="001C0C04">
            <w:pPr>
              <w:rPr>
                <w:rFonts w:cs="Times New Roman"/>
                <w:sz w:val="20"/>
                <w:szCs w:val="20"/>
              </w:rPr>
            </w:pPr>
            <w:r>
              <w:rPr>
                <w:rFonts w:cs="Times New Roman"/>
                <w:sz w:val="20"/>
                <w:szCs w:val="20"/>
              </w:rPr>
              <w:t>13.08.2019.</w:t>
            </w:r>
          </w:p>
        </w:tc>
        <w:tc>
          <w:tcPr>
            <w:tcW w:w="4956" w:type="dxa"/>
            <w:vAlign w:val="center"/>
          </w:tcPr>
          <w:p w14:paraId="19025331" w14:textId="014BA676" w:rsidR="001C0C04" w:rsidRPr="005044CC" w:rsidRDefault="001C0C04" w:rsidP="001C0C04">
            <w:pPr>
              <w:jc w:val="both"/>
              <w:rPr>
                <w:sz w:val="20"/>
                <w:szCs w:val="20"/>
              </w:rPr>
            </w:pPr>
            <w:r w:rsidRPr="00325047">
              <w:rPr>
                <w:sz w:val="20"/>
                <w:szCs w:val="20"/>
              </w:rPr>
              <w:t>Implementation and reporting of the Specific Actions for purchasing and making available equipment for deployment by the European Border and Coast Guard Agency (EBCGA) funded under the Internal Security Fund (ISF) - Borders and Visa National Programmes</w:t>
            </w:r>
          </w:p>
        </w:tc>
        <w:tc>
          <w:tcPr>
            <w:tcW w:w="1276" w:type="dxa"/>
          </w:tcPr>
          <w:p w14:paraId="093E446A" w14:textId="25CDB5DE" w:rsidR="001C0C04" w:rsidRPr="004F4E4C" w:rsidRDefault="001C0C04" w:rsidP="001C0C04">
            <w:pPr>
              <w:rPr>
                <w:sz w:val="20"/>
                <w:szCs w:val="20"/>
              </w:rPr>
            </w:pPr>
            <w:r w:rsidRPr="004F4E4C">
              <w:rPr>
                <w:sz w:val="20"/>
                <w:szCs w:val="20"/>
              </w:rPr>
              <w:t>EN</w:t>
            </w:r>
          </w:p>
        </w:tc>
      </w:tr>
      <w:tr w:rsidR="001C0C04" w:rsidRPr="00E76464" w14:paraId="0C778210" w14:textId="77777777" w:rsidTr="00FF3AC2">
        <w:trPr>
          <w:jc w:val="center"/>
        </w:trPr>
        <w:tc>
          <w:tcPr>
            <w:tcW w:w="851" w:type="dxa"/>
          </w:tcPr>
          <w:p w14:paraId="521CFA29" w14:textId="628F39E5" w:rsidR="001C0C04" w:rsidRPr="001C0C04" w:rsidRDefault="001C0C04" w:rsidP="001C0C04">
            <w:pPr>
              <w:rPr>
                <w:sz w:val="20"/>
                <w:szCs w:val="20"/>
              </w:rPr>
            </w:pPr>
            <w:r w:rsidRPr="001C0C04">
              <w:rPr>
                <w:sz w:val="20"/>
                <w:szCs w:val="20"/>
              </w:rPr>
              <w:t>1.2.29.</w:t>
            </w:r>
          </w:p>
        </w:tc>
        <w:tc>
          <w:tcPr>
            <w:tcW w:w="1418" w:type="dxa"/>
            <w:gridSpan w:val="2"/>
          </w:tcPr>
          <w:p w14:paraId="3CB5E9AF" w14:textId="1E24D23E" w:rsidR="001C0C04" w:rsidRDefault="001C0C04" w:rsidP="001C0C04">
            <w:pPr>
              <w:rPr>
                <w:sz w:val="20"/>
                <w:szCs w:val="20"/>
              </w:rPr>
            </w:pPr>
            <w:r w:rsidRPr="00643821">
              <w:rPr>
                <w:sz w:val="20"/>
                <w:szCs w:val="20"/>
              </w:rPr>
              <w:t>AMIF-ISF/2019/</w:t>
            </w:r>
            <w:r>
              <w:rPr>
                <w:sz w:val="20"/>
                <w:szCs w:val="20"/>
              </w:rPr>
              <w:t>16</w:t>
            </w:r>
          </w:p>
        </w:tc>
        <w:tc>
          <w:tcPr>
            <w:tcW w:w="1275" w:type="dxa"/>
          </w:tcPr>
          <w:p w14:paraId="29D2C2E8" w14:textId="05A25903" w:rsidR="001C0C04" w:rsidRDefault="001C0C04" w:rsidP="001C0C04">
            <w:pPr>
              <w:rPr>
                <w:rFonts w:cs="Times New Roman"/>
                <w:sz w:val="20"/>
                <w:szCs w:val="20"/>
              </w:rPr>
            </w:pPr>
            <w:r>
              <w:rPr>
                <w:rFonts w:cs="Times New Roman"/>
                <w:sz w:val="20"/>
                <w:szCs w:val="20"/>
              </w:rPr>
              <w:t>14.10.2019.</w:t>
            </w:r>
          </w:p>
        </w:tc>
        <w:tc>
          <w:tcPr>
            <w:tcW w:w="4956" w:type="dxa"/>
            <w:vAlign w:val="center"/>
          </w:tcPr>
          <w:p w14:paraId="158BFA14" w14:textId="4E3D9D3C" w:rsidR="001C0C04" w:rsidRPr="005044CC" w:rsidRDefault="001C0C04" w:rsidP="001C0C04">
            <w:pPr>
              <w:jc w:val="both"/>
              <w:rPr>
                <w:sz w:val="20"/>
                <w:szCs w:val="20"/>
              </w:rPr>
            </w:pPr>
            <w:r w:rsidRPr="004C126E">
              <w:rPr>
                <w:sz w:val="20"/>
                <w:szCs w:val="20"/>
              </w:rPr>
              <w:t>Additional funding for Specific Action ‘ERRIN’ under the Asylum,</w:t>
            </w:r>
            <w:r>
              <w:rPr>
                <w:sz w:val="20"/>
                <w:szCs w:val="20"/>
              </w:rPr>
              <w:t xml:space="preserve"> </w:t>
            </w:r>
            <w:r w:rsidRPr="004C126E">
              <w:rPr>
                <w:sz w:val="20"/>
                <w:szCs w:val="20"/>
              </w:rPr>
              <w:t>Migration and Integration Fund (AMIF)</w:t>
            </w:r>
          </w:p>
        </w:tc>
        <w:tc>
          <w:tcPr>
            <w:tcW w:w="1276" w:type="dxa"/>
          </w:tcPr>
          <w:p w14:paraId="360582CB" w14:textId="5FC6C2F0" w:rsidR="001C0C04" w:rsidRPr="004F4E4C" w:rsidRDefault="001C0C04" w:rsidP="001C0C04">
            <w:pPr>
              <w:rPr>
                <w:sz w:val="20"/>
                <w:szCs w:val="20"/>
              </w:rPr>
            </w:pPr>
            <w:r w:rsidRPr="004F4E4C">
              <w:rPr>
                <w:sz w:val="20"/>
                <w:szCs w:val="20"/>
              </w:rPr>
              <w:t>EN</w:t>
            </w:r>
          </w:p>
        </w:tc>
      </w:tr>
      <w:tr w:rsidR="001C0C04" w:rsidRPr="00E76464" w14:paraId="4706BB17" w14:textId="77777777" w:rsidTr="00FF3AC2">
        <w:trPr>
          <w:jc w:val="center"/>
        </w:trPr>
        <w:tc>
          <w:tcPr>
            <w:tcW w:w="851" w:type="dxa"/>
          </w:tcPr>
          <w:p w14:paraId="2829F452" w14:textId="4CBFEF14" w:rsidR="001C0C04" w:rsidRPr="001C0C04" w:rsidRDefault="001C0C04" w:rsidP="001C0C04">
            <w:pPr>
              <w:rPr>
                <w:sz w:val="20"/>
                <w:szCs w:val="20"/>
              </w:rPr>
            </w:pPr>
            <w:r w:rsidRPr="001C0C04">
              <w:rPr>
                <w:sz w:val="20"/>
                <w:szCs w:val="20"/>
              </w:rPr>
              <w:t>1.2.30.</w:t>
            </w:r>
          </w:p>
        </w:tc>
        <w:tc>
          <w:tcPr>
            <w:tcW w:w="1418" w:type="dxa"/>
            <w:gridSpan w:val="2"/>
          </w:tcPr>
          <w:p w14:paraId="6C8EC873" w14:textId="403D7C51" w:rsidR="001C0C04" w:rsidRDefault="001C0C04" w:rsidP="001C0C04">
            <w:pPr>
              <w:rPr>
                <w:sz w:val="20"/>
                <w:szCs w:val="20"/>
              </w:rPr>
            </w:pPr>
            <w:r w:rsidRPr="00643821">
              <w:rPr>
                <w:sz w:val="20"/>
                <w:szCs w:val="20"/>
              </w:rPr>
              <w:t>AMIF-ISF/2019/</w:t>
            </w:r>
            <w:r>
              <w:rPr>
                <w:sz w:val="20"/>
                <w:szCs w:val="20"/>
              </w:rPr>
              <w:t>22</w:t>
            </w:r>
          </w:p>
        </w:tc>
        <w:tc>
          <w:tcPr>
            <w:tcW w:w="1275" w:type="dxa"/>
          </w:tcPr>
          <w:p w14:paraId="3CACDBBD" w14:textId="11D6FA0F" w:rsidR="001C0C04" w:rsidRDefault="001C0C04" w:rsidP="001C0C04">
            <w:pPr>
              <w:rPr>
                <w:rFonts w:cs="Times New Roman"/>
                <w:sz w:val="20"/>
                <w:szCs w:val="20"/>
              </w:rPr>
            </w:pPr>
            <w:r>
              <w:rPr>
                <w:rFonts w:cs="Times New Roman"/>
                <w:sz w:val="20"/>
                <w:szCs w:val="20"/>
              </w:rPr>
              <w:t>13.01.2020.</w:t>
            </w:r>
          </w:p>
        </w:tc>
        <w:tc>
          <w:tcPr>
            <w:tcW w:w="4956" w:type="dxa"/>
            <w:vAlign w:val="center"/>
          </w:tcPr>
          <w:p w14:paraId="4E76B428" w14:textId="2CC5F29F" w:rsidR="001C0C04" w:rsidRPr="005044CC" w:rsidRDefault="001C0C04" w:rsidP="001C0C04">
            <w:pPr>
              <w:jc w:val="both"/>
              <w:rPr>
                <w:sz w:val="20"/>
                <w:szCs w:val="20"/>
              </w:rPr>
            </w:pPr>
            <w:r w:rsidRPr="004A73E6">
              <w:rPr>
                <w:sz w:val="20"/>
                <w:szCs w:val="20"/>
              </w:rPr>
              <w:t>Second and final additional funding for Specific Action ‘ERRIN’ under the Asylum, Migration and Integration Fund (AMIF)</w:t>
            </w:r>
          </w:p>
        </w:tc>
        <w:tc>
          <w:tcPr>
            <w:tcW w:w="1276" w:type="dxa"/>
          </w:tcPr>
          <w:p w14:paraId="3AEA3BD9" w14:textId="6731615A" w:rsidR="001C0C04" w:rsidRPr="004F4E4C" w:rsidRDefault="001C0C04" w:rsidP="001C0C04">
            <w:pPr>
              <w:rPr>
                <w:sz w:val="20"/>
                <w:szCs w:val="20"/>
              </w:rPr>
            </w:pPr>
            <w:r w:rsidRPr="004F4E4C">
              <w:rPr>
                <w:sz w:val="20"/>
                <w:szCs w:val="20"/>
              </w:rPr>
              <w:t>EN</w:t>
            </w:r>
          </w:p>
        </w:tc>
      </w:tr>
      <w:tr w:rsidR="001C0C04" w:rsidRPr="00E76464" w14:paraId="4830D68A" w14:textId="77777777" w:rsidTr="00FF3AC2">
        <w:trPr>
          <w:jc w:val="center"/>
        </w:trPr>
        <w:tc>
          <w:tcPr>
            <w:tcW w:w="851" w:type="dxa"/>
          </w:tcPr>
          <w:p w14:paraId="1B627186" w14:textId="67A616A2" w:rsidR="001C0C04" w:rsidRPr="001C0C04" w:rsidRDefault="001C0C04" w:rsidP="001C0C04">
            <w:pPr>
              <w:rPr>
                <w:sz w:val="20"/>
                <w:szCs w:val="20"/>
                <w:highlight w:val="yellow"/>
              </w:rPr>
            </w:pPr>
            <w:r w:rsidRPr="001C0C04">
              <w:rPr>
                <w:sz w:val="20"/>
                <w:szCs w:val="20"/>
                <w:highlight w:val="yellow"/>
              </w:rPr>
              <w:t>1.2.31.</w:t>
            </w:r>
          </w:p>
        </w:tc>
        <w:tc>
          <w:tcPr>
            <w:tcW w:w="1418" w:type="dxa"/>
            <w:gridSpan w:val="2"/>
          </w:tcPr>
          <w:p w14:paraId="2AA9DF59" w14:textId="69BF347E" w:rsidR="001C0C04" w:rsidRPr="001C0C04" w:rsidRDefault="001C0C04" w:rsidP="001C0C04">
            <w:pPr>
              <w:rPr>
                <w:sz w:val="20"/>
                <w:szCs w:val="20"/>
                <w:highlight w:val="yellow"/>
              </w:rPr>
            </w:pPr>
            <w:r w:rsidRPr="001C0C04">
              <w:rPr>
                <w:sz w:val="20"/>
                <w:szCs w:val="20"/>
                <w:highlight w:val="yellow"/>
              </w:rPr>
              <w:t>AMIF-ISF/2020/03</w:t>
            </w:r>
          </w:p>
        </w:tc>
        <w:tc>
          <w:tcPr>
            <w:tcW w:w="1275" w:type="dxa"/>
          </w:tcPr>
          <w:p w14:paraId="51EA1F9D" w14:textId="674DB856" w:rsidR="001C0C04" w:rsidRPr="001C0C04" w:rsidRDefault="001C0C04" w:rsidP="001C0C04">
            <w:pPr>
              <w:rPr>
                <w:rFonts w:cs="Times New Roman"/>
                <w:sz w:val="20"/>
                <w:szCs w:val="20"/>
                <w:highlight w:val="yellow"/>
              </w:rPr>
            </w:pPr>
            <w:r w:rsidRPr="001C0C04">
              <w:rPr>
                <w:rFonts w:cs="Times New Roman"/>
                <w:sz w:val="20"/>
                <w:szCs w:val="20"/>
                <w:highlight w:val="yellow"/>
              </w:rPr>
              <w:t>05.03.2020.</w:t>
            </w:r>
          </w:p>
        </w:tc>
        <w:tc>
          <w:tcPr>
            <w:tcW w:w="4956" w:type="dxa"/>
            <w:vAlign w:val="center"/>
          </w:tcPr>
          <w:p w14:paraId="1DCBB26A" w14:textId="4CDDD772" w:rsidR="001C0C04" w:rsidRPr="004A73E6" w:rsidRDefault="001C0C04" w:rsidP="001C0C04">
            <w:pPr>
              <w:jc w:val="both"/>
              <w:rPr>
                <w:sz w:val="20"/>
                <w:szCs w:val="20"/>
              </w:rPr>
            </w:pPr>
            <w:r w:rsidRPr="00E505EE">
              <w:rPr>
                <w:sz w:val="20"/>
                <w:szCs w:val="20"/>
              </w:rPr>
              <w:t>Note to the Members of the Asylum, Migration and Integration and Internal Security Funds Committee</w:t>
            </w:r>
            <w:r>
              <w:rPr>
                <w:sz w:val="20"/>
                <w:szCs w:val="20"/>
              </w:rPr>
              <w:t xml:space="preserve"> </w:t>
            </w:r>
            <w:r w:rsidRPr="00E505EE">
              <w:rPr>
                <w:i/>
                <w:sz w:val="20"/>
                <w:szCs w:val="20"/>
              </w:rPr>
              <w:t>(Extra allocations for the Entry Exit System (EES), the European Travel Information and Authorisation System (ETIAS), the Schengen Information System (SIS) and IT systems in general provided in 2018 and 2019)</w:t>
            </w:r>
          </w:p>
        </w:tc>
        <w:tc>
          <w:tcPr>
            <w:tcW w:w="1276" w:type="dxa"/>
          </w:tcPr>
          <w:p w14:paraId="2A8840F6" w14:textId="14AF345A" w:rsidR="001C0C04" w:rsidRPr="004F4E4C" w:rsidRDefault="001C0C04" w:rsidP="001C0C04">
            <w:pPr>
              <w:rPr>
                <w:sz w:val="20"/>
                <w:szCs w:val="20"/>
              </w:rPr>
            </w:pPr>
            <w:r w:rsidRPr="004F4E4C">
              <w:rPr>
                <w:sz w:val="20"/>
                <w:szCs w:val="20"/>
              </w:rPr>
              <w:t>EN</w:t>
            </w:r>
          </w:p>
        </w:tc>
      </w:tr>
      <w:tr w:rsidR="001C0C04" w:rsidRPr="00E76464" w14:paraId="4F1C8DFF" w14:textId="77777777" w:rsidTr="00FF3AC2">
        <w:trPr>
          <w:jc w:val="center"/>
        </w:trPr>
        <w:tc>
          <w:tcPr>
            <w:tcW w:w="851" w:type="dxa"/>
          </w:tcPr>
          <w:p w14:paraId="0A212A48" w14:textId="0F7620BE" w:rsidR="001C0C04" w:rsidRDefault="001C0C04" w:rsidP="001C0C04">
            <w:pPr>
              <w:rPr>
                <w:sz w:val="20"/>
                <w:szCs w:val="20"/>
              </w:rPr>
            </w:pPr>
            <w:r w:rsidRPr="00FC3783">
              <w:rPr>
                <w:sz w:val="20"/>
                <w:szCs w:val="20"/>
                <w:highlight w:val="yellow"/>
              </w:rPr>
              <w:t>1.2.32.</w:t>
            </w:r>
          </w:p>
        </w:tc>
        <w:tc>
          <w:tcPr>
            <w:tcW w:w="1418" w:type="dxa"/>
            <w:gridSpan w:val="2"/>
          </w:tcPr>
          <w:p w14:paraId="355FB751" w14:textId="41D2CCB9" w:rsidR="001C0C04" w:rsidRPr="001C0C04" w:rsidRDefault="001C0C04" w:rsidP="001C0C04">
            <w:pPr>
              <w:rPr>
                <w:sz w:val="20"/>
                <w:szCs w:val="20"/>
                <w:highlight w:val="yellow"/>
              </w:rPr>
            </w:pPr>
            <w:r w:rsidRPr="001C0C04">
              <w:rPr>
                <w:sz w:val="20"/>
                <w:szCs w:val="20"/>
                <w:highlight w:val="yellow"/>
              </w:rPr>
              <w:t>AMIF-ISF/2020/04</w:t>
            </w:r>
          </w:p>
        </w:tc>
        <w:tc>
          <w:tcPr>
            <w:tcW w:w="1275" w:type="dxa"/>
          </w:tcPr>
          <w:p w14:paraId="340869E1" w14:textId="4F04BBC9" w:rsidR="001C0C04" w:rsidRPr="001C0C04" w:rsidRDefault="001C0C04" w:rsidP="001C0C04">
            <w:pPr>
              <w:rPr>
                <w:rFonts w:cs="Times New Roman"/>
                <w:sz w:val="20"/>
                <w:szCs w:val="20"/>
                <w:highlight w:val="yellow"/>
              </w:rPr>
            </w:pPr>
            <w:r w:rsidRPr="001C0C04">
              <w:rPr>
                <w:rFonts w:cs="Times New Roman"/>
                <w:sz w:val="20"/>
                <w:szCs w:val="20"/>
                <w:highlight w:val="yellow"/>
              </w:rPr>
              <w:t>27.04.2020.</w:t>
            </w:r>
          </w:p>
        </w:tc>
        <w:tc>
          <w:tcPr>
            <w:tcW w:w="4956" w:type="dxa"/>
            <w:vAlign w:val="center"/>
          </w:tcPr>
          <w:p w14:paraId="0FFD421C" w14:textId="77777777" w:rsidR="001C0C04" w:rsidRDefault="001C0C04" w:rsidP="001C0C04">
            <w:pPr>
              <w:jc w:val="both"/>
              <w:rPr>
                <w:sz w:val="20"/>
                <w:szCs w:val="20"/>
              </w:rPr>
            </w:pPr>
            <w:r>
              <w:rPr>
                <w:sz w:val="20"/>
                <w:szCs w:val="20"/>
              </w:rPr>
              <w:t>G</w:t>
            </w:r>
            <w:r w:rsidRPr="00FC3783">
              <w:rPr>
                <w:sz w:val="20"/>
                <w:szCs w:val="20"/>
              </w:rPr>
              <w:t xml:space="preserve">uidance note </w:t>
            </w:r>
            <w:r>
              <w:rPr>
                <w:sz w:val="20"/>
                <w:szCs w:val="20"/>
              </w:rPr>
              <w:t>to Member States on possible</w:t>
            </w:r>
            <w:r w:rsidRPr="00FC3783">
              <w:rPr>
                <w:sz w:val="20"/>
                <w:szCs w:val="20"/>
              </w:rPr>
              <w:t xml:space="preserve"> flexibilities within the current implementation framework of the AMIF and the ISF in light of the COVID-19</w:t>
            </w:r>
          </w:p>
          <w:p w14:paraId="41D2B335" w14:textId="37D3F53C" w:rsidR="007851C7" w:rsidRPr="00E505EE" w:rsidRDefault="007851C7" w:rsidP="001C0C04">
            <w:pPr>
              <w:jc w:val="both"/>
              <w:rPr>
                <w:sz w:val="20"/>
                <w:szCs w:val="20"/>
              </w:rPr>
            </w:pPr>
            <w:r>
              <w:rPr>
                <w:sz w:val="20"/>
                <w:szCs w:val="20"/>
              </w:rPr>
              <w:t xml:space="preserve">EK 20.03.2020. vēstule </w:t>
            </w:r>
            <w:r w:rsidRPr="00A3298E">
              <w:rPr>
                <w:sz w:val="20"/>
                <w:szCs w:val="20"/>
              </w:rPr>
              <w:t>COVID-19 impact on national programmes and force majeure</w:t>
            </w:r>
          </w:p>
        </w:tc>
        <w:tc>
          <w:tcPr>
            <w:tcW w:w="1276" w:type="dxa"/>
          </w:tcPr>
          <w:p w14:paraId="4B31C342" w14:textId="2078245C" w:rsidR="001C0C04" w:rsidRPr="004F4E4C" w:rsidRDefault="001C0C04" w:rsidP="001C0C04">
            <w:pPr>
              <w:rPr>
                <w:sz w:val="20"/>
                <w:szCs w:val="20"/>
              </w:rPr>
            </w:pPr>
            <w:r w:rsidRPr="004F4E4C">
              <w:rPr>
                <w:sz w:val="20"/>
                <w:szCs w:val="20"/>
              </w:rPr>
              <w:t>EN</w:t>
            </w:r>
          </w:p>
        </w:tc>
      </w:tr>
      <w:tr w:rsidR="001C0C04" w:rsidRPr="00E76464" w14:paraId="77531907" w14:textId="77777777" w:rsidTr="00FF3AC2">
        <w:trPr>
          <w:jc w:val="center"/>
        </w:trPr>
        <w:tc>
          <w:tcPr>
            <w:tcW w:w="851" w:type="dxa"/>
          </w:tcPr>
          <w:p w14:paraId="284599B1" w14:textId="69317579" w:rsidR="001C0C04" w:rsidRPr="001C0C04" w:rsidRDefault="001C0C04" w:rsidP="001C0C04">
            <w:pPr>
              <w:rPr>
                <w:sz w:val="20"/>
                <w:szCs w:val="20"/>
                <w:highlight w:val="yellow"/>
              </w:rPr>
            </w:pPr>
            <w:r w:rsidRPr="001C0C04">
              <w:rPr>
                <w:sz w:val="20"/>
                <w:szCs w:val="20"/>
                <w:highlight w:val="yellow"/>
              </w:rPr>
              <w:t>1.2.33.</w:t>
            </w:r>
          </w:p>
        </w:tc>
        <w:tc>
          <w:tcPr>
            <w:tcW w:w="1418" w:type="dxa"/>
            <w:gridSpan w:val="2"/>
          </w:tcPr>
          <w:p w14:paraId="1125D825" w14:textId="29748138" w:rsidR="001C0C04" w:rsidRPr="001C0C04" w:rsidRDefault="001C0C04" w:rsidP="001C0C04">
            <w:pPr>
              <w:rPr>
                <w:sz w:val="20"/>
                <w:szCs w:val="20"/>
                <w:highlight w:val="yellow"/>
              </w:rPr>
            </w:pPr>
            <w:r w:rsidRPr="001C0C04">
              <w:rPr>
                <w:sz w:val="20"/>
                <w:szCs w:val="20"/>
                <w:highlight w:val="yellow"/>
              </w:rPr>
              <w:t>AMIF-ISF/2020/08</w:t>
            </w:r>
          </w:p>
        </w:tc>
        <w:tc>
          <w:tcPr>
            <w:tcW w:w="1275" w:type="dxa"/>
          </w:tcPr>
          <w:p w14:paraId="73E1C9CC" w14:textId="758E0826" w:rsidR="001C0C04" w:rsidRPr="001C0C04" w:rsidRDefault="001C0C04" w:rsidP="001C0C04">
            <w:pPr>
              <w:rPr>
                <w:rFonts w:cs="Times New Roman"/>
                <w:sz w:val="20"/>
                <w:szCs w:val="20"/>
                <w:highlight w:val="yellow"/>
              </w:rPr>
            </w:pPr>
            <w:r w:rsidRPr="001C0C04">
              <w:rPr>
                <w:rFonts w:cs="Times New Roman"/>
                <w:sz w:val="20"/>
                <w:szCs w:val="20"/>
                <w:highlight w:val="yellow"/>
              </w:rPr>
              <w:t>14.05.2020.</w:t>
            </w:r>
          </w:p>
        </w:tc>
        <w:tc>
          <w:tcPr>
            <w:tcW w:w="4956" w:type="dxa"/>
            <w:vAlign w:val="center"/>
          </w:tcPr>
          <w:p w14:paraId="6C767963" w14:textId="77777777" w:rsidR="001C0C04" w:rsidRPr="000E2FC2" w:rsidRDefault="001C0C04" w:rsidP="001C0C04">
            <w:pPr>
              <w:jc w:val="both"/>
              <w:rPr>
                <w:sz w:val="20"/>
                <w:szCs w:val="20"/>
              </w:rPr>
            </w:pPr>
            <w:r w:rsidRPr="000E2FC2">
              <w:rPr>
                <w:sz w:val="20"/>
                <w:szCs w:val="20"/>
              </w:rPr>
              <w:t>Clarification on the applicability of the Directive 2001/42/EC on the assessment</w:t>
            </w:r>
            <w:r>
              <w:rPr>
                <w:sz w:val="20"/>
                <w:szCs w:val="20"/>
              </w:rPr>
              <w:t xml:space="preserve"> </w:t>
            </w:r>
            <w:r w:rsidRPr="000E2FC2">
              <w:rPr>
                <w:sz w:val="20"/>
                <w:szCs w:val="20"/>
              </w:rPr>
              <w:t>of the effects of certain plans and programmes on the environment to Member</w:t>
            </w:r>
          </w:p>
          <w:p w14:paraId="38078674" w14:textId="181BC134" w:rsidR="001C0C04" w:rsidRDefault="001C0C04" w:rsidP="001C0C04">
            <w:pPr>
              <w:jc w:val="both"/>
              <w:rPr>
                <w:sz w:val="20"/>
                <w:szCs w:val="20"/>
              </w:rPr>
            </w:pPr>
            <w:r w:rsidRPr="000E2FC2">
              <w:rPr>
                <w:sz w:val="20"/>
                <w:szCs w:val="20"/>
              </w:rPr>
              <w:t>States’ programmes supported by the Asylum and Migration Fund, Internal</w:t>
            </w:r>
            <w:r>
              <w:rPr>
                <w:sz w:val="20"/>
                <w:szCs w:val="20"/>
              </w:rPr>
              <w:t xml:space="preserve"> </w:t>
            </w:r>
            <w:r w:rsidRPr="000E2FC2">
              <w:rPr>
                <w:sz w:val="20"/>
                <w:szCs w:val="20"/>
              </w:rPr>
              <w:t>Security Fund and Border Management and Visa Instrument (hereafter</w:t>
            </w:r>
            <w:r>
              <w:rPr>
                <w:sz w:val="20"/>
                <w:szCs w:val="20"/>
              </w:rPr>
              <w:t xml:space="preserve"> </w:t>
            </w:r>
            <w:r w:rsidRPr="000E2FC2">
              <w:rPr>
                <w:sz w:val="20"/>
                <w:szCs w:val="20"/>
              </w:rPr>
              <w:t>HOME funds)</w:t>
            </w:r>
          </w:p>
        </w:tc>
        <w:tc>
          <w:tcPr>
            <w:tcW w:w="1276" w:type="dxa"/>
          </w:tcPr>
          <w:p w14:paraId="13BDE6FC" w14:textId="3C1791B9" w:rsidR="001C0C04" w:rsidRPr="004F4E4C" w:rsidRDefault="001C0C04" w:rsidP="001C0C04">
            <w:pPr>
              <w:rPr>
                <w:sz w:val="20"/>
                <w:szCs w:val="20"/>
              </w:rPr>
            </w:pPr>
            <w:r w:rsidRPr="004F4E4C">
              <w:rPr>
                <w:sz w:val="20"/>
                <w:szCs w:val="20"/>
              </w:rPr>
              <w:t>EN</w:t>
            </w:r>
          </w:p>
        </w:tc>
      </w:tr>
      <w:tr w:rsidR="001C0C04" w:rsidRPr="00E76464" w14:paraId="015825B0" w14:textId="77777777" w:rsidTr="00FF3AC2">
        <w:trPr>
          <w:jc w:val="center"/>
        </w:trPr>
        <w:tc>
          <w:tcPr>
            <w:tcW w:w="851" w:type="dxa"/>
          </w:tcPr>
          <w:p w14:paraId="5A9071C2" w14:textId="309BB8C1" w:rsidR="001C0C04" w:rsidRPr="001C0C04" w:rsidRDefault="001C0C04" w:rsidP="001C0C04">
            <w:pPr>
              <w:rPr>
                <w:sz w:val="20"/>
                <w:szCs w:val="20"/>
                <w:highlight w:val="yellow"/>
              </w:rPr>
            </w:pPr>
            <w:r>
              <w:rPr>
                <w:sz w:val="20"/>
                <w:szCs w:val="20"/>
                <w:highlight w:val="yellow"/>
              </w:rPr>
              <w:t>1.2.34</w:t>
            </w:r>
          </w:p>
        </w:tc>
        <w:tc>
          <w:tcPr>
            <w:tcW w:w="1418" w:type="dxa"/>
            <w:gridSpan w:val="2"/>
          </w:tcPr>
          <w:p w14:paraId="72691795" w14:textId="610B9110" w:rsidR="001C0C04" w:rsidRPr="001C0C04" w:rsidRDefault="001C0C04" w:rsidP="001C0C04">
            <w:pPr>
              <w:rPr>
                <w:sz w:val="20"/>
                <w:szCs w:val="20"/>
                <w:highlight w:val="yellow"/>
              </w:rPr>
            </w:pPr>
            <w:r w:rsidRPr="001C0C04">
              <w:rPr>
                <w:sz w:val="20"/>
                <w:szCs w:val="20"/>
                <w:highlight w:val="yellow"/>
              </w:rPr>
              <w:t>AMIF-ISF/2020/19</w:t>
            </w:r>
          </w:p>
        </w:tc>
        <w:tc>
          <w:tcPr>
            <w:tcW w:w="1275" w:type="dxa"/>
          </w:tcPr>
          <w:p w14:paraId="44BAB5DA" w14:textId="13C9018F" w:rsidR="001C0C04" w:rsidRPr="001C0C04" w:rsidRDefault="001C0C04" w:rsidP="001C0C04">
            <w:pPr>
              <w:rPr>
                <w:rFonts w:cs="Times New Roman"/>
                <w:sz w:val="20"/>
                <w:szCs w:val="20"/>
                <w:highlight w:val="yellow"/>
              </w:rPr>
            </w:pPr>
            <w:r w:rsidRPr="001C0C04">
              <w:rPr>
                <w:rFonts w:cs="Times New Roman"/>
                <w:sz w:val="20"/>
                <w:szCs w:val="20"/>
                <w:highlight w:val="yellow"/>
              </w:rPr>
              <w:t>07.10.2020.</w:t>
            </w:r>
          </w:p>
        </w:tc>
        <w:tc>
          <w:tcPr>
            <w:tcW w:w="4956" w:type="dxa"/>
            <w:vAlign w:val="center"/>
          </w:tcPr>
          <w:p w14:paraId="49DF3673" w14:textId="2E24DE81" w:rsidR="001C0C04" w:rsidRPr="000E2FC2" w:rsidRDefault="001C0C04" w:rsidP="001C0C04">
            <w:pPr>
              <w:jc w:val="both"/>
              <w:rPr>
                <w:sz w:val="20"/>
                <w:szCs w:val="20"/>
              </w:rPr>
            </w:pPr>
            <w:r w:rsidRPr="007C5101">
              <w:rPr>
                <w:sz w:val="20"/>
                <w:szCs w:val="20"/>
              </w:rPr>
              <w:t>ECA recommendation on VAT to public bodies</w:t>
            </w:r>
          </w:p>
        </w:tc>
        <w:tc>
          <w:tcPr>
            <w:tcW w:w="1276" w:type="dxa"/>
          </w:tcPr>
          <w:p w14:paraId="1338B3D8" w14:textId="6F3E37CD" w:rsidR="001C0C04" w:rsidRPr="004F4E4C" w:rsidRDefault="001C0C04" w:rsidP="001C0C04">
            <w:pPr>
              <w:rPr>
                <w:sz w:val="20"/>
                <w:szCs w:val="20"/>
              </w:rPr>
            </w:pPr>
            <w:r w:rsidRPr="004F4E4C">
              <w:rPr>
                <w:sz w:val="20"/>
                <w:szCs w:val="20"/>
              </w:rPr>
              <w:t>EN</w:t>
            </w:r>
          </w:p>
        </w:tc>
      </w:tr>
      <w:tr w:rsidR="001C0C04" w:rsidRPr="00E76464" w14:paraId="74CAAFF9" w14:textId="77777777" w:rsidTr="00FF3AC2">
        <w:trPr>
          <w:jc w:val="center"/>
        </w:trPr>
        <w:tc>
          <w:tcPr>
            <w:tcW w:w="851" w:type="dxa"/>
          </w:tcPr>
          <w:p w14:paraId="12912120" w14:textId="214D9043" w:rsidR="001C0C04" w:rsidRPr="00FC3783" w:rsidRDefault="001C0C04" w:rsidP="001C0C04">
            <w:pPr>
              <w:rPr>
                <w:sz w:val="20"/>
                <w:szCs w:val="20"/>
              </w:rPr>
            </w:pPr>
            <w:r>
              <w:rPr>
                <w:sz w:val="20"/>
                <w:szCs w:val="20"/>
                <w:highlight w:val="yellow"/>
              </w:rPr>
              <w:t>1.2.35</w:t>
            </w:r>
          </w:p>
        </w:tc>
        <w:tc>
          <w:tcPr>
            <w:tcW w:w="1418" w:type="dxa"/>
            <w:gridSpan w:val="2"/>
          </w:tcPr>
          <w:p w14:paraId="64B07535" w14:textId="37A40E7E" w:rsidR="001C0C04" w:rsidRPr="001C0C04" w:rsidRDefault="001C0C04" w:rsidP="001C0C04">
            <w:pPr>
              <w:rPr>
                <w:sz w:val="20"/>
                <w:szCs w:val="20"/>
                <w:highlight w:val="yellow"/>
              </w:rPr>
            </w:pPr>
            <w:r w:rsidRPr="001C0C04">
              <w:rPr>
                <w:sz w:val="20"/>
                <w:szCs w:val="20"/>
                <w:highlight w:val="yellow"/>
              </w:rPr>
              <w:t>AMIF-ISF/2020/21</w:t>
            </w:r>
          </w:p>
        </w:tc>
        <w:tc>
          <w:tcPr>
            <w:tcW w:w="1275" w:type="dxa"/>
          </w:tcPr>
          <w:p w14:paraId="608D4F03" w14:textId="2BCCBB6F" w:rsidR="001C0C04" w:rsidRPr="001C0C04" w:rsidRDefault="001C0C04" w:rsidP="001C0C04">
            <w:pPr>
              <w:rPr>
                <w:rFonts w:cs="Times New Roman"/>
                <w:sz w:val="20"/>
                <w:szCs w:val="20"/>
                <w:highlight w:val="yellow"/>
              </w:rPr>
            </w:pPr>
            <w:r w:rsidRPr="001C0C04">
              <w:rPr>
                <w:rFonts w:cs="Times New Roman"/>
                <w:sz w:val="20"/>
                <w:szCs w:val="20"/>
                <w:highlight w:val="yellow"/>
              </w:rPr>
              <w:t>08.12.2020.</w:t>
            </w:r>
          </w:p>
        </w:tc>
        <w:tc>
          <w:tcPr>
            <w:tcW w:w="4956" w:type="dxa"/>
            <w:vAlign w:val="center"/>
          </w:tcPr>
          <w:p w14:paraId="281D2159" w14:textId="5778C81D" w:rsidR="001C0C04" w:rsidRPr="000E2FC2" w:rsidRDefault="001C0C04" w:rsidP="001C0C04">
            <w:pPr>
              <w:jc w:val="both"/>
              <w:rPr>
                <w:sz w:val="20"/>
                <w:szCs w:val="20"/>
              </w:rPr>
            </w:pPr>
            <w:r w:rsidRPr="00507E52">
              <w:rPr>
                <w:sz w:val="20"/>
                <w:szCs w:val="20"/>
              </w:rPr>
              <w:t>Impact of the revision of Article 50 of the Horizontal Regulation on the</w:t>
            </w:r>
            <w:r>
              <w:rPr>
                <w:sz w:val="20"/>
                <w:szCs w:val="20"/>
              </w:rPr>
              <w:t xml:space="preserve"> </w:t>
            </w:r>
            <w:r w:rsidRPr="00507E52">
              <w:rPr>
                <w:sz w:val="20"/>
                <w:szCs w:val="20"/>
              </w:rPr>
              <w:t>decommitment exercise of commitment 2018</w:t>
            </w:r>
          </w:p>
        </w:tc>
        <w:tc>
          <w:tcPr>
            <w:tcW w:w="1276" w:type="dxa"/>
          </w:tcPr>
          <w:p w14:paraId="00952575" w14:textId="40EFAC42" w:rsidR="001C0C04" w:rsidRPr="004F4E4C" w:rsidRDefault="001C0C04" w:rsidP="001C0C04">
            <w:pPr>
              <w:rPr>
                <w:sz w:val="20"/>
                <w:szCs w:val="20"/>
              </w:rPr>
            </w:pPr>
            <w:r w:rsidRPr="004F4E4C">
              <w:rPr>
                <w:sz w:val="20"/>
                <w:szCs w:val="20"/>
              </w:rPr>
              <w:t>EN</w:t>
            </w:r>
          </w:p>
        </w:tc>
      </w:tr>
      <w:tr w:rsidR="001C0C04" w:rsidRPr="00E76464" w14:paraId="450B054C" w14:textId="77777777" w:rsidTr="00FF3AC2">
        <w:trPr>
          <w:jc w:val="center"/>
        </w:trPr>
        <w:tc>
          <w:tcPr>
            <w:tcW w:w="9776" w:type="dxa"/>
            <w:gridSpan w:val="6"/>
          </w:tcPr>
          <w:p w14:paraId="3F1FE117" w14:textId="013955AD" w:rsidR="001C0C04" w:rsidRPr="00977C8B" w:rsidRDefault="001C0C04" w:rsidP="001C0C04">
            <w:pPr>
              <w:rPr>
                <w:b/>
                <w:lang w:eastAsia="lv-LV"/>
              </w:rPr>
            </w:pPr>
            <w:bookmarkStart w:id="36" w:name="_Toc265661423"/>
            <w:bookmarkStart w:id="37" w:name="_Toc295833800"/>
            <w:bookmarkStart w:id="38" w:name="_Toc295891250"/>
            <w:bookmarkStart w:id="39" w:name="_Toc295891337"/>
            <w:bookmarkStart w:id="40" w:name="_Toc295978354"/>
            <w:bookmarkStart w:id="41" w:name="_Toc296933945"/>
            <w:bookmarkStart w:id="42" w:name="_Toc296934114"/>
            <w:bookmarkStart w:id="43" w:name="_Toc297558770"/>
            <w:bookmarkStart w:id="44" w:name="_Toc297898693"/>
            <w:bookmarkStart w:id="45" w:name="_Toc328466849"/>
            <w:bookmarkStart w:id="46" w:name="_Toc358190851"/>
            <w:r w:rsidRPr="00977C8B">
              <w:rPr>
                <w:b/>
                <w:lang w:eastAsia="lv-LV"/>
              </w:rPr>
              <w:t>2. Latvijas Republikas tiesību akti</w:t>
            </w:r>
            <w:bookmarkEnd w:id="36"/>
            <w:bookmarkEnd w:id="37"/>
            <w:bookmarkEnd w:id="38"/>
            <w:bookmarkEnd w:id="39"/>
            <w:bookmarkEnd w:id="40"/>
            <w:bookmarkEnd w:id="41"/>
            <w:bookmarkEnd w:id="42"/>
            <w:bookmarkEnd w:id="43"/>
            <w:bookmarkEnd w:id="44"/>
            <w:bookmarkEnd w:id="45"/>
            <w:bookmarkEnd w:id="46"/>
          </w:p>
        </w:tc>
      </w:tr>
      <w:tr w:rsidR="001C0C04" w:rsidRPr="00E76464" w14:paraId="21492CD2" w14:textId="77777777" w:rsidTr="00FF3AC2">
        <w:trPr>
          <w:jc w:val="center"/>
        </w:trPr>
        <w:tc>
          <w:tcPr>
            <w:tcW w:w="9776" w:type="dxa"/>
            <w:gridSpan w:val="6"/>
          </w:tcPr>
          <w:p w14:paraId="52D71B8F" w14:textId="77777777" w:rsidR="001C0C04" w:rsidRPr="00977C8B" w:rsidRDefault="001C0C04" w:rsidP="001C0C04">
            <w:pPr>
              <w:spacing w:before="60" w:after="60"/>
              <w:rPr>
                <w:rFonts w:cs="Times New Roman"/>
                <w:b/>
                <w:sz w:val="20"/>
                <w:szCs w:val="20"/>
              </w:rPr>
            </w:pPr>
            <w:r w:rsidRPr="00977C8B">
              <w:rPr>
                <w:rFonts w:cs="Times New Roman"/>
                <w:b/>
                <w:szCs w:val="20"/>
                <w:lang w:eastAsia="lv-LV"/>
              </w:rPr>
              <w:t>2.1. Likumi</w:t>
            </w:r>
          </w:p>
        </w:tc>
      </w:tr>
      <w:tr w:rsidR="001C0C04" w:rsidRPr="00E76464" w14:paraId="77410F62" w14:textId="77777777" w:rsidTr="00FF3AC2">
        <w:trPr>
          <w:jc w:val="center"/>
        </w:trPr>
        <w:tc>
          <w:tcPr>
            <w:tcW w:w="851" w:type="dxa"/>
            <w:vAlign w:val="center"/>
          </w:tcPr>
          <w:p w14:paraId="0F492F09" w14:textId="77777777" w:rsidR="001C0C04" w:rsidRPr="00E76464" w:rsidRDefault="001C0C04" w:rsidP="001C0C04">
            <w:pPr>
              <w:rPr>
                <w:rFonts w:cs="Times New Roman"/>
                <w:sz w:val="20"/>
                <w:szCs w:val="20"/>
                <w:lang w:eastAsia="lv-LV"/>
              </w:rPr>
            </w:pPr>
            <w:r w:rsidRPr="00E76464">
              <w:rPr>
                <w:rFonts w:cs="Times New Roman"/>
                <w:sz w:val="20"/>
                <w:szCs w:val="20"/>
                <w:lang w:eastAsia="lv-LV"/>
              </w:rPr>
              <w:t> 2.1.1.</w:t>
            </w:r>
          </w:p>
        </w:tc>
        <w:tc>
          <w:tcPr>
            <w:tcW w:w="1389" w:type="dxa"/>
            <w:vAlign w:val="center"/>
          </w:tcPr>
          <w:p w14:paraId="059E2F56" w14:textId="77777777" w:rsidR="001C0C04" w:rsidRPr="00E76464" w:rsidRDefault="001C0C04" w:rsidP="001C0C04">
            <w:pPr>
              <w:rPr>
                <w:rFonts w:cs="Times New Roman"/>
                <w:sz w:val="20"/>
                <w:szCs w:val="20"/>
                <w:lang w:eastAsia="lv-LV"/>
              </w:rPr>
            </w:pPr>
            <w:r w:rsidRPr="00E76464">
              <w:rPr>
                <w:rFonts w:cs="Times New Roman"/>
                <w:sz w:val="20"/>
                <w:szCs w:val="20"/>
                <w:lang w:eastAsia="lv-LV"/>
              </w:rPr>
              <w:t xml:space="preserve">   </w:t>
            </w:r>
          </w:p>
        </w:tc>
        <w:tc>
          <w:tcPr>
            <w:tcW w:w="1304" w:type="dxa"/>
            <w:gridSpan w:val="2"/>
            <w:vAlign w:val="center"/>
          </w:tcPr>
          <w:p w14:paraId="208A9929" w14:textId="77777777" w:rsidR="001C0C04" w:rsidRPr="00E76464" w:rsidRDefault="001C0C04" w:rsidP="001C0C04">
            <w:pPr>
              <w:rPr>
                <w:rFonts w:cs="Times New Roman"/>
                <w:color w:val="808080" w:themeColor="background1" w:themeShade="80"/>
                <w:sz w:val="20"/>
                <w:szCs w:val="20"/>
                <w:lang w:eastAsia="lv-LV"/>
              </w:rPr>
            </w:pPr>
            <w:r w:rsidRPr="00535D12">
              <w:rPr>
                <w:rFonts w:cs="Times New Roman"/>
                <w:sz w:val="20"/>
                <w:szCs w:val="20"/>
              </w:rPr>
              <w:t>18.06.2015</w:t>
            </w:r>
            <w:r>
              <w:rPr>
                <w:rFonts w:cs="Times New Roman"/>
                <w:sz w:val="20"/>
                <w:szCs w:val="20"/>
              </w:rPr>
              <w:t>.</w:t>
            </w:r>
          </w:p>
        </w:tc>
        <w:tc>
          <w:tcPr>
            <w:tcW w:w="4956" w:type="dxa"/>
            <w:vAlign w:val="center"/>
          </w:tcPr>
          <w:p w14:paraId="0022861A" w14:textId="77777777" w:rsidR="001C0C04" w:rsidRPr="00E76464" w:rsidRDefault="001C0C04" w:rsidP="001C0C04">
            <w:pPr>
              <w:jc w:val="both"/>
              <w:rPr>
                <w:rFonts w:cs="Times New Roman"/>
                <w:sz w:val="20"/>
                <w:szCs w:val="20"/>
                <w:lang w:eastAsia="lv-LV"/>
              </w:rPr>
            </w:pPr>
            <w:r w:rsidRPr="00535D12">
              <w:rPr>
                <w:rFonts w:cs="Times New Roman"/>
                <w:bCs/>
                <w:sz w:val="20"/>
                <w:szCs w:val="20"/>
              </w:rPr>
              <w:t>Iekšējās drošības fonda un Patvēruma, migrācijas un integrācijas fonda 2014.-2020.gada plānošanas perioda vadības likums</w:t>
            </w:r>
          </w:p>
        </w:tc>
        <w:tc>
          <w:tcPr>
            <w:tcW w:w="1276" w:type="dxa"/>
            <w:vAlign w:val="center"/>
          </w:tcPr>
          <w:p w14:paraId="477F3C82" w14:textId="77777777" w:rsidR="001C0C04" w:rsidRPr="00E76464" w:rsidRDefault="001C0C04" w:rsidP="001C0C04">
            <w:pPr>
              <w:rPr>
                <w:rFonts w:cs="Times New Roman"/>
                <w:sz w:val="20"/>
                <w:szCs w:val="20"/>
                <w:lang w:eastAsia="lv-LV"/>
              </w:rPr>
            </w:pPr>
            <w:r>
              <w:rPr>
                <w:rFonts w:cs="Times New Roman"/>
                <w:sz w:val="20"/>
                <w:szCs w:val="20"/>
                <w:lang w:eastAsia="lv-LV"/>
              </w:rPr>
              <w:t> LV</w:t>
            </w:r>
          </w:p>
        </w:tc>
      </w:tr>
      <w:tr w:rsidR="001C0C04" w:rsidRPr="00E76464" w14:paraId="674E5958" w14:textId="77777777" w:rsidTr="00FF3AC2">
        <w:trPr>
          <w:jc w:val="center"/>
        </w:trPr>
        <w:tc>
          <w:tcPr>
            <w:tcW w:w="9776" w:type="dxa"/>
            <w:gridSpan w:val="6"/>
          </w:tcPr>
          <w:p w14:paraId="15F807C2" w14:textId="77777777" w:rsidR="001C0C04" w:rsidRPr="00977C8B" w:rsidRDefault="001C0C04" w:rsidP="001C0C04">
            <w:pPr>
              <w:spacing w:before="60" w:after="60"/>
              <w:rPr>
                <w:rFonts w:cs="Times New Roman"/>
                <w:b/>
                <w:sz w:val="20"/>
                <w:szCs w:val="20"/>
                <w:lang w:eastAsia="lv-LV"/>
              </w:rPr>
            </w:pPr>
            <w:r w:rsidRPr="00977C8B">
              <w:rPr>
                <w:rFonts w:cs="Times New Roman"/>
                <w:b/>
                <w:szCs w:val="20"/>
                <w:lang w:eastAsia="lv-LV"/>
              </w:rPr>
              <w:t>2.2. Ministru kabineta noteikumi/rīkojumi</w:t>
            </w:r>
          </w:p>
        </w:tc>
      </w:tr>
      <w:tr w:rsidR="001C0C04" w:rsidRPr="00E76464" w14:paraId="3C174160" w14:textId="77777777" w:rsidTr="00FF3AC2">
        <w:trPr>
          <w:jc w:val="center"/>
        </w:trPr>
        <w:tc>
          <w:tcPr>
            <w:tcW w:w="851" w:type="dxa"/>
            <w:vAlign w:val="center"/>
          </w:tcPr>
          <w:p w14:paraId="43C663D4" w14:textId="77777777" w:rsidR="001C0C04" w:rsidRPr="00E76464" w:rsidRDefault="001C0C04" w:rsidP="001C0C04">
            <w:pPr>
              <w:jc w:val="center"/>
              <w:rPr>
                <w:rFonts w:cs="Times New Roman"/>
                <w:sz w:val="20"/>
                <w:szCs w:val="20"/>
                <w:lang w:eastAsia="lv-LV"/>
              </w:rPr>
            </w:pPr>
            <w:r w:rsidRPr="00E76464">
              <w:rPr>
                <w:rFonts w:cs="Times New Roman"/>
                <w:sz w:val="20"/>
                <w:szCs w:val="20"/>
                <w:lang w:eastAsia="lv-LV"/>
              </w:rPr>
              <w:t>2.2.1</w:t>
            </w:r>
          </w:p>
        </w:tc>
        <w:tc>
          <w:tcPr>
            <w:tcW w:w="1389" w:type="dxa"/>
            <w:vAlign w:val="center"/>
          </w:tcPr>
          <w:p w14:paraId="2CF09435" w14:textId="77777777" w:rsidR="001C0C04" w:rsidRPr="00E76464" w:rsidRDefault="001C0C04" w:rsidP="001C0C04">
            <w:pPr>
              <w:jc w:val="center"/>
              <w:rPr>
                <w:rFonts w:cs="Times New Roman"/>
                <w:sz w:val="20"/>
                <w:szCs w:val="20"/>
                <w:lang w:eastAsia="lv-LV"/>
              </w:rPr>
            </w:pPr>
            <w:r>
              <w:rPr>
                <w:rFonts w:cs="Times New Roman"/>
                <w:sz w:val="20"/>
                <w:szCs w:val="20"/>
                <w:lang w:eastAsia="lv-LV"/>
              </w:rPr>
              <w:t>764</w:t>
            </w:r>
          </w:p>
        </w:tc>
        <w:tc>
          <w:tcPr>
            <w:tcW w:w="1304" w:type="dxa"/>
            <w:gridSpan w:val="2"/>
            <w:vAlign w:val="center"/>
          </w:tcPr>
          <w:p w14:paraId="24728714" w14:textId="77777777" w:rsidR="001C0C04" w:rsidRPr="00E76464" w:rsidRDefault="001C0C04" w:rsidP="001C0C04">
            <w:pPr>
              <w:jc w:val="center"/>
              <w:rPr>
                <w:rFonts w:cs="Times New Roman"/>
                <w:sz w:val="20"/>
                <w:szCs w:val="20"/>
                <w:lang w:eastAsia="lv-LV"/>
              </w:rPr>
            </w:pPr>
            <w:r>
              <w:rPr>
                <w:rFonts w:cs="Times New Roman"/>
                <w:sz w:val="20"/>
                <w:szCs w:val="20"/>
                <w:lang w:eastAsia="lv-LV"/>
              </w:rPr>
              <w:t>10.12.2014.</w:t>
            </w:r>
          </w:p>
        </w:tc>
        <w:tc>
          <w:tcPr>
            <w:tcW w:w="4956" w:type="dxa"/>
            <w:vAlign w:val="center"/>
          </w:tcPr>
          <w:p w14:paraId="58B4CB3A" w14:textId="77777777" w:rsidR="001C0C04" w:rsidRPr="00E76464" w:rsidRDefault="001C0C04" w:rsidP="001C0C04">
            <w:pPr>
              <w:jc w:val="both"/>
              <w:rPr>
                <w:rFonts w:cs="Times New Roman"/>
                <w:sz w:val="20"/>
                <w:szCs w:val="20"/>
                <w:lang w:eastAsia="lv-LV"/>
              </w:rPr>
            </w:pPr>
            <w:r w:rsidRPr="00C81B68">
              <w:rPr>
                <w:rFonts w:cs="Times New Roman"/>
                <w:sz w:val="20"/>
                <w:szCs w:val="20"/>
                <w:lang w:eastAsia="lv-LV"/>
              </w:rPr>
              <w:t>Par Iekšējās drošības fonda un Patvēruma, migrācijas un integrācijas fonda atbildīgajām iestādēm</w:t>
            </w:r>
          </w:p>
        </w:tc>
        <w:tc>
          <w:tcPr>
            <w:tcW w:w="1276" w:type="dxa"/>
            <w:vAlign w:val="center"/>
          </w:tcPr>
          <w:p w14:paraId="2AE55C6B" w14:textId="77777777" w:rsidR="001C0C04" w:rsidRPr="00E76464" w:rsidRDefault="001C0C04" w:rsidP="001C0C04">
            <w:pPr>
              <w:spacing w:before="100" w:beforeAutospacing="1" w:after="100" w:afterAutospacing="1"/>
              <w:rPr>
                <w:rFonts w:cs="Times New Roman"/>
                <w:sz w:val="20"/>
                <w:szCs w:val="20"/>
                <w:lang w:eastAsia="lv-LV"/>
              </w:rPr>
            </w:pPr>
            <w:r>
              <w:rPr>
                <w:rFonts w:cs="Times New Roman"/>
                <w:sz w:val="20"/>
                <w:szCs w:val="20"/>
                <w:lang w:eastAsia="lv-LV"/>
              </w:rPr>
              <w:t>LV</w:t>
            </w:r>
          </w:p>
        </w:tc>
      </w:tr>
      <w:tr w:rsidR="001C0C04" w:rsidRPr="00E76464" w14:paraId="522DFC86" w14:textId="77777777" w:rsidTr="00FF3AC2">
        <w:trPr>
          <w:jc w:val="center"/>
        </w:trPr>
        <w:tc>
          <w:tcPr>
            <w:tcW w:w="851" w:type="dxa"/>
            <w:vAlign w:val="center"/>
          </w:tcPr>
          <w:p w14:paraId="6333C4CF" w14:textId="77777777" w:rsidR="001C0C04" w:rsidRPr="00E76464" w:rsidRDefault="001C0C04" w:rsidP="001C0C04">
            <w:pPr>
              <w:jc w:val="center"/>
              <w:rPr>
                <w:rFonts w:cs="Times New Roman"/>
                <w:sz w:val="20"/>
                <w:szCs w:val="20"/>
                <w:lang w:eastAsia="lv-LV"/>
              </w:rPr>
            </w:pPr>
            <w:r w:rsidRPr="00E76464">
              <w:rPr>
                <w:rFonts w:cs="Times New Roman"/>
                <w:sz w:val="20"/>
                <w:szCs w:val="20"/>
                <w:lang w:eastAsia="lv-LV"/>
              </w:rPr>
              <w:t>2.2.2</w:t>
            </w:r>
          </w:p>
        </w:tc>
        <w:tc>
          <w:tcPr>
            <w:tcW w:w="1389" w:type="dxa"/>
            <w:vAlign w:val="center"/>
          </w:tcPr>
          <w:p w14:paraId="367D099F" w14:textId="77777777" w:rsidR="00935888" w:rsidRDefault="001C0C04" w:rsidP="001C0C04">
            <w:pPr>
              <w:jc w:val="center"/>
              <w:rPr>
                <w:rFonts w:cs="Times New Roman"/>
                <w:sz w:val="20"/>
                <w:szCs w:val="20"/>
                <w:lang w:eastAsia="lv-LV"/>
              </w:rPr>
            </w:pPr>
            <w:r>
              <w:rPr>
                <w:rFonts w:cs="Times New Roman"/>
                <w:sz w:val="20"/>
                <w:szCs w:val="20"/>
                <w:lang w:eastAsia="lv-LV"/>
              </w:rPr>
              <w:t>432</w:t>
            </w:r>
            <w:r w:rsidR="00935888">
              <w:rPr>
                <w:rFonts w:cs="Times New Roman"/>
                <w:sz w:val="20"/>
                <w:szCs w:val="20"/>
                <w:lang w:eastAsia="lv-LV"/>
              </w:rPr>
              <w:t xml:space="preserve"> </w:t>
            </w:r>
          </w:p>
          <w:p w14:paraId="5412173C" w14:textId="1162D5BE" w:rsidR="001C0C04" w:rsidRDefault="00935888" w:rsidP="001C0C04">
            <w:pPr>
              <w:jc w:val="center"/>
              <w:rPr>
                <w:rFonts w:cs="Times New Roman"/>
                <w:sz w:val="20"/>
                <w:szCs w:val="20"/>
                <w:lang w:eastAsia="lv-LV"/>
              </w:rPr>
            </w:pPr>
            <w:r w:rsidRPr="00935888">
              <w:rPr>
                <w:rFonts w:cs="Times New Roman"/>
                <w:sz w:val="20"/>
                <w:szCs w:val="20"/>
                <w:highlight w:val="yellow"/>
                <w:lang w:eastAsia="lv-LV"/>
              </w:rPr>
              <w:t>Grozījumi Nr.782</w:t>
            </w:r>
          </w:p>
        </w:tc>
        <w:tc>
          <w:tcPr>
            <w:tcW w:w="1304" w:type="dxa"/>
            <w:gridSpan w:val="2"/>
            <w:vAlign w:val="center"/>
          </w:tcPr>
          <w:p w14:paraId="36EF97BC" w14:textId="77777777" w:rsidR="001C0C04" w:rsidRDefault="001C0C04" w:rsidP="001C0C04">
            <w:pPr>
              <w:jc w:val="center"/>
              <w:rPr>
                <w:rFonts w:cs="Times New Roman"/>
                <w:sz w:val="20"/>
                <w:szCs w:val="20"/>
                <w:lang w:eastAsia="lv-LV"/>
              </w:rPr>
            </w:pPr>
            <w:r w:rsidRPr="00535D12">
              <w:rPr>
                <w:rFonts w:cs="Times New Roman"/>
                <w:sz w:val="20"/>
                <w:szCs w:val="20"/>
                <w:lang w:eastAsia="lv-LV"/>
              </w:rPr>
              <w:t>28.07.2015</w:t>
            </w:r>
            <w:r>
              <w:rPr>
                <w:rFonts w:cs="Times New Roman"/>
                <w:sz w:val="20"/>
                <w:szCs w:val="20"/>
                <w:lang w:eastAsia="lv-LV"/>
              </w:rPr>
              <w:t>.</w:t>
            </w:r>
          </w:p>
          <w:p w14:paraId="39933A22" w14:textId="77777777" w:rsidR="00935888" w:rsidRDefault="00935888" w:rsidP="001C0C04">
            <w:pPr>
              <w:jc w:val="center"/>
              <w:rPr>
                <w:rFonts w:cs="Times New Roman"/>
                <w:sz w:val="20"/>
                <w:szCs w:val="20"/>
                <w:lang w:eastAsia="lv-LV"/>
              </w:rPr>
            </w:pPr>
          </w:p>
          <w:p w14:paraId="55123110" w14:textId="677A1B99" w:rsidR="00935888" w:rsidRPr="00535D12" w:rsidRDefault="00935888" w:rsidP="001C0C04">
            <w:pPr>
              <w:jc w:val="center"/>
              <w:rPr>
                <w:rFonts w:cs="Times New Roman"/>
                <w:sz w:val="20"/>
                <w:szCs w:val="20"/>
                <w:lang w:eastAsia="lv-LV"/>
              </w:rPr>
            </w:pPr>
            <w:r w:rsidRPr="00935888">
              <w:rPr>
                <w:rFonts w:cs="Times New Roman"/>
                <w:sz w:val="20"/>
                <w:szCs w:val="20"/>
                <w:highlight w:val="yellow"/>
                <w:lang w:eastAsia="lv-LV"/>
              </w:rPr>
              <w:t>17.12.2020.</w:t>
            </w:r>
          </w:p>
        </w:tc>
        <w:tc>
          <w:tcPr>
            <w:tcW w:w="4956" w:type="dxa"/>
            <w:vAlign w:val="center"/>
          </w:tcPr>
          <w:p w14:paraId="35F10B9A" w14:textId="77777777" w:rsidR="001C0C04" w:rsidRPr="00535D12" w:rsidRDefault="001C0C04" w:rsidP="001C0C04">
            <w:pPr>
              <w:jc w:val="both"/>
              <w:rPr>
                <w:rFonts w:cs="Times New Roman"/>
                <w:sz w:val="20"/>
                <w:szCs w:val="20"/>
                <w:lang w:eastAsia="lv-LV"/>
              </w:rPr>
            </w:pPr>
            <w:r w:rsidRPr="00535D12">
              <w:rPr>
                <w:rFonts w:cs="Times New Roman"/>
                <w:sz w:val="20"/>
                <w:szCs w:val="20"/>
                <w:lang w:eastAsia="lv-LV"/>
              </w:rPr>
              <w:t>Iekšējās drošības fonda un Patvēruma, migrācijas un integrācijas fonda 2014.-2020. gada plānošanas dokumentu izstrādes un projektu iesniegumu atlases kārtība</w:t>
            </w:r>
          </w:p>
        </w:tc>
        <w:tc>
          <w:tcPr>
            <w:tcW w:w="1276" w:type="dxa"/>
            <w:vAlign w:val="center"/>
          </w:tcPr>
          <w:p w14:paraId="7B56F626" w14:textId="77777777" w:rsidR="001C0C04" w:rsidRPr="00E76464" w:rsidRDefault="001C0C04" w:rsidP="001C0C04">
            <w:pPr>
              <w:spacing w:before="100" w:beforeAutospacing="1" w:after="100" w:afterAutospacing="1"/>
              <w:rPr>
                <w:rFonts w:cs="Times New Roman"/>
                <w:sz w:val="20"/>
                <w:szCs w:val="20"/>
                <w:lang w:eastAsia="lv-LV"/>
              </w:rPr>
            </w:pPr>
            <w:r w:rsidRPr="00E76464">
              <w:rPr>
                <w:rFonts w:cs="Times New Roman"/>
                <w:sz w:val="20"/>
                <w:szCs w:val="20"/>
                <w:lang w:eastAsia="lv-LV"/>
              </w:rPr>
              <w:t> LV</w:t>
            </w:r>
          </w:p>
        </w:tc>
      </w:tr>
      <w:tr w:rsidR="001C0C04" w:rsidRPr="00E76464" w14:paraId="4FB15330" w14:textId="77777777" w:rsidTr="00FF3AC2">
        <w:trPr>
          <w:jc w:val="center"/>
        </w:trPr>
        <w:tc>
          <w:tcPr>
            <w:tcW w:w="851" w:type="dxa"/>
            <w:vAlign w:val="center"/>
          </w:tcPr>
          <w:p w14:paraId="493D9019" w14:textId="77777777" w:rsidR="001C0C04" w:rsidRPr="00E76464" w:rsidRDefault="001C0C04" w:rsidP="001C0C04">
            <w:pPr>
              <w:jc w:val="center"/>
              <w:rPr>
                <w:rFonts w:cs="Times New Roman"/>
                <w:sz w:val="20"/>
                <w:szCs w:val="20"/>
                <w:lang w:eastAsia="lv-LV"/>
              </w:rPr>
            </w:pPr>
            <w:r>
              <w:rPr>
                <w:rFonts w:cs="Times New Roman"/>
                <w:sz w:val="20"/>
                <w:szCs w:val="20"/>
                <w:lang w:eastAsia="lv-LV"/>
              </w:rPr>
              <w:t>2.2.3.</w:t>
            </w:r>
          </w:p>
        </w:tc>
        <w:tc>
          <w:tcPr>
            <w:tcW w:w="1389" w:type="dxa"/>
            <w:vAlign w:val="center"/>
          </w:tcPr>
          <w:p w14:paraId="146BACF1" w14:textId="77777777" w:rsidR="001C0C04" w:rsidRDefault="001C0C04" w:rsidP="001C0C04">
            <w:pPr>
              <w:jc w:val="center"/>
              <w:rPr>
                <w:rFonts w:cs="Times New Roman"/>
                <w:sz w:val="20"/>
                <w:szCs w:val="20"/>
                <w:lang w:eastAsia="lv-LV"/>
              </w:rPr>
            </w:pPr>
            <w:r>
              <w:rPr>
                <w:rFonts w:cs="Times New Roman"/>
                <w:sz w:val="20"/>
                <w:szCs w:val="20"/>
                <w:lang w:eastAsia="lv-LV"/>
              </w:rPr>
              <w:t>433</w:t>
            </w:r>
          </w:p>
          <w:p w14:paraId="59CDECBE" w14:textId="46F0AAD3" w:rsidR="00935888" w:rsidRPr="00E76464" w:rsidRDefault="00935888" w:rsidP="001C0C04">
            <w:pPr>
              <w:jc w:val="center"/>
              <w:rPr>
                <w:rFonts w:cs="Times New Roman"/>
                <w:sz w:val="20"/>
                <w:szCs w:val="20"/>
                <w:lang w:eastAsia="lv-LV"/>
              </w:rPr>
            </w:pPr>
            <w:r w:rsidRPr="00935888">
              <w:rPr>
                <w:rFonts w:cs="Times New Roman"/>
                <w:sz w:val="20"/>
                <w:szCs w:val="20"/>
                <w:highlight w:val="yellow"/>
                <w:lang w:eastAsia="lv-LV"/>
              </w:rPr>
              <w:t>Grozījumi Nr.139</w:t>
            </w:r>
          </w:p>
        </w:tc>
        <w:tc>
          <w:tcPr>
            <w:tcW w:w="1304" w:type="dxa"/>
            <w:gridSpan w:val="2"/>
            <w:vAlign w:val="center"/>
          </w:tcPr>
          <w:p w14:paraId="0DB397E4" w14:textId="77777777" w:rsidR="001C0C04" w:rsidRDefault="001C0C04" w:rsidP="001C0C04">
            <w:pPr>
              <w:jc w:val="center"/>
              <w:rPr>
                <w:rFonts w:cs="Times New Roman"/>
                <w:sz w:val="20"/>
                <w:szCs w:val="20"/>
              </w:rPr>
            </w:pPr>
            <w:r w:rsidRPr="00535D12">
              <w:rPr>
                <w:rFonts w:cs="Times New Roman"/>
                <w:sz w:val="20"/>
                <w:szCs w:val="20"/>
              </w:rPr>
              <w:t>28.07.2015</w:t>
            </w:r>
            <w:r>
              <w:rPr>
                <w:rFonts w:cs="Times New Roman"/>
                <w:sz w:val="20"/>
                <w:szCs w:val="20"/>
              </w:rPr>
              <w:t>.</w:t>
            </w:r>
          </w:p>
          <w:p w14:paraId="701CE7B0" w14:textId="77777777" w:rsidR="00935888" w:rsidRDefault="00935888" w:rsidP="001C0C04">
            <w:pPr>
              <w:jc w:val="center"/>
              <w:rPr>
                <w:rFonts w:cs="Times New Roman"/>
                <w:sz w:val="20"/>
                <w:szCs w:val="20"/>
              </w:rPr>
            </w:pPr>
          </w:p>
          <w:p w14:paraId="4C0010CF" w14:textId="1FF14539" w:rsidR="00935888" w:rsidRPr="00E76464" w:rsidRDefault="00935888" w:rsidP="001C0C04">
            <w:pPr>
              <w:jc w:val="center"/>
              <w:rPr>
                <w:rFonts w:cs="Times New Roman"/>
                <w:sz w:val="20"/>
                <w:szCs w:val="20"/>
                <w:lang w:eastAsia="lv-LV"/>
              </w:rPr>
            </w:pPr>
            <w:r w:rsidRPr="00935888">
              <w:rPr>
                <w:rFonts w:cs="Times New Roman"/>
                <w:sz w:val="20"/>
                <w:szCs w:val="20"/>
                <w:highlight w:val="yellow"/>
                <w:lang w:eastAsia="lv-LV"/>
              </w:rPr>
              <w:t>17.03.2020.</w:t>
            </w:r>
          </w:p>
        </w:tc>
        <w:tc>
          <w:tcPr>
            <w:tcW w:w="4956" w:type="dxa"/>
            <w:vAlign w:val="center"/>
          </w:tcPr>
          <w:p w14:paraId="3991C298" w14:textId="77777777" w:rsidR="001C0C04" w:rsidRPr="00E76464" w:rsidRDefault="001C0C04" w:rsidP="001C0C04">
            <w:pPr>
              <w:jc w:val="both"/>
              <w:rPr>
                <w:rFonts w:cs="Times New Roman"/>
                <w:sz w:val="20"/>
                <w:szCs w:val="20"/>
                <w:lang w:eastAsia="lv-LV"/>
              </w:rPr>
            </w:pPr>
            <w:r w:rsidRPr="00535D12">
              <w:rPr>
                <w:rFonts w:cs="Times New Roman"/>
                <w:sz w:val="20"/>
                <w:szCs w:val="20"/>
                <w:lang w:eastAsia="lv-LV"/>
              </w:rPr>
              <w:t>Iekšējās drošības fonda un Patvēruma, migrācijas un integrācijas fonda 2014.-2020. gada plānošanas perioda pārvaldības un kontroles sistēmas izveides un finanšu vadības un kontroles kārtība</w:t>
            </w:r>
          </w:p>
        </w:tc>
        <w:tc>
          <w:tcPr>
            <w:tcW w:w="1276" w:type="dxa"/>
            <w:vAlign w:val="center"/>
          </w:tcPr>
          <w:p w14:paraId="27E3228D" w14:textId="77777777" w:rsidR="001C0C04" w:rsidRPr="00E76464" w:rsidRDefault="001C0C04" w:rsidP="001C0C04">
            <w:pPr>
              <w:spacing w:before="100" w:beforeAutospacing="1" w:after="100" w:afterAutospacing="1"/>
              <w:rPr>
                <w:rFonts w:cs="Times New Roman"/>
                <w:sz w:val="20"/>
                <w:szCs w:val="20"/>
                <w:lang w:eastAsia="lv-LV"/>
              </w:rPr>
            </w:pPr>
            <w:r w:rsidRPr="00E76464">
              <w:rPr>
                <w:rFonts w:cs="Times New Roman"/>
                <w:sz w:val="20"/>
                <w:szCs w:val="20"/>
                <w:lang w:eastAsia="lv-LV"/>
              </w:rPr>
              <w:t> LV</w:t>
            </w:r>
          </w:p>
        </w:tc>
      </w:tr>
      <w:tr w:rsidR="001C0C04" w:rsidRPr="00E76464" w14:paraId="55ECCF2B" w14:textId="77777777" w:rsidTr="00FF3AC2">
        <w:trPr>
          <w:jc w:val="center"/>
        </w:trPr>
        <w:tc>
          <w:tcPr>
            <w:tcW w:w="9776" w:type="dxa"/>
            <w:gridSpan w:val="6"/>
          </w:tcPr>
          <w:p w14:paraId="60D13BB7" w14:textId="0FAD2B5E" w:rsidR="001C0C04" w:rsidRPr="00977C8B" w:rsidRDefault="001C0C04" w:rsidP="001C0C04">
            <w:pPr>
              <w:rPr>
                <w:b/>
                <w:lang w:eastAsia="lv-LV"/>
              </w:rPr>
            </w:pPr>
            <w:bookmarkStart w:id="47" w:name="_Toc265661424"/>
            <w:bookmarkStart w:id="48" w:name="_Toc295833801"/>
            <w:bookmarkStart w:id="49" w:name="_Toc295891251"/>
            <w:bookmarkStart w:id="50" w:name="_Toc295891338"/>
            <w:bookmarkStart w:id="51" w:name="_Toc295978355"/>
            <w:bookmarkStart w:id="52" w:name="_Toc296933946"/>
            <w:bookmarkStart w:id="53" w:name="_Toc296934115"/>
            <w:bookmarkStart w:id="54" w:name="_Toc297558771"/>
            <w:bookmarkStart w:id="55" w:name="_Toc297898694"/>
            <w:bookmarkStart w:id="56" w:name="_Toc328466850"/>
            <w:bookmarkStart w:id="57" w:name="_Toc358190852"/>
            <w:r w:rsidRPr="00977C8B">
              <w:rPr>
                <w:b/>
                <w:lang w:eastAsia="lv-LV"/>
              </w:rPr>
              <w:t>3. Finanšu ministrijas dokumenti</w:t>
            </w:r>
            <w:bookmarkEnd w:id="47"/>
            <w:bookmarkEnd w:id="48"/>
            <w:bookmarkEnd w:id="49"/>
            <w:bookmarkEnd w:id="50"/>
            <w:bookmarkEnd w:id="51"/>
            <w:bookmarkEnd w:id="52"/>
            <w:bookmarkEnd w:id="53"/>
            <w:bookmarkEnd w:id="54"/>
            <w:bookmarkEnd w:id="55"/>
            <w:bookmarkEnd w:id="56"/>
            <w:bookmarkEnd w:id="57"/>
          </w:p>
        </w:tc>
      </w:tr>
      <w:tr w:rsidR="001C0C04" w:rsidRPr="00E76464" w14:paraId="0D9F288A" w14:textId="77777777" w:rsidTr="00FF3AC2">
        <w:trPr>
          <w:jc w:val="center"/>
        </w:trPr>
        <w:tc>
          <w:tcPr>
            <w:tcW w:w="9776" w:type="dxa"/>
            <w:gridSpan w:val="6"/>
          </w:tcPr>
          <w:p w14:paraId="78D48FD7" w14:textId="77777777" w:rsidR="001C0C04" w:rsidRPr="00977C8B" w:rsidRDefault="001C0C04" w:rsidP="001C0C04">
            <w:pPr>
              <w:spacing w:before="60" w:after="60"/>
              <w:rPr>
                <w:rFonts w:cs="Times New Roman"/>
                <w:b/>
                <w:sz w:val="20"/>
                <w:szCs w:val="20"/>
                <w:lang w:eastAsia="lv-LV"/>
              </w:rPr>
            </w:pPr>
            <w:r w:rsidRPr="00977C8B">
              <w:rPr>
                <w:rFonts w:cs="Times New Roman"/>
                <w:b/>
                <w:szCs w:val="20"/>
                <w:lang w:eastAsia="lv-LV"/>
              </w:rPr>
              <w:t>3.1. Rīkojumi, iekšējie noteikumi</w:t>
            </w:r>
          </w:p>
        </w:tc>
      </w:tr>
      <w:tr w:rsidR="001C0C04" w:rsidRPr="00E76464" w14:paraId="7CAC9CF2" w14:textId="77777777" w:rsidTr="00FF3AC2">
        <w:trPr>
          <w:jc w:val="center"/>
        </w:trPr>
        <w:tc>
          <w:tcPr>
            <w:tcW w:w="851" w:type="dxa"/>
            <w:vAlign w:val="center"/>
          </w:tcPr>
          <w:p w14:paraId="2DE2EC4F" w14:textId="77777777" w:rsidR="001C0C04" w:rsidRPr="00E76464" w:rsidRDefault="001C0C04" w:rsidP="001C0C04">
            <w:pPr>
              <w:jc w:val="center"/>
              <w:rPr>
                <w:rFonts w:cs="Times New Roman"/>
                <w:sz w:val="20"/>
                <w:szCs w:val="20"/>
                <w:lang w:eastAsia="lv-LV"/>
              </w:rPr>
            </w:pPr>
            <w:r w:rsidRPr="00E76464">
              <w:rPr>
                <w:rFonts w:cs="Times New Roman"/>
                <w:sz w:val="20"/>
                <w:szCs w:val="20"/>
                <w:lang w:eastAsia="lv-LV"/>
              </w:rPr>
              <w:t>3.1.1.</w:t>
            </w:r>
          </w:p>
        </w:tc>
        <w:tc>
          <w:tcPr>
            <w:tcW w:w="1389" w:type="dxa"/>
            <w:vAlign w:val="center"/>
          </w:tcPr>
          <w:p w14:paraId="26F36827" w14:textId="77777777" w:rsidR="001C0C04" w:rsidRDefault="001C0C04" w:rsidP="001C0C04">
            <w:pPr>
              <w:jc w:val="center"/>
              <w:rPr>
                <w:rFonts w:cs="Times New Roman"/>
                <w:sz w:val="20"/>
                <w:szCs w:val="20"/>
                <w:lang w:eastAsia="lv-LV"/>
              </w:rPr>
            </w:pPr>
            <w:r>
              <w:rPr>
                <w:rFonts w:cs="Times New Roman"/>
                <w:sz w:val="20"/>
                <w:szCs w:val="20"/>
                <w:lang w:eastAsia="lv-LV"/>
              </w:rPr>
              <w:t>215</w:t>
            </w:r>
          </w:p>
          <w:p w14:paraId="759052AF" w14:textId="51607CCC" w:rsidR="001C0C04" w:rsidRPr="00E76464" w:rsidRDefault="001C0C04" w:rsidP="001C0C04">
            <w:pPr>
              <w:jc w:val="center"/>
              <w:rPr>
                <w:rFonts w:cs="Times New Roman"/>
                <w:sz w:val="20"/>
                <w:szCs w:val="20"/>
                <w:lang w:eastAsia="lv-LV"/>
              </w:rPr>
            </w:pPr>
            <w:r>
              <w:rPr>
                <w:rFonts w:cs="Times New Roman"/>
                <w:sz w:val="20"/>
                <w:szCs w:val="20"/>
                <w:lang w:eastAsia="lv-LV"/>
              </w:rPr>
              <w:t xml:space="preserve">Grozījumi </w:t>
            </w:r>
            <w:r w:rsidRPr="00B05918">
              <w:rPr>
                <w:rFonts w:cs="Times New Roman"/>
                <w:sz w:val="20"/>
                <w:szCs w:val="20"/>
                <w:lang w:eastAsia="lv-LV"/>
              </w:rPr>
              <w:t>Nr.97</w:t>
            </w:r>
          </w:p>
        </w:tc>
        <w:tc>
          <w:tcPr>
            <w:tcW w:w="1304" w:type="dxa"/>
            <w:gridSpan w:val="2"/>
            <w:vAlign w:val="center"/>
          </w:tcPr>
          <w:p w14:paraId="557FCFFA" w14:textId="31617EDA" w:rsidR="001C0C04" w:rsidRDefault="001C0C04" w:rsidP="001C0C04">
            <w:pPr>
              <w:jc w:val="center"/>
              <w:rPr>
                <w:rFonts w:cs="Times New Roman"/>
                <w:sz w:val="20"/>
                <w:szCs w:val="20"/>
                <w:lang w:eastAsia="lv-LV"/>
              </w:rPr>
            </w:pPr>
            <w:r>
              <w:rPr>
                <w:rFonts w:cs="Times New Roman"/>
                <w:sz w:val="20"/>
                <w:szCs w:val="20"/>
                <w:lang w:eastAsia="lv-LV"/>
              </w:rPr>
              <w:t xml:space="preserve"> 22.05.2015.</w:t>
            </w:r>
          </w:p>
          <w:p w14:paraId="044C3D40" w14:textId="77777777" w:rsidR="001C0C04" w:rsidRDefault="001C0C04" w:rsidP="001C0C04">
            <w:pPr>
              <w:jc w:val="center"/>
              <w:rPr>
                <w:rFonts w:cs="Times New Roman"/>
                <w:sz w:val="20"/>
                <w:szCs w:val="20"/>
                <w:lang w:eastAsia="lv-LV"/>
              </w:rPr>
            </w:pPr>
          </w:p>
          <w:p w14:paraId="3CC1086C" w14:textId="46B9E13D" w:rsidR="001C0C04" w:rsidRPr="00E76464" w:rsidRDefault="001C0C04" w:rsidP="001C0C04">
            <w:pPr>
              <w:jc w:val="center"/>
              <w:rPr>
                <w:rFonts w:cs="Times New Roman"/>
                <w:sz w:val="20"/>
                <w:szCs w:val="20"/>
                <w:lang w:eastAsia="lv-LV"/>
              </w:rPr>
            </w:pPr>
            <w:r>
              <w:rPr>
                <w:rFonts w:cs="Times New Roman"/>
                <w:sz w:val="20"/>
                <w:szCs w:val="20"/>
                <w:lang w:eastAsia="lv-LV"/>
              </w:rPr>
              <w:t>12.03.2018.</w:t>
            </w:r>
          </w:p>
        </w:tc>
        <w:tc>
          <w:tcPr>
            <w:tcW w:w="4956" w:type="dxa"/>
            <w:vAlign w:val="center"/>
          </w:tcPr>
          <w:p w14:paraId="546CF305" w14:textId="77777777" w:rsidR="001C0C04" w:rsidRPr="00E76464" w:rsidRDefault="001C0C04" w:rsidP="001C0C04">
            <w:pPr>
              <w:jc w:val="both"/>
              <w:rPr>
                <w:rFonts w:cs="Times New Roman"/>
                <w:sz w:val="20"/>
                <w:szCs w:val="20"/>
                <w:lang w:eastAsia="lv-LV"/>
              </w:rPr>
            </w:pPr>
            <w:r w:rsidRPr="00E76464">
              <w:rPr>
                <w:rFonts w:cs="Times New Roman"/>
                <w:sz w:val="20"/>
                <w:szCs w:val="20"/>
                <w:lang w:eastAsia="lv-LV"/>
              </w:rPr>
              <w:t xml:space="preserve">Par dokumentu parakstīšanas tiesībām </w:t>
            </w:r>
          </w:p>
        </w:tc>
        <w:tc>
          <w:tcPr>
            <w:tcW w:w="1276" w:type="dxa"/>
            <w:vAlign w:val="center"/>
          </w:tcPr>
          <w:p w14:paraId="72B3F435" w14:textId="77777777" w:rsidR="001C0C04" w:rsidRPr="00E76464" w:rsidRDefault="001C0C04" w:rsidP="001C0C04">
            <w:pPr>
              <w:rPr>
                <w:rFonts w:cs="Times New Roman"/>
                <w:sz w:val="20"/>
                <w:szCs w:val="20"/>
                <w:lang w:eastAsia="lv-LV"/>
              </w:rPr>
            </w:pPr>
            <w:r w:rsidRPr="00E76464">
              <w:rPr>
                <w:rFonts w:cs="Times New Roman"/>
                <w:sz w:val="20"/>
                <w:szCs w:val="20"/>
                <w:lang w:eastAsia="lv-LV"/>
              </w:rPr>
              <w:t> LV</w:t>
            </w:r>
          </w:p>
        </w:tc>
      </w:tr>
      <w:tr w:rsidR="001C0C04" w:rsidRPr="00E76464" w14:paraId="5A7A52B0" w14:textId="77777777" w:rsidTr="00FF3AC2">
        <w:trPr>
          <w:jc w:val="center"/>
        </w:trPr>
        <w:tc>
          <w:tcPr>
            <w:tcW w:w="851" w:type="dxa"/>
            <w:vAlign w:val="center"/>
          </w:tcPr>
          <w:p w14:paraId="050DEE52" w14:textId="77777777" w:rsidR="001C0C04" w:rsidRPr="00E76464" w:rsidRDefault="001C0C04" w:rsidP="001C0C04">
            <w:pPr>
              <w:jc w:val="center"/>
              <w:rPr>
                <w:rFonts w:cs="Times New Roman"/>
                <w:sz w:val="20"/>
                <w:szCs w:val="20"/>
                <w:lang w:eastAsia="lv-LV"/>
              </w:rPr>
            </w:pPr>
            <w:r w:rsidRPr="00E76464">
              <w:rPr>
                <w:rFonts w:cs="Times New Roman"/>
                <w:sz w:val="20"/>
                <w:szCs w:val="20"/>
                <w:lang w:eastAsia="lv-LV"/>
              </w:rPr>
              <w:t>3.1.2.</w:t>
            </w:r>
          </w:p>
        </w:tc>
        <w:tc>
          <w:tcPr>
            <w:tcW w:w="1389" w:type="dxa"/>
            <w:vAlign w:val="center"/>
          </w:tcPr>
          <w:p w14:paraId="44CA2D6C" w14:textId="77777777" w:rsidR="001C0C04" w:rsidRDefault="001C0C04" w:rsidP="001C0C04">
            <w:pPr>
              <w:jc w:val="center"/>
              <w:rPr>
                <w:rFonts w:cs="Times New Roman"/>
                <w:sz w:val="20"/>
                <w:szCs w:val="20"/>
              </w:rPr>
            </w:pPr>
            <w:r w:rsidRPr="00E76464">
              <w:rPr>
                <w:rFonts w:cs="Times New Roman"/>
                <w:sz w:val="20"/>
                <w:szCs w:val="20"/>
              </w:rPr>
              <w:t>12-29/41</w:t>
            </w:r>
          </w:p>
          <w:p w14:paraId="027C83C1" w14:textId="5FB4FE40" w:rsidR="001C0C04" w:rsidRPr="00E76464" w:rsidRDefault="001C0C04" w:rsidP="001C0C04">
            <w:pPr>
              <w:jc w:val="center"/>
              <w:rPr>
                <w:rFonts w:cs="Times New Roman"/>
                <w:color w:val="808080" w:themeColor="background1" w:themeShade="80"/>
                <w:sz w:val="20"/>
                <w:szCs w:val="20"/>
                <w:lang w:eastAsia="lv-LV"/>
              </w:rPr>
            </w:pPr>
            <w:r>
              <w:rPr>
                <w:rFonts w:cs="Times New Roman"/>
                <w:sz w:val="20"/>
                <w:szCs w:val="20"/>
              </w:rPr>
              <w:t xml:space="preserve">Grozījumi </w:t>
            </w:r>
            <w:r w:rsidRPr="00DA135C">
              <w:rPr>
                <w:rFonts w:cs="Times New Roman"/>
                <w:sz w:val="20"/>
                <w:szCs w:val="20"/>
              </w:rPr>
              <w:t>Nr.12-5/37</w:t>
            </w:r>
          </w:p>
        </w:tc>
        <w:tc>
          <w:tcPr>
            <w:tcW w:w="1304" w:type="dxa"/>
            <w:gridSpan w:val="2"/>
            <w:vAlign w:val="center"/>
          </w:tcPr>
          <w:p w14:paraId="695A467C" w14:textId="08BEDCFA" w:rsidR="001C0C04" w:rsidRDefault="001C0C04" w:rsidP="001C0C04">
            <w:pPr>
              <w:jc w:val="center"/>
              <w:rPr>
                <w:rFonts w:cs="Times New Roman"/>
                <w:sz w:val="20"/>
                <w:szCs w:val="20"/>
                <w:lang w:eastAsia="lv-LV"/>
              </w:rPr>
            </w:pPr>
            <w:r w:rsidRPr="00E76464">
              <w:rPr>
                <w:rFonts w:cs="Times New Roman"/>
                <w:sz w:val="20"/>
                <w:szCs w:val="20"/>
                <w:lang w:eastAsia="lv-LV"/>
              </w:rPr>
              <w:t>14.10.2014</w:t>
            </w:r>
            <w:r>
              <w:rPr>
                <w:rFonts w:cs="Times New Roman"/>
                <w:sz w:val="20"/>
                <w:szCs w:val="20"/>
                <w:lang w:eastAsia="lv-LV"/>
              </w:rPr>
              <w:t>.</w:t>
            </w:r>
          </w:p>
          <w:p w14:paraId="1D3028E1" w14:textId="77777777" w:rsidR="001C0C04" w:rsidRDefault="001C0C04" w:rsidP="001C0C04">
            <w:pPr>
              <w:jc w:val="center"/>
              <w:rPr>
                <w:rFonts w:cs="Times New Roman"/>
                <w:sz w:val="20"/>
                <w:szCs w:val="20"/>
                <w:lang w:eastAsia="lv-LV"/>
              </w:rPr>
            </w:pPr>
          </w:p>
          <w:p w14:paraId="7DD72CEB" w14:textId="12E534AC" w:rsidR="001C0C04" w:rsidRPr="00E76464" w:rsidRDefault="001C0C04" w:rsidP="001C0C04">
            <w:pPr>
              <w:jc w:val="center"/>
              <w:rPr>
                <w:rFonts w:cs="Times New Roman"/>
                <w:color w:val="808080" w:themeColor="background1" w:themeShade="80"/>
                <w:sz w:val="20"/>
                <w:szCs w:val="20"/>
                <w:lang w:eastAsia="lv-LV"/>
              </w:rPr>
            </w:pPr>
            <w:r>
              <w:rPr>
                <w:rFonts w:cs="Times New Roman"/>
                <w:sz w:val="20"/>
                <w:szCs w:val="20"/>
                <w:lang w:eastAsia="lv-LV"/>
              </w:rPr>
              <w:t>09.10.2018.</w:t>
            </w:r>
          </w:p>
        </w:tc>
        <w:tc>
          <w:tcPr>
            <w:tcW w:w="4956" w:type="dxa"/>
            <w:vAlign w:val="center"/>
          </w:tcPr>
          <w:p w14:paraId="42E34136" w14:textId="77777777" w:rsidR="001C0C04" w:rsidRPr="00E76464" w:rsidRDefault="001C0C04" w:rsidP="001C0C04">
            <w:pPr>
              <w:jc w:val="both"/>
              <w:rPr>
                <w:rFonts w:cs="Times New Roman"/>
                <w:color w:val="808080" w:themeColor="background1" w:themeShade="80"/>
                <w:sz w:val="20"/>
                <w:szCs w:val="20"/>
                <w:lang w:eastAsia="lv-LV"/>
              </w:rPr>
            </w:pPr>
            <w:r w:rsidRPr="00E76464">
              <w:rPr>
                <w:rFonts w:cs="Times New Roman"/>
                <w:bCs/>
                <w:sz w:val="20"/>
                <w:szCs w:val="20"/>
              </w:rPr>
              <w:t>Revīzijas iestādes darba organizācija Finanšu ministrijā</w:t>
            </w:r>
          </w:p>
        </w:tc>
        <w:tc>
          <w:tcPr>
            <w:tcW w:w="1276" w:type="dxa"/>
            <w:vAlign w:val="center"/>
          </w:tcPr>
          <w:p w14:paraId="23499F8B" w14:textId="77777777" w:rsidR="001C0C04" w:rsidRPr="00E76464" w:rsidRDefault="001C0C04" w:rsidP="001C0C04">
            <w:pPr>
              <w:rPr>
                <w:rFonts w:cs="Times New Roman"/>
                <w:sz w:val="20"/>
                <w:szCs w:val="20"/>
                <w:lang w:eastAsia="lv-LV"/>
              </w:rPr>
            </w:pPr>
            <w:r w:rsidRPr="00E76464">
              <w:rPr>
                <w:rFonts w:cs="Times New Roman"/>
                <w:sz w:val="20"/>
                <w:szCs w:val="20"/>
                <w:lang w:eastAsia="lv-LV"/>
              </w:rPr>
              <w:t xml:space="preserve"> LV</w:t>
            </w:r>
          </w:p>
        </w:tc>
      </w:tr>
      <w:tr w:rsidR="001C0C04" w:rsidRPr="00E76464" w14:paraId="436ABA36" w14:textId="77777777" w:rsidTr="00FF3AC2">
        <w:trPr>
          <w:jc w:val="center"/>
        </w:trPr>
        <w:tc>
          <w:tcPr>
            <w:tcW w:w="851" w:type="dxa"/>
            <w:vAlign w:val="center"/>
          </w:tcPr>
          <w:p w14:paraId="21C316CF" w14:textId="77777777" w:rsidR="001C0C04" w:rsidRPr="00E76464" w:rsidRDefault="001C0C04" w:rsidP="001C0C04">
            <w:pPr>
              <w:jc w:val="center"/>
              <w:rPr>
                <w:rFonts w:cs="Times New Roman"/>
                <w:sz w:val="20"/>
                <w:szCs w:val="20"/>
                <w:lang w:eastAsia="lv-LV"/>
              </w:rPr>
            </w:pPr>
            <w:r>
              <w:rPr>
                <w:rFonts w:cs="Times New Roman"/>
                <w:sz w:val="20"/>
                <w:szCs w:val="20"/>
                <w:lang w:eastAsia="lv-LV"/>
              </w:rPr>
              <w:t>3.1.3.</w:t>
            </w:r>
          </w:p>
        </w:tc>
        <w:tc>
          <w:tcPr>
            <w:tcW w:w="1389" w:type="dxa"/>
            <w:vAlign w:val="center"/>
          </w:tcPr>
          <w:p w14:paraId="544EDA1D" w14:textId="77777777" w:rsidR="001C0C04" w:rsidRPr="00E76464" w:rsidRDefault="001C0C04" w:rsidP="001C0C04">
            <w:pPr>
              <w:jc w:val="center"/>
              <w:rPr>
                <w:rFonts w:cs="Times New Roman"/>
                <w:sz w:val="20"/>
                <w:szCs w:val="20"/>
              </w:rPr>
            </w:pPr>
            <w:r>
              <w:rPr>
                <w:rFonts w:cs="Times New Roman"/>
                <w:sz w:val="20"/>
                <w:szCs w:val="20"/>
              </w:rPr>
              <w:t>12-29/19</w:t>
            </w:r>
          </w:p>
        </w:tc>
        <w:tc>
          <w:tcPr>
            <w:tcW w:w="1304" w:type="dxa"/>
            <w:gridSpan w:val="2"/>
            <w:vAlign w:val="center"/>
          </w:tcPr>
          <w:p w14:paraId="70127F59" w14:textId="77777777" w:rsidR="001C0C04" w:rsidRPr="00E76464" w:rsidRDefault="001C0C04" w:rsidP="001C0C04">
            <w:pPr>
              <w:jc w:val="center"/>
              <w:rPr>
                <w:rFonts w:cs="Times New Roman"/>
                <w:sz w:val="20"/>
                <w:szCs w:val="20"/>
                <w:lang w:eastAsia="lv-LV"/>
              </w:rPr>
            </w:pPr>
            <w:r>
              <w:rPr>
                <w:rFonts w:cs="Times New Roman"/>
                <w:sz w:val="20"/>
                <w:szCs w:val="20"/>
                <w:lang w:eastAsia="lv-LV"/>
              </w:rPr>
              <w:t>24.03.2016.</w:t>
            </w:r>
          </w:p>
        </w:tc>
        <w:tc>
          <w:tcPr>
            <w:tcW w:w="4956" w:type="dxa"/>
            <w:vAlign w:val="center"/>
          </w:tcPr>
          <w:p w14:paraId="10AC59FE" w14:textId="5AD48819" w:rsidR="001C0C04" w:rsidRPr="00E76464" w:rsidRDefault="001C0C04" w:rsidP="001C0C04">
            <w:pPr>
              <w:jc w:val="both"/>
              <w:rPr>
                <w:rFonts w:cs="Times New Roman"/>
                <w:bCs/>
                <w:sz w:val="20"/>
                <w:szCs w:val="20"/>
              </w:rPr>
            </w:pPr>
            <w:r w:rsidRPr="005230B2">
              <w:rPr>
                <w:rFonts w:cs="Times New Roman"/>
                <w:bCs/>
                <w:sz w:val="20"/>
                <w:szCs w:val="20"/>
              </w:rPr>
              <w:t>K</w:t>
            </w:r>
            <w:r>
              <w:rPr>
                <w:rFonts w:cs="Times New Roman"/>
                <w:bCs/>
                <w:sz w:val="20"/>
                <w:szCs w:val="20"/>
              </w:rPr>
              <w:t>ā</w:t>
            </w:r>
            <w:r w:rsidRPr="005230B2">
              <w:rPr>
                <w:rFonts w:cs="Times New Roman"/>
                <w:bCs/>
                <w:sz w:val="20"/>
                <w:szCs w:val="20"/>
              </w:rPr>
              <w:t>rtība, kādā Finanšu</w:t>
            </w:r>
            <w:r>
              <w:rPr>
                <w:rFonts w:cs="Times New Roman"/>
                <w:bCs/>
                <w:sz w:val="20"/>
                <w:szCs w:val="20"/>
              </w:rPr>
              <w:t xml:space="preserve"> ministrijā</w:t>
            </w:r>
            <w:r w:rsidRPr="005230B2">
              <w:rPr>
                <w:rFonts w:cs="Times New Roman"/>
                <w:bCs/>
                <w:sz w:val="20"/>
                <w:szCs w:val="20"/>
              </w:rPr>
              <w:t xml:space="preserve"> nodrošina Iekšējās drošības fonda un Patvēruma,</w:t>
            </w:r>
            <w:r>
              <w:rPr>
                <w:rFonts w:cs="Times New Roman"/>
                <w:bCs/>
                <w:sz w:val="20"/>
                <w:szCs w:val="20"/>
              </w:rPr>
              <w:t xml:space="preserve"> </w:t>
            </w:r>
            <w:r w:rsidRPr="005230B2">
              <w:rPr>
                <w:rFonts w:cs="Times New Roman"/>
                <w:bCs/>
                <w:sz w:val="20"/>
                <w:szCs w:val="20"/>
              </w:rPr>
              <w:t>migrācijas un integrācijas fonda 2014.-2020.gada plānošanas perioda tehnisk</w:t>
            </w:r>
            <w:r>
              <w:rPr>
                <w:rFonts w:cs="Times New Roman"/>
                <w:bCs/>
                <w:sz w:val="20"/>
                <w:szCs w:val="20"/>
              </w:rPr>
              <w:t>ā</w:t>
            </w:r>
            <w:r w:rsidRPr="005230B2">
              <w:rPr>
                <w:rFonts w:cs="Times New Roman"/>
                <w:bCs/>
                <w:sz w:val="20"/>
                <w:szCs w:val="20"/>
              </w:rPr>
              <w:t>s palīdzības</w:t>
            </w:r>
            <w:r>
              <w:rPr>
                <w:rFonts w:cs="Times New Roman"/>
                <w:bCs/>
                <w:sz w:val="20"/>
                <w:szCs w:val="20"/>
              </w:rPr>
              <w:t xml:space="preserve"> līdzek</w:t>
            </w:r>
            <w:r w:rsidRPr="005230B2">
              <w:rPr>
                <w:rFonts w:cs="Times New Roman"/>
                <w:bCs/>
                <w:sz w:val="20"/>
                <w:szCs w:val="20"/>
              </w:rPr>
              <w:t>ļu</w:t>
            </w:r>
            <w:r>
              <w:rPr>
                <w:rFonts w:cs="Times New Roman"/>
                <w:bCs/>
                <w:sz w:val="20"/>
                <w:szCs w:val="20"/>
              </w:rPr>
              <w:t xml:space="preserve"> </w:t>
            </w:r>
            <w:r w:rsidRPr="005230B2">
              <w:rPr>
                <w:rFonts w:cs="Times New Roman"/>
                <w:bCs/>
                <w:sz w:val="20"/>
                <w:szCs w:val="20"/>
              </w:rPr>
              <w:t>administrēšanu</w:t>
            </w:r>
          </w:p>
        </w:tc>
        <w:tc>
          <w:tcPr>
            <w:tcW w:w="1276" w:type="dxa"/>
            <w:vAlign w:val="center"/>
          </w:tcPr>
          <w:p w14:paraId="3F05250A" w14:textId="77777777" w:rsidR="001C0C04" w:rsidRPr="00E76464" w:rsidRDefault="001C0C04" w:rsidP="001C0C04">
            <w:pPr>
              <w:rPr>
                <w:rFonts w:cs="Times New Roman"/>
                <w:sz w:val="20"/>
                <w:szCs w:val="20"/>
                <w:lang w:eastAsia="lv-LV"/>
              </w:rPr>
            </w:pPr>
            <w:r>
              <w:rPr>
                <w:rFonts w:cs="Times New Roman"/>
                <w:sz w:val="20"/>
                <w:szCs w:val="20"/>
                <w:lang w:eastAsia="lv-LV"/>
              </w:rPr>
              <w:t>LV</w:t>
            </w:r>
          </w:p>
        </w:tc>
      </w:tr>
      <w:tr w:rsidR="001C0C04" w:rsidRPr="00E76464" w14:paraId="0FC0189B" w14:textId="77777777" w:rsidTr="00FF3AC2">
        <w:trPr>
          <w:jc w:val="center"/>
        </w:trPr>
        <w:tc>
          <w:tcPr>
            <w:tcW w:w="9776" w:type="dxa"/>
            <w:gridSpan w:val="6"/>
            <w:vAlign w:val="center"/>
          </w:tcPr>
          <w:p w14:paraId="707691B1" w14:textId="77777777" w:rsidR="001C0C04" w:rsidRPr="00977C8B" w:rsidRDefault="001C0C04" w:rsidP="001C0C04">
            <w:pPr>
              <w:spacing w:before="100" w:beforeAutospacing="1" w:after="100" w:afterAutospacing="1"/>
              <w:rPr>
                <w:rFonts w:cs="Times New Roman"/>
                <w:b/>
                <w:szCs w:val="20"/>
                <w:lang w:eastAsia="lv-LV"/>
              </w:rPr>
            </w:pPr>
            <w:r w:rsidRPr="00977C8B">
              <w:rPr>
                <w:rFonts w:cs="Times New Roman"/>
                <w:b/>
                <w:szCs w:val="20"/>
                <w:lang w:eastAsia="lv-LV"/>
              </w:rPr>
              <w:t>3.2. Finanšu ministrijas reglaments</w:t>
            </w:r>
          </w:p>
        </w:tc>
      </w:tr>
      <w:tr w:rsidR="001C0C04" w:rsidRPr="00E76464" w14:paraId="535C6864" w14:textId="77777777" w:rsidTr="00FF3AC2">
        <w:trPr>
          <w:jc w:val="center"/>
        </w:trPr>
        <w:tc>
          <w:tcPr>
            <w:tcW w:w="851" w:type="dxa"/>
            <w:vAlign w:val="center"/>
          </w:tcPr>
          <w:p w14:paraId="577CBBF6" w14:textId="77777777" w:rsidR="001C0C04" w:rsidRPr="00E76464" w:rsidRDefault="001C0C04" w:rsidP="001C0C04">
            <w:pPr>
              <w:jc w:val="center"/>
              <w:rPr>
                <w:rFonts w:cs="Times New Roman"/>
                <w:sz w:val="20"/>
                <w:szCs w:val="20"/>
                <w:lang w:eastAsia="lv-LV"/>
              </w:rPr>
            </w:pPr>
            <w:r>
              <w:rPr>
                <w:rFonts w:cs="Times New Roman"/>
                <w:sz w:val="20"/>
                <w:szCs w:val="20"/>
                <w:lang w:eastAsia="lv-LV"/>
              </w:rPr>
              <w:t>3</w:t>
            </w:r>
            <w:r w:rsidRPr="00E76464">
              <w:rPr>
                <w:rFonts w:cs="Times New Roman"/>
                <w:sz w:val="20"/>
                <w:szCs w:val="20"/>
                <w:lang w:eastAsia="lv-LV"/>
              </w:rPr>
              <w:t>.</w:t>
            </w:r>
            <w:r>
              <w:rPr>
                <w:rFonts w:cs="Times New Roman"/>
                <w:sz w:val="20"/>
                <w:szCs w:val="20"/>
                <w:lang w:eastAsia="lv-LV"/>
              </w:rPr>
              <w:t>2</w:t>
            </w:r>
            <w:r w:rsidRPr="00E76464">
              <w:rPr>
                <w:rFonts w:cs="Times New Roman"/>
                <w:sz w:val="20"/>
                <w:szCs w:val="20"/>
                <w:lang w:eastAsia="lv-LV"/>
              </w:rPr>
              <w:t>.</w:t>
            </w:r>
            <w:r>
              <w:rPr>
                <w:rFonts w:cs="Times New Roman"/>
                <w:sz w:val="20"/>
                <w:szCs w:val="20"/>
                <w:lang w:eastAsia="lv-LV"/>
              </w:rPr>
              <w:t>1.</w:t>
            </w:r>
          </w:p>
        </w:tc>
        <w:tc>
          <w:tcPr>
            <w:tcW w:w="1389" w:type="dxa"/>
            <w:vAlign w:val="center"/>
          </w:tcPr>
          <w:p w14:paraId="6743BB69" w14:textId="7566D1D2" w:rsidR="001C0C04" w:rsidRPr="00E76464" w:rsidRDefault="001C0C04" w:rsidP="001C0C04">
            <w:pPr>
              <w:jc w:val="center"/>
              <w:rPr>
                <w:rFonts w:cs="Times New Roman"/>
                <w:sz w:val="20"/>
                <w:szCs w:val="20"/>
                <w:lang w:eastAsia="lv-LV"/>
              </w:rPr>
            </w:pPr>
            <w:r w:rsidRPr="00DA135C">
              <w:rPr>
                <w:rFonts w:cs="Times New Roman"/>
                <w:sz w:val="20"/>
                <w:szCs w:val="20"/>
                <w:lang w:eastAsia="lv-LV"/>
              </w:rPr>
              <w:t>12-4/12</w:t>
            </w:r>
          </w:p>
        </w:tc>
        <w:tc>
          <w:tcPr>
            <w:tcW w:w="1304" w:type="dxa"/>
            <w:gridSpan w:val="2"/>
          </w:tcPr>
          <w:p w14:paraId="2C798C54" w14:textId="5843A448" w:rsidR="001C0C04" w:rsidRPr="00E76464" w:rsidRDefault="001C0C04" w:rsidP="001C0C04">
            <w:pPr>
              <w:jc w:val="center"/>
              <w:rPr>
                <w:rFonts w:cs="Times New Roman"/>
                <w:sz w:val="20"/>
                <w:szCs w:val="20"/>
                <w:lang w:eastAsia="lv-LV"/>
              </w:rPr>
            </w:pPr>
            <w:r>
              <w:rPr>
                <w:rFonts w:cs="Times New Roman"/>
                <w:sz w:val="20"/>
                <w:szCs w:val="20"/>
                <w:lang w:eastAsia="lv-LV"/>
              </w:rPr>
              <w:t xml:space="preserve">28.11.2018.  </w:t>
            </w:r>
          </w:p>
        </w:tc>
        <w:tc>
          <w:tcPr>
            <w:tcW w:w="4956" w:type="dxa"/>
            <w:vAlign w:val="center"/>
          </w:tcPr>
          <w:p w14:paraId="4E093C8B" w14:textId="77777777" w:rsidR="001C0C04" w:rsidRPr="00E76464" w:rsidRDefault="001C0C04" w:rsidP="001C0C04">
            <w:pPr>
              <w:rPr>
                <w:rFonts w:cs="Times New Roman"/>
                <w:sz w:val="20"/>
                <w:szCs w:val="20"/>
                <w:lang w:eastAsia="lv-LV"/>
              </w:rPr>
            </w:pPr>
            <w:r w:rsidRPr="00E76464">
              <w:rPr>
                <w:rFonts w:cs="Times New Roman"/>
                <w:sz w:val="20"/>
                <w:szCs w:val="20"/>
                <w:lang w:eastAsia="lv-LV"/>
              </w:rPr>
              <w:t>Finanšu ministrijas reglaments</w:t>
            </w:r>
          </w:p>
        </w:tc>
        <w:tc>
          <w:tcPr>
            <w:tcW w:w="1276" w:type="dxa"/>
            <w:vAlign w:val="center"/>
          </w:tcPr>
          <w:p w14:paraId="53648C04" w14:textId="77777777" w:rsidR="001C0C04" w:rsidRPr="00E76464" w:rsidRDefault="001C0C04" w:rsidP="001C0C04">
            <w:pPr>
              <w:spacing w:before="100" w:beforeAutospacing="1" w:after="100" w:afterAutospacing="1"/>
              <w:rPr>
                <w:rFonts w:cs="Times New Roman"/>
                <w:sz w:val="20"/>
                <w:szCs w:val="20"/>
                <w:lang w:eastAsia="lv-LV"/>
              </w:rPr>
            </w:pPr>
            <w:r w:rsidRPr="00E76464">
              <w:rPr>
                <w:rFonts w:cs="Times New Roman"/>
                <w:sz w:val="20"/>
                <w:szCs w:val="20"/>
                <w:lang w:eastAsia="lv-LV"/>
              </w:rPr>
              <w:t> LV</w:t>
            </w:r>
          </w:p>
        </w:tc>
      </w:tr>
      <w:tr w:rsidR="001C0C04" w:rsidRPr="00E76464" w14:paraId="5DF2BF22" w14:textId="77777777" w:rsidTr="00FF3AC2">
        <w:trPr>
          <w:jc w:val="center"/>
        </w:trPr>
        <w:tc>
          <w:tcPr>
            <w:tcW w:w="9776" w:type="dxa"/>
            <w:gridSpan w:val="6"/>
          </w:tcPr>
          <w:p w14:paraId="1B1DB699" w14:textId="134FEDCE" w:rsidR="001C0C04" w:rsidRPr="00977C8B" w:rsidRDefault="001C0C04" w:rsidP="001C0C04">
            <w:pPr>
              <w:rPr>
                <w:b/>
                <w:szCs w:val="24"/>
                <w:lang w:eastAsia="lv-LV"/>
              </w:rPr>
            </w:pPr>
            <w:bookmarkStart w:id="58" w:name="_Toc265661425"/>
            <w:bookmarkStart w:id="59" w:name="_Toc295833802"/>
            <w:bookmarkStart w:id="60" w:name="_Toc295891252"/>
            <w:bookmarkStart w:id="61" w:name="_Toc295891339"/>
            <w:bookmarkStart w:id="62" w:name="_Toc295978356"/>
            <w:bookmarkStart w:id="63" w:name="_Toc296933947"/>
            <w:bookmarkStart w:id="64" w:name="_Toc296934116"/>
            <w:bookmarkStart w:id="65" w:name="_Toc297558772"/>
            <w:bookmarkStart w:id="66" w:name="_Toc297898695"/>
            <w:bookmarkStart w:id="67" w:name="_Toc328466851"/>
            <w:bookmarkStart w:id="68" w:name="_Toc358190853"/>
            <w:r w:rsidRPr="00977C8B">
              <w:rPr>
                <w:b/>
                <w:szCs w:val="24"/>
                <w:lang w:eastAsia="lv-LV"/>
              </w:rPr>
              <w:t>4. Revīzijas iestādes dokumenti</w:t>
            </w:r>
            <w:bookmarkEnd w:id="58"/>
            <w:bookmarkEnd w:id="59"/>
            <w:bookmarkEnd w:id="60"/>
            <w:bookmarkEnd w:id="61"/>
            <w:bookmarkEnd w:id="62"/>
            <w:bookmarkEnd w:id="63"/>
            <w:bookmarkEnd w:id="64"/>
            <w:bookmarkEnd w:id="65"/>
            <w:bookmarkEnd w:id="66"/>
            <w:bookmarkEnd w:id="67"/>
            <w:bookmarkEnd w:id="68"/>
          </w:p>
        </w:tc>
      </w:tr>
      <w:tr w:rsidR="001C0C04" w:rsidRPr="00E76464" w14:paraId="15F20C8B" w14:textId="77777777" w:rsidTr="00FF3AC2">
        <w:trPr>
          <w:jc w:val="center"/>
        </w:trPr>
        <w:tc>
          <w:tcPr>
            <w:tcW w:w="9776" w:type="dxa"/>
            <w:gridSpan w:val="6"/>
          </w:tcPr>
          <w:p w14:paraId="449B53FE" w14:textId="77777777" w:rsidR="001C0C04" w:rsidRPr="00977C8B" w:rsidRDefault="001C0C04" w:rsidP="001C0C04">
            <w:pPr>
              <w:spacing w:before="60" w:after="60"/>
              <w:rPr>
                <w:rFonts w:cs="Times New Roman"/>
                <w:b/>
                <w:szCs w:val="24"/>
                <w:lang w:eastAsia="lv-LV"/>
              </w:rPr>
            </w:pPr>
            <w:r w:rsidRPr="00977C8B">
              <w:rPr>
                <w:rFonts w:cs="Times New Roman"/>
                <w:b/>
                <w:szCs w:val="24"/>
                <w:lang w:eastAsia="lv-LV"/>
              </w:rPr>
              <w:t xml:space="preserve">4.1. </w:t>
            </w:r>
            <w:r w:rsidRPr="00977C8B">
              <w:rPr>
                <w:b/>
                <w:szCs w:val="24"/>
              </w:rPr>
              <w:t xml:space="preserve">Finanšu ministrijas ES fondu revīzijas departamenta </w:t>
            </w:r>
            <w:r w:rsidRPr="00977C8B">
              <w:rPr>
                <w:rFonts w:cs="Times New Roman"/>
                <w:b/>
                <w:szCs w:val="24"/>
                <w:lang w:eastAsia="lv-LV"/>
              </w:rPr>
              <w:t>reglaments</w:t>
            </w:r>
          </w:p>
        </w:tc>
      </w:tr>
      <w:tr w:rsidR="001C0C04" w:rsidRPr="00E76464" w14:paraId="68EE7716" w14:textId="77777777" w:rsidTr="00FF3AC2">
        <w:trPr>
          <w:jc w:val="center"/>
        </w:trPr>
        <w:tc>
          <w:tcPr>
            <w:tcW w:w="851" w:type="dxa"/>
            <w:vAlign w:val="center"/>
          </w:tcPr>
          <w:p w14:paraId="01D7FF1A" w14:textId="77777777" w:rsidR="001C0C04" w:rsidRPr="00E76464" w:rsidRDefault="001C0C04" w:rsidP="001C0C04">
            <w:pPr>
              <w:jc w:val="center"/>
              <w:rPr>
                <w:rFonts w:cs="Times New Roman"/>
                <w:sz w:val="20"/>
                <w:szCs w:val="20"/>
                <w:lang w:eastAsia="lv-LV"/>
              </w:rPr>
            </w:pPr>
          </w:p>
        </w:tc>
        <w:tc>
          <w:tcPr>
            <w:tcW w:w="1389" w:type="dxa"/>
            <w:vAlign w:val="center"/>
          </w:tcPr>
          <w:p w14:paraId="56622A50" w14:textId="77777777" w:rsidR="001C0C04" w:rsidRPr="00E76464" w:rsidRDefault="001C0C04" w:rsidP="001C0C04">
            <w:pPr>
              <w:jc w:val="center"/>
              <w:rPr>
                <w:rFonts w:cs="Times New Roman"/>
                <w:sz w:val="20"/>
                <w:szCs w:val="20"/>
                <w:lang w:eastAsia="lv-LV"/>
              </w:rPr>
            </w:pPr>
          </w:p>
        </w:tc>
        <w:tc>
          <w:tcPr>
            <w:tcW w:w="1304" w:type="dxa"/>
            <w:gridSpan w:val="2"/>
            <w:vAlign w:val="center"/>
          </w:tcPr>
          <w:p w14:paraId="0EFE1CCE" w14:textId="77777777" w:rsidR="001C0C04" w:rsidRPr="00E76464" w:rsidRDefault="001C0C04" w:rsidP="001C0C04">
            <w:pPr>
              <w:jc w:val="center"/>
              <w:rPr>
                <w:rFonts w:cs="Times New Roman"/>
                <w:sz w:val="20"/>
                <w:szCs w:val="20"/>
                <w:lang w:eastAsia="lv-LV"/>
              </w:rPr>
            </w:pPr>
          </w:p>
        </w:tc>
        <w:tc>
          <w:tcPr>
            <w:tcW w:w="4956" w:type="dxa"/>
            <w:vAlign w:val="center"/>
          </w:tcPr>
          <w:p w14:paraId="45A3B7DE" w14:textId="77777777" w:rsidR="001C0C04" w:rsidRPr="00E76464" w:rsidRDefault="001C0C04" w:rsidP="001C0C04">
            <w:pPr>
              <w:jc w:val="both"/>
              <w:rPr>
                <w:rFonts w:cs="Times New Roman"/>
                <w:sz w:val="20"/>
                <w:szCs w:val="20"/>
                <w:lang w:eastAsia="lv-LV"/>
              </w:rPr>
            </w:pPr>
          </w:p>
        </w:tc>
        <w:tc>
          <w:tcPr>
            <w:tcW w:w="1276" w:type="dxa"/>
            <w:vAlign w:val="center"/>
          </w:tcPr>
          <w:p w14:paraId="34D19FDB" w14:textId="77777777" w:rsidR="001C0C04" w:rsidRPr="00E76464" w:rsidRDefault="001C0C04" w:rsidP="001C0C04">
            <w:pPr>
              <w:spacing w:before="100" w:beforeAutospacing="1" w:after="100" w:afterAutospacing="1"/>
              <w:rPr>
                <w:rFonts w:cs="Times New Roman"/>
                <w:sz w:val="20"/>
                <w:szCs w:val="20"/>
                <w:lang w:eastAsia="lv-LV"/>
              </w:rPr>
            </w:pPr>
          </w:p>
        </w:tc>
      </w:tr>
      <w:tr w:rsidR="001C0C04" w:rsidRPr="00E76464" w14:paraId="0D36A1FF" w14:textId="77777777" w:rsidTr="00FF3AC2">
        <w:trPr>
          <w:jc w:val="center"/>
        </w:trPr>
        <w:tc>
          <w:tcPr>
            <w:tcW w:w="851" w:type="dxa"/>
            <w:vAlign w:val="center"/>
          </w:tcPr>
          <w:p w14:paraId="1F5B81BA" w14:textId="77777777" w:rsidR="001C0C04" w:rsidRPr="00E76464" w:rsidRDefault="001C0C04" w:rsidP="001C0C04">
            <w:pPr>
              <w:jc w:val="center"/>
              <w:rPr>
                <w:rFonts w:cs="Times New Roman"/>
                <w:sz w:val="20"/>
                <w:szCs w:val="20"/>
                <w:lang w:eastAsia="lv-LV"/>
              </w:rPr>
            </w:pPr>
            <w:r w:rsidRPr="00E76464">
              <w:rPr>
                <w:rFonts w:cs="Times New Roman"/>
                <w:sz w:val="20"/>
                <w:szCs w:val="20"/>
                <w:lang w:eastAsia="lv-LV"/>
              </w:rPr>
              <w:t>4.1.</w:t>
            </w:r>
            <w:r>
              <w:rPr>
                <w:rFonts w:cs="Times New Roman"/>
                <w:sz w:val="20"/>
                <w:szCs w:val="20"/>
                <w:lang w:eastAsia="lv-LV"/>
              </w:rPr>
              <w:t>1.</w:t>
            </w:r>
          </w:p>
        </w:tc>
        <w:tc>
          <w:tcPr>
            <w:tcW w:w="1389" w:type="dxa"/>
            <w:vAlign w:val="center"/>
          </w:tcPr>
          <w:p w14:paraId="148C8448" w14:textId="30982965" w:rsidR="001C0C04" w:rsidRPr="00E76464" w:rsidRDefault="001C0C04" w:rsidP="001C0C04">
            <w:pPr>
              <w:jc w:val="center"/>
              <w:rPr>
                <w:rFonts w:cs="Times New Roman"/>
                <w:sz w:val="20"/>
                <w:szCs w:val="20"/>
                <w:lang w:eastAsia="lv-LV"/>
              </w:rPr>
            </w:pPr>
            <w:r>
              <w:rPr>
                <w:rFonts w:cs="Times New Roman"/>
                <w:sz w:val="20"/>
                <w:szCs w:val="20"/>
                <w:lang w:eastAsia="lv-LV"/>
              </w:rPr>
              <w:t>12-4</w:t>
            </w:r>
            <w:r w:rsidRPr="00E76464">
              <w:rPr>
                <w:rFonts w:cs="Times New Roman"/>
                <w:sz w:val="20"/>
                <w:szCs w:val="20"/>
                <w:lang w:eastAsia="lv-LV"/>
              </w:rPr>
              <w:t>/1</w:t>
            </w:r>
          </w:p>
        </w:tc>
        <w:tc>
          <w:tcPr>
            <w:tcW w:w="1304" w:type="dxa"/>
            <w:gridSpan w:val="2"/>
            <w:vAlign w:val="center"/>
          </w:tcPr>
          <w:p w14:paraId="6DBB6B1C" w14:textId="059211BC" w:rsidR="001C0C04" w:rsidRPr="00E76464" w:rsidRDefault="001C0C04" w:rsidP="001C0C04">
            <w:pPr>
              <w:jc w:val="center"/>
              <w:rPr>
                <w:rFonts w:cs="Times New Roman"/>
                <w:color w:val="808080" w:themeColor="background1" w:themeShade="80"/>
                <w:sz w:val="20"/>
                <w:szCs w:val="20"/>
                <w:lang w:eastAsia="lv-LV"/>
              </w:rPr>
            </w:pPr>
            <w:r>
              <w:rPr>
                <w:rFonts w:cs="Times New Roman"/>
                <w:sz w:val="20"/>
                <w:szCs w:val="20"/>
              </w:rPr>
              <w:t>06</w:t>
            </w:r>
            <w:r w:rsidRPr="00E76464">
              <w:rPr>
                <w:rFonts w:cs="Times New Roman"/>
                <w:sz w:val="20"/>
                <w:szCs w:val="20"/>
              </w:rPr>
              <w:t>.0</w:t>
            </w:r>
            <w:r>
              <w:rPr>
                <w:rFonts w:cs="Times New Roman"/>
                <w:sz w:val="20"/>
                <w:szCs w:val="20"/>
              </w:rPr>
              <w:t>3.2018.</w:t>
            </w:r>
          </w:p>
        </w:tc>
        <w:tc>
          <w:tcPr>
            <w:tcW w:w="4956" w:type="dxa"/>
            <w:vAlign w:val="center"/>
          </w:tcPr>
          <w:p w14:paraId="4A0910C6" w14:textId="77777777" w:rsidR="001C0C04" w:rsidRPr="00E76464" w:rsidRDefault="001C0C04" w:rsidP="001C0C04">
            <w:pPr>
              <w:jc w:val="both"/>
              <w:rPr>
                <w:rFonts w:cs="Times New Roman"/>
                <w:sz w:val="20"/>
                <w:szCs w:val="20"/>
                <w:lang w:eastAsia="lv-LV"/>
              </w:rPr>
            </w:pPr>
            <w:r w:rsidRPr="00E76464">
              <w:rPr>
                <w:rFonts w:cs="Times New Roman"/>
                <w:sz w:val="20"/>
                <w:szCs w:val="20"/>
                <w:lang w:eastAsia="lv-LV"/>
              </w:rPr>
              <w:t>Finanšu ministrijas ES fondu revīzijas departamenta reglaments</w:t>
            </w:r>
          </w:p>
        </w:tc>
        <w:tc>
          <w:tcPr>
            <w:tcW w:w="1276" w:type="dxa"/>
            <w:vAlign w:val="center"/>
          </w:tcPr>
          <w:p w14:paraId="58D562A8" w14:textId="77777777" w:rsidR="001C0C04" w:rsidRPr="00E76464" w:rsidRDefault="001C0C04" w:rsidP="001C0C04">
            <w:pPr>
              <w:spacing w:before="100" w:beforeAutospacing="1" w:after="100" w:afterAutospacing="1"/>
              <w:rPr>
                <w:rFonts w:cs="Times New Roman"/>
                <w:sz w:val="20"/>
                <w:szCs w:val="20"/>
                <w:lang w:eastAsia="lv-LV"/>
              </w:rPr>
            </w:pPr>
            <w:r w:rsidRPr="00E76464">
              <w:rPr>
                <w:rFonts w:cs="Times New Roman"/>
                <w:sz w:val="20"/>
                <w:szCs w:val="20"/>
                <w:lang w:eastAsia="lv-LV"/>
              </w:rPr>
              <w:t> LV</w:t>
            </w:r>
          </w:p>
        </w:tc>
      </w:tr>
      <w:tr w:rsidR="001C0C04" w:rsidRPr="00E76464" w14:paraId="61FEB352" w14:textId="77777777" w:rsidTr="00FF3AC2">
        <w:trPr>
          <w:jc w:val="center"/>
        </w:trPr>
        <w:tc>
          <w:tcPr>
            <w:tcW w:w="9776" w:type="dxa"/>
            <w:gridSpan w:val="6"/>
          </w:tcPr>
          <w:p w14:paraId="03F17ABF" w14:textId="77777777" w:rsidR="001C0C04" w:rsidRPr="00977C8B" w:rsidRDefault="001C0C04" w:rsidP="001C0C04">
            <w:pPr>
              <w:spacing w:before="60" w:after="60"/>
              <w:rPr>
                <w:rFonts w:cs="Times New Roman"/>
                <w:b/>
                <w:sz w:val="20"/>
                <w:szCs w:val="20"/>
                <w:lang w:eastAsia="lv-LV"/>
              </w:rPr>
            </w:pPr>
            <w:r w:rsidRPr="00977C8B">
              <w:rPr>
                <w:rFonts w:cs="Times New Roman"/>
                <w:b/>
                <w:szCs w:val="20"/>
                <w:lang w:eastAsia="lv-LV"/>
              </w:rPr>
              <w:t>4.2. Revīzijas iestādes iekšējās kārtības</w:t>
            </w:r>
          </w:p>
        </w:tc>
      </w:tr>
      <w:tr w:rsidR="001C0C04" w:rsidRPr="00E76464" w14:paraId="2136435E" w14:textId="77777777" w:rsidTr="00FF3AC2">
        <w:trPr>
          <w:jc w:val="center"/>
        </w:trPr>
        <w:tc>
          <w:tcPr>
            <w:tcW w:w="851" w:type="dxa"/>
            <w:vAlign w:val="center"/>
          </w:tcPr>
          <w:p w14:paraId="5257C0F4" w14:textId="1BDA84DE" w:rsidR="001C0C04" w:rsidRPr="00E76464" w:rsidRDefault="00935888" w:rsidP="001C0C04">
            <w:pPr>
              <w:jc w:val="center"/>
              <w:rPr>
                <w:rFonts w:cs="Times New Roman"/>
                <w:sz w:val="20"/>
                <w:szCs w:val="20"/>
                <w:lang w:eastAsia="lv-LV"/>
              </w:rPr>
            </w:pPr>
            <w:r w:rsidRPr="00E76464">
              <w:rPr>
                <w:rFonts w:cs="Times New Roman"/>
                <w:sz w:val="20"/>
                <w:szCs w:val="20"/>
                <w:lang w:eastAsia="lv-LV"/>
              </w:rPr>
              <w:t>4.2.1.</w:t>
            </w:r>
          </w:p>
        </w:tc>
        <w:tc>
          <w:tcPr>
            <w:tcW w:w="1418" w:type="dxa"/>
            <w:gridSpan w:val="2"/>
            <w:vAlign w:val="center"/>
          </w:tcPr>
          <w:p w14:paraId="0B9227DC" w14:textId="77777777" w:rsidR="001C0C04" w:rsidRDefault="001C0C04" w:rsidP="001C0C04">
            <w:pPr>
              <w:spacing w:before="120"/>
              <w:jc w:val="both"/>
              <w:rPr>
                <w:rStyle w:val="PageNumber"/>
                <w:sz w:val="20"/>
                <w:szCs w:val="20"/>
              </w:rPr>
            </w:pPr>
            <w:r>
              <w:rPr>
                <w:rStyle w:val="PageNumber"/>
                <w:sz w:val="20"/>
                <w:szCs w:val="20"/>
              </w:rPr>
              <w:t>ESFRD-20</w:t>
            </w:r>
          </w:p>
        </w:tc>
        <w:tc>
          <w:tcPr>
            <w:tcW w:w="1275" w:type="dxa"/>
            <w:vAlign w:val="center"/>
          </w:tcPr>
          <w:p w14:paraId="010FE6E3" w14:textId="77777777" w:rsidR="001C0C04" w:rsidRDefault="001C0C04" w:rsidP="001C0C04">
            <w:pPr>
              <w:spacing w:before="120"/>
              <w:jc w:val="both"/>
              <w:rPr>
                <w:rFonts w:eastAsia="EUAlbertina-Regular-Identity-H"/>
                <w:sz w:val="20"/>
                <w:szCs w:val="20"/>
              </w:rPr>
            </w:pPr>
            <w:r>
              <w:rPr>
                <w:rFonts w:eastAsia="EUAlbertina-Regular-Identity-H"/>
                <w:sz w:val="20"/>
                <w:szCs w:val="20"/>
              </w:rPr>
              <w:t>01.10.2015.</w:t>
            </w:r>
          </w:p>
        </w:tc>
        <w:tc>
          <w:tcPr>
            <w:tcW w:w="4956" w:type="dxa"/>
            <w:vAlign w:val="center"/>
          </w:tcPr>
          <w:p w14:paraId="5A193C46" w14:textId="77777777" w:rsidR="001C0C04" w:rsidRPr="001918F0" w:rsidRDefault="001C0C04" w:rsidP="001C0C04">
            <w:pPr>
              <w:jc w:val="both"/>
              <w:rPr>
                <w:rStyle w:val="PageNumber"/>
                <w:sz w:val="20"/>
                <w:szCs w:val="20"/>
              </w:rPr>
            </w:pPr>
            <w:r w:rsidRPr="001918F0">
              <w:rPr>
                <w:rStyle w:val="PageNumber"/>
                <w:sz w:val="20"/>
                <w:szCs w:val="20"/>
              </w:rPr>
              <w:t>Kārtība, kādā tiek sagatavota un aktualizēta revīzijas stratēģija Iekšējās drošības fonda un Patvēruma, migrācijas un integrācijas fonda 2014.-2020.gada plānošanas periodā</w:t>
            </w:r>
            <w:r w:rsidRPr="00E76464">
              <w:rPr>
                <w:rFonts w:eastAsia="EUAlbertina-Regular-Identity-H"/>
                <w:sz w:val="20"/>
                <w:szCs w:val="20"/>
              </w:rPr>
              <w:t>.</w:t>
            </w:r>
          </w:p>
        </w:tc>
        <w:tc>
          <w:tcPr>
            <w:tcW w:w="1276" w:type="dxa"/>
            <w:vAlign w:val="center"/>
          </w:tcPr>
          <w:p w14:paraId="152A30E9" w14:textId="77777777" w:rsidR="001C0C04" w:rsidRPr="00E76464" w:rsidRDefault="001C0C04" w:rsidP="001C0C04">
            <w:pPr>
              <w:spacing w:before="100" w:beforeAutospacing="1" w:after="100" w:afterAutospacing="1"/>
              <w:rPr>
                <w:rFonts w:cs="Times New Roman"/>
                <w:sz w:val="20"/>
                <w:szCs w:val="20"/>
                <w:lang w:eastAsia="lv-LV"/>
              </w:rPr>
            </w:pPr>
            <w:r w:rsidRPr="00E76464">
              <w:rPr>
                <w:rFonts w:cs="Times New Roman"/>
                <w:sz w:val="20"/>
                <w:szCs w:val="20"/>
                <w:lang w:eastAsia="lv-LV"/>
              </w:rPr>
              <w:t> LV</w:t>
            </w:r>
          </w:p>
          <w:p w14:paraId="0EA313AB" w14:textId="77777777" w:rsidR="001C0C04" w:rsidRPr="00E76464" w:rsidRDefault="001C0C04" w:rsidP="001C0C04">
            <w:pPr>
              <w:spacing w:before="100" w:beforeAutospacing="1" w:after="100" w:afterAutospacing="1"/>
              <w:rPr>
                <w:rFonts w:cs="Times New Roman"/>
                <w:sz w:val="20"/>
                <w:szCs w:val="20"/>
                <w:lang w:eastAsia="lv-LV"/>
              </w:rPr>
            </w:pPr>
          </w:p>
        </w:tc>
      </w:tr>
      <w:tr w:rsidR="00935888" w:rsidRPr="00E76464" w14:paraId="6B223AF5" w14:textId="77777777" w:rsidTr="00FF3AC2">
        <w:trPr>
          <w:jc w:val="center"/>
        </w:trPr>
        <w:tc>
          <w:tcPr>
            <w:tcW w:w="851" w:type="dxa"/>
            <w:vMerge w:val="restart"/>
            <w:vAlign w:val="center"/>
          </w:tcPr>
          <w:p w14:paraId="39C32220" w14:textId="6B21B2FF" w:rsidR="00935888" w:rsidRPr="00E76464" w:rsidRDefault="00935888" w:rsidP="00935888">
            <w:pPr>
              <w:jc w:val="center"/>
              <w:rPr>
                <w:sz w:val="20"/>
                <w:szCs w:val="20"/>
                <w:lang w:eastAsia="lv-LV"/>
              </w:rPr>
            </w:pPr>
            <w:r w:rsidRPr="00E76464">
              <w:rPr>
                <w:sz w:val="20"/>
                <w:szCs w:val="20"/>
                <w:lang w:eastAsia="lv-LV"/>
              </w:rPr>
              <w:t>4.2.2.</w:t>
            </w:r>
          </w:p>
        </w:tc>
        <w:tc>
          <w:tcPr>
            <w:tcW w:w="1418" w:type="dxa"/>
            <w:gridSpan w:val="2"/>
            <w:vAlign w:val="center"/>
          </w:tcPr>
          <w:p w14:paraId="0E00E937" w14:textId="77777777" w:rsidR="00935888" w:rsidRPr="00E76464" w:rsidRDefault="00935888" w:rsidP="00935888">
            <w:pPr>
              <w:spacing w:before="120"/>
              <w:jc w:val="both"/>
              <w:rPr>
                <w:rFonts w:eastAsia="EUAlbertina-Regular-Identity-H"/>
                <w:sz w:val="20"/>
                <w:szCs w:val="20"/>
              </w:rPr>
            </w:pPr>
            <w:r>
              <w:rPr>
                <w:rStyle w:val="PageNumber"/>
                <w:sz w:val="20"/>
                <w:szCs w:val="20"/>
              </w:rPr>
              <w:t>ESFRD-21</w:t>
            </w:r>
          </w:p>
        </w:tc>
        <w:tc>
          <w:tcPr>
            <w:tcW w:w="1275" w:type="dxa"/>
            <w:vAlign w:val="center"/>
          </w:tcPr>
          <w:p w14:paraId="53FF9050" w14:textId="77777777" w:rsidR="00935888" w:rsidRDefault="00935888" w:rsidP="00935888">
            <w:pPr>
              <w:spacing w:before="120"/>
              <w:jc w:val="both"/>
              <w:rPr>
                <w:rFonts w:eastAsia="EUAlbertina-Regular-Identity-H"/>
                <w:sz w:val="20"/>
                <w:szCs w:val="20"/>
              </w:rPr>
            </w:pPr>
            <w:r>
              <w:rPr>
                <w:rFonts w:eastAsia="EUAlbertina-Regular-Identity-H"/>
                <w:sz w:val="20"/>
                <w:szCs w:val="20"/>
              </w:rPr>
              <w:t>01.10.2015.</w:t>
            </w:r>
          </w:p>
          <w:p w14:paraId="0E5022C9" w14:textId="77777777" w:rsidR="00935888" w:rsidRPr="00E76464" w:rsidRDefault="00935888" w:rsidP="00935888">
            <w:pPr>
              <w:spacing w:before="120"/>
              <w:jc w:val="both"/>
              <w:rPr>
                <w:rFonts w:eastAsia="EUAlbertina-Regular-Identity-H"/>
                <w:sz w:val="20"/>
                <w:szCs w:val="20"/>
              </w:rPr>
            </w:pPr>
            <w:r>
              <w:rPr>
                <w:rFonts w:eastAsia="EUAlbertina-Regular-Identity-H"/>
                <w:sz w:val="20"/>
                <w:szCs w:val="20"/>
              </w:rPr>
              <w:t>17.03.2017.</w:t>
            </w:r>
          </w:p>
        </w:tc>
        <w:tc>
          <w:tcPr>
            <w:tcW w:w="4956" w:type="dxa"/>
            <w:vAlign w:val="center"/>
          </w:tcPr>
          <w:p w14:paraId="335324B4" w14:textId="77777777" w:rsidR="00935888" w:rsidRPr="00E76464" w:rsidRDefault="00935888" w:rsidP="00935888">
            <w:pPr>
              <w:jc w:val="both"/>
              <w:rPr>
                <w:rFonts w:eastAsia="EUAlbertina-Regular-Identity-H"/>
                <w:sz w:val="20"/>
                <w:szCs w:val="20"/>
              </w:rPr>
            </w:pPr>
            <w:r w:rsidRPr="001918F0">
              <w:rPr>
                <w:rStyle w:val="PageNumber"/>
                <w:sz w:val="20"/>
                <w:szCs w:val="20"/>
              </w:rPr>
              <w:t>Kārtība, kādā tiek veikti pārvaldības un kontroles sistēmas auditi Iekšējās drošības fonda un Patvēruma, migrācijas un integrācijas fonda 2014.-2020.gada plānošanas periodā</w:t>
            </w:r>
            <w:r w:rsidRPr="00E76464">
              <w:rPr>
                <w:rFonts w:eastAsia="EUAlbertina-Regular-Identity-H"/>
                <w:sz w:val="20"/>
                <w:szCs w:val="20"/>
              </w:rPr>
              <w:t xml:space="preserve">. </w:t>
            </w:r>
          </w:p>
        </w:tc>
        <w:tc>
          <w:tcPr>
            <w:tcW w:w="1276" w:type="dxa"/>
            <w:vAlign w:val="center"/>
          </w:tcPr>
          <w:p w14:paraId="17B3E343" w14:textId="77777777" w:rsidR="00935888" w:rsidRPr="00E76464" w:rsidRDefault="00935888" w:rsidP="00935888">
            <w:pPr>
              <w:rPr>
                <w:sz w:val="20"/>
                <w:szCs w:val="20"/>
                <w:lang w:eastAsia="lv-LV"/>
              </w:rPr>
            </w:pPr>
            <w:r w:rsidRPr="00E76464">
              <w:rPr>
                <w:rFonts w:cs="Times New Roman"/>
                <w:sz w:val="20"/>
                <w:szCs w:val="20"/>
                <w:lang w:eastAsia="lv-LV"/>
              </w:rPr>
              <w:t> LV</w:t>
            </w:r>
          </w:p>
        </w:tc>
      </w:tr>
      <w:tr w:rsidR="00935888" w:rsidRPr="00E76464" w14:paraId="332AE381" w14:textId="77777777" w:rsidTr="00FF3AC2">
        <w:trPr>
          <w:jc w:val="center"/>
        </w:trPr>
        <w:tc>
          <w:tcPr>
            <w:tcW w:w="851" w:type="dxa"/>
            <w:vMerge/>
            <w:vAlign w:val="center"/>
          </w:tcPr>
          <w:p w14:paraId="0CC91C49" w14:textId="77777777" w:rsidR="00935888" w:rsidRPr="00E76464" w:rsidRDefault="00935888" w:rsidP="00935888">
            <w:pPr>
              <w:jc w:val="center"/>
              <w:rPr>
                <w:sz w:val="20"/>
                <w:szCs w:val="20"/>
                <w:lang w:eastAsia="lv-LV"/>
              </w:rPr>
            </w:pPr>
          </w:p>
        </w:tc>
        <w:tc>
          <w:tcPr>
            <w:tcW w:w="1418" w:type="dxa"/>
            <w:gridSpan w:val="2"/>
            <w:vAlign w:val="center"/>
          </w:tcPr>
          <w:p w14:paraId="1A4ECE80" w14:textId="3634B2F3" w:rsidR="00935888" w:rsidRPr="00935888" w:rsidRDefault="00935888" w:rsidP="00935888">
            <w:pPr>
              <w:spacing w:before="120"/>
              <w:jc w:val="both"/>
              <w:rPr>
                <w:rStyle w:val="PageNumber"/>
                <w:sz w:val="20"/>
                <w:szCs w:val="20"/>
              </w:rPr>
            </w:pPr>
            <w:r w:rsidRPr="00935888">
              <w:rPr>
                <w:rStyle w:val="PageNumber"/>
                <w:sz w:val="20"/>
                <w:szCs w:val="20"/>
              </w:rPr>
              <w:t>ESFRD-18</w:t>
            </w:r>
          </w:p>
        </w:tc>
        <w:tc>
          <w:tcPr>
            <w:tcW w:w="1275" w:type="dxa"/>
            <w:vAlign w:val="center"/>
          </w:tcPr>
          <w:p w14:paraId="5C54BDE5" w14:textId="1EC1DDC9" w:rsidR="00935888" w:rsidRPr="00935888" w:rsidRDefault="00935888" w:rsidP="00935888">
            <w:pPr>
              <w:spacing w:before="120"/>
              <w:jc w:val="both"/>
              <w:rPr>
                <w:rFonts w:eastAsia="EUAlbertina-Regular-Identity-H"/>
                <w:sz w:val="20"/>
                <w:szCs w:val="20"/>
              </w:rPr>
            </w:pPr>
            <w:r w:rsidRPr="00935888">
              <w:rPr>
                <w:rFonts w:eastAsia="EUAlbertina-Regular-Identity-H"/>
                <w:sz w:val="20"/>
                <w:szCs w:val="20"/>
              </w:rPr>
              <w:t>31.05.2019.</w:t>
            </w:r>
          </w:p>
        </w:tc>
        <w:tc>
          <w:tcPr>
            <w:tcW w:w="4956" w:type="dxa"/>
            <w:vAlign w:val="center"/>
          </w:tcPr>
          <w:p w14:paraId="3A05D947" w14:textId="150BC8DF" w:rsidR="00935888" w:rsidRPr="001918F0" w:rsidRDefault="00935888" w:rsidP="00935888">
            <w:pPr>
              <w:jc w:val="both"/>
              <w:rPr>
                <w:rStyle w:val="PageNumber"/>
                <w:sz w:val="20"/>
                <w:szCs w:val="20"/>
              </w:rPr>
            </w:pPr>
            <w:r>
              <w:rPr>
                <w:rStyle w:val="PageNumber"/>
                <w:sz w:val="20"/>
                <w:szCs w:val="20"/>
              </w:rPr>
              <w:t xml:space="preserve">Kārtība, kādā tiek veikti sistēmas auditi Eiropas Savienības fondu (ESF, ERAF, KF, EAFVP un IDF/PMIF) 2014.-2020.gada plānošanas periodā un EEZ un Norvēģijas finanšu instrumentu 2014.-2021.gada </w:t>
            </w:r>
            <w:r w:rsidRPr="003D18A4">
              <w:rPr>
                <w:rStyle w:val="PageNumber"/>
                <w:sz w:val="20"/>
                <w:szCs w:val="20"/>
              </w:rPr>
              <w:t>plānošanas periodā</w:t>
            </w:r>
            <w:r>
              <w:rPr>
                <w:rFonts w:eastAsia="EUAlbertina-Regular-Identity-H"/>
                <w:sz w:val="20"/>
                <w:szCs w:val="20"/>
              </w:rPr>
              <w:t>.</w:t>
            </w:r>
          </w:p>
        </w:tc>
        <w:tc>
          <w:tcPr>
            <w:tcW w:w="1276" w:type="dxa"/>
            <w:vAlign w:val="center"/>
          </w:tcPr>
          <w:p w14:paraId="0D6D3F87" w14:textId="0C636369" w:rsidR="00935888" w:rsidRPr="00E76464" w:rsidRDefault="00935888" w:rsidP="00935888">
            <w:pPr>
              <w:rPr>
                <w:rFonts w:cs="Times New Roman"/>
                <w:sz w:val="20"/>
                <w:szCs w:val="20"/>
                <w:lang w:eastAsia="lv-LV"/>
              </w:rPr>
            </w:pPr>
            <w:r>
              <w:rPr>
                <w:rFonts w:cs="Times New Roman"/>
                <w:sz w:val="20"/>
                <w:szCs w:val="20"/>
                <w:lang w:eastAsia="lv-LV"/>
              </w:rPr>
              <w:t>LV</w:t>
            </w:r>
          </w:p>
        </w:tc>
      </w:tr>
      <w:tr w:rsidR="00935888" w:rsidRPr="00E76464" w14:paraId="37C1EED7" w14:textId="77777777" w:rsidTr="00FF3AC2">
        <w:trPr>
          <w:jc w:val="center"/>
        </w:trPr>
        <w:tc>
          <w:tcPr>
            <w:tcW w:w="851" w:type="dxa"/>
            <w:vAlign w:val="center"/>
          </w:tcPr>
          <w:p w14:paraId="0BD18640" w14:textId="50DD7DCD" w:rsidR="00935888" w:rsidRPr="00E76464" w:rsidRDefault="00935888" w:rsidP="00935888">
            <w:pPr>
              <w:jc w:val="center"/>
              <w:rPr>
                <w:sz w:val="20"/>
                <w:szCs w:val="20"/>
                <w:lang w:eastAsia="lv-LV"/>
              </w:rPr>
            </w:pPr>
            <w:r w:rsidRPr="00E76464">
              <w:rPr>
                <w:sz w:val="20"/>
                <w:szCs w:val="20"/>
                <w:lang w:eastAsia="lv-LV"/>
              </w:rPr>
              <w:t>4.2.3.</w:t>
            </w:r>
          </w:p>
        </w:tc>
        <w:tc>
          <w:tcPr>
            <w:tcW w:w="1418" w:type="dxa"/>
            <w:gridSpan w:val="2"/>
            <w:vAlign w:val="center"/>
          </w:tcPr>
          <w:p w14:paraId="0017EFF7" w14:textId="26032421" w:rsidR="00935888" w:rsidRPr="00935888" w:rsidRDefault="00935888" w:rsidP="00935888">
            <w:pPr>
              <w:spacing w:before="120"/>
              <w:jc w:val="both"/>
              <w:rPr>
                <w:rStyle w:val="PageNumber"/>
                <w:sz w:val="20"/>
                <w:szCs w:val="20"/>
              </w:rPr>
            </w:pPr>
            <w:r w:rsidRPr="00935888">
              <w:rPr>
                <w:rStyle w:val="PageNumber"/>
                <w:sz w:val="20"/>
                <w:szCs w:val="20"/>
              </w:rPr>
              <w:t>ESFRD-33</w:t>
            </w:r>
          </w:p>
        </w:tc>
        <w:tc>
          <w:tcPr>
            <w:tcW w:w="1275" w:type="dxa"/>
            <w:vAlign w:val="center"/>
          </w:tcPr>
          <w:p w14:paraId="315D7860" w14:textId="618DCDD8" w:rsidR="00935888" w:rsidRPr="00935888" w:rsidRDefault="00935888" w:rsidP="00935888">
            <w:pPr>
              <w:spacing w:before="120"/>
              <w:jc w:val="both"/>
              <w:rPr>
                <w:rFonts w:eastAsia="EUAlbertina-Regular-Identity-H"/>
                <w:sz w:val="20"/>
                <w:szCs w:val="20"/>
              </w:rPr>
            </w:pPr>
            <w:r w:rsidRPr="00935888">
              <w:rPr>
                <w:rFonts w:eastAsia="EUAlbertina-Regular-Identity-H"/>
                <w:sz w:val="20"/>
                <w:szCs w:val="20"/>
              </w:rPr>
              <w:t>02.08.2019.</w:t>
            </w:r>
          </w:p>
        </w:tc>
        <w:tc>
          <w:tcPr>
            <w:tcW w:w="4956" w:type="dxa"/>
            <w:vAlign w:val="center"/>
          </w:tcPr>
          <w:p w14:paraId="69DFC3B4" w14:textId="3C413028" w:rsidR="00935888" w:rsidRDefault="00935888" w:rsidP="00935888">
            <w:pPr>
              <w:jc w:val="both"/>
              <w:rPr>
                <w:rStyle w:val="PageNumber"/>
                <w:sz w:val="20"/>
                <w:szCs w:val="20"/>
              </w:rPr>
            </w:pPr>
            <w:r w:rsidRPr="00935204">
              <w:rPr>
                <w:sz w:val="20"/>
                <w:szCs w:val="20"/>
              </w:rPr>
              <w:t>Kārtība, kādā tiek veiktas izdevumu revīzijas</w:t>
            </w:r>
            <w:r>
              <w:rPr>
                <w:sz w:val="20"/>
                <w:szCs w:val="20"/>
              </w:rPr>
              <w:t xml:space="preserve"> </w:t>
            </w:r>
            <w:r w:rsidRPr="00935204">
              <w:rPr>
                <w:sz w:val="20"/>
                <w:szCs w:val="20"/>
              </w:rPr>
              <w:t>Iekšējās drošības fonda un Patvēruma, migrācijas un integrācijas fonda 2014.-2020.gada plānošanas periodā</w:t>
            </w:r>
          </w:p>
        </w:tc>
        <w:tc>
          <w:tcPr>
            <w:tcW w:w="1276" w:type="dxa"/>
            <w:vAlign w:val="center"/>
          </w:tcPr>
          <w:p w14:paraId="4863CD25" w14:textId="1336940A" w:rsidR="00935888" w:rsidRDefault="00935888" w:rsidP="00935888">
            <w:pPr>
              <w:rPr>
                <w:rFonts w:cs="Times New Roman"/>
                <w:sz w:val="20"/>
                <w:szCs w:val="20"/>
                <w:lang w:eastAsia="lv-LV"/>
              </w:rPr>
            </w:pPr>
            <w:r>
              <w:rPr>
                <w:rFonts w:cs="Times New Roman"/>
                <w:sz w:val="20"/>
                <w:szCs w:val="20"/>
                <w:lang w:eastAsia="lv-LV"/>
              </w:rPr>
              <w:t>LV</w:t>
            </w:r>
          </w:p>
        </w:tc>
      </w:tr>
      <w:tr w:rsidR="00935888" w:rsidRPr="00E76464" w14:paraId="1E90653F" w14:textId="77777777" w:rsidTr="00FF3AC2">
        <w:trPr>
          <w:jc w:val="center"/>
        </w:trPr>
        <w:tc>
          <w:tcPr>
            <w:tcW w:w="851" w:type="dxa"/>
            <w:vAlign w:val="center"/>
          </w:tcPr>
          <w:p w14:paraId="1B3CBCFF" w14:textId="01E0DCC8" w:rsidR="00935888" w:rsidRPr="00E76464" w:rsidRDefault="00935888" w:rsidP="00935888">
            <w:pPr>
              <w:jc w:val="center"/>
              <w:rPr>
                <w:sz w:val="20"/>
                <w:szCs w:val="20"/>
                <w:lang w:eastAsia="lv-LV"/>
              </w:rPr>
            </w:pPr>
            <w:r w:rsidRPr="00E76464">
              <w:rPr>
                <w:sz w:val="20"/>
                <w:szCs w:val="20"/>
                <w:lang w:eastAsia="lv-LV"/>
              </w:rPr>
              <w:t>4.2.4.</w:t>
            </w:r>
          </w:p>
        </w:tc>
        <w:tc>
          <w:tcPr>
            <w:tcW w:w="1418" w:type="dxa"/>
            <w:gridSpan w:val="2"/>
            <w:vAlign w:val="center"/>
          </w:tcPr>
          <w:p w14:paraId="042B3D03" w14:textId="77777777" w:rsidR="00935888" w:rsidRPr="00935888" w:rsidRDefault="00935888" w:rsidP="00935888">
            <w:pPr>
              <w:spacing w:before="120"/>
              <w:jc w:val="both"/>
              <w:rPr>
                <w:rFonts w:eastAsia="EUAlbertina-Regular-Identity-H"/>
                <w:sz w:val="20"/>
                <w:szCs w:val="20"/>
              </w:rPr>
            </w:pPr>
            <w:r w:rsidRPr="00935888">
              <w:rPr>
                <w:rStyle w:val="PageNumber"/>
                <w:sz w:val="20"/>
                <w:szCs w:val="20"/>
              </w:rPr>
              <w:t>ESFRD-22</w:t>
            </w:r>
          </w:p>
        </w:tc>
        <w:tc>
          <w:tcPr>
            <w:tcW w:w="1275" w:type="dxa"/>
            <w:vAlign w:val="center"/>
          </w:tcPr>
          <w:p w14:paraId="09D03C50" w14:textId="77777777" w:rsidR="00935888" w:rsidRPr="00935888" w:rsidRDefault="00935888" w:rsidP="00935888">
            <w:pPr>
              <w:spacing w:before="120"/>
              <w:jc w:val="both"/>
              <w:rPr>
                <w:rFonts w:eastAsia="EUAlbertina-Regular-Identity-H"/>
                <w:sz w:val="20"/>
                <w:szCs w:val="20"/>
              </w:rPr>
            </w:pPr>
            <w:r w:rsidRPr="00935888">
              <w:rPr>
                <w:rFonts w:eastAsia="EUAlbertina-Regular-Identity-H"/>
                <w:sz w:val="20"/>
                <w:szCs w:val="20"/>
              </w:rPr>
              <w:t>01.10.2015.</w:t>
            </w:r>
          </w:p>
          <w:p w14:paraId="571F0EF9" w14:textId="77777777" w:rsidR="00935888" w:rsidRPr="00935888" w:rsidRDefault="00935888" w:rsidP="00935888">
            <w:pPr>
              <w:spacing w:before="120"/>
              <w:jc w:val="both"/>
              <w:rPr>
                <w:rFonts w:eastAsia="EUAlbertina-Regular-Identity-H"/>
                <w:sz w:val="20"/>
                <w:szCs w:val="20"/>
              </w:rPr>
            </w:pPr>
            <w:r w:rsidRPr="00935888">
              <w:rPr>
                <w:rFonts w:eastAsia="EUAlbertina-Regular-Identity-H"/>
                <w:sz w:val="20"/>
                <w:szCs w:val="20"/>
              </w:rPr>
              <w:t>14.07.2016.</w:t>
            </w:r>
          </w:p>
          <w:p w14:paraId="14A68096" w14:textId="02AB9854" w:rsidR="00935888" w:rsidRPr="00935888" w:rsidRDefault="00935888" w:rsidP="00935888">
            <w:pPr>
              <w:spacing w:before="120"/>
              <w:jc w:val="both"/>
              <w:rPr>
                <w:rFonts w:eastAsia="EUAlbertina-Regular-Identity-H"/>
                <w:sz w:val="20"/>
                <w:szCs w:val="20"/>
              </w:rPr>
            </w:pPr>
            <w:r w:rsidRPr="00935888">
              <w:rPr>
                <w:rFonts w:eastAsia="EUAlbertina-Regular-Identity-H"/>
                <w:sz w:val="20"/>
                <w:szCs w:val="20"/>
              </w:rPr>
              <w:t>05.11.2019.</w:t>
            </w:r>
          </w:p>
        </w:tc>
        <w:tc>
          <w:tcPr>
            <w:tcW w:w="4956" w:type="dxa"/>
            <w:vAlign w:val="center"/>
          </w:tcPr>
          <w:p w14:paraId="529FC4D2" w14:textId="77777777" w:rsidR="00935888" w:rsidRPr="00E76464" w:rsidRDefault="00935888" w:rsidP="00935888">
            <w:pPr>
              <w:jc w:val="both"/>
              <w:rPr>
                <w:rFonts w:eastAsia="EUAlbertina-Regular-Identity-H"/>
                <w:sz w:val="20"/>
                <w:szCs w:val="20"/>
              </w:rPr>
            </w:pPr>
            <w:r w:rsidRPr="001918F0">
              <w:rPr>
                <w:rStyle w:val="PageNumber"/>
                <w:sz w:val="20"/>
                <w:szCs w:val="20"/>
              </w:rPr>
              <w:t>Kārtība, kādā tiek veiktas finanšu pārskatu revīzijas Iekšējās drošības fonda un Patvēruma, migrācijas un integrācijas fonda 2014.-2020.gada plānošanas periodā</w:t>
            </w:r>
            <w:r w:rsidRPr="00E76464">
              <w:rPr>
                <w:rFonts w:eastAsia="EUAlbertina-Regular-Identity-H"/>
                <w:sz w:val="20"/>
                <w:szCs w:val="20"/>
              </w:rPr>
              <w:t xml:space="preserve">. </w:t>
            </w:r>
          </w:p>
        </w:tc>
        <w:tc>
          <w:tcPr>
            <w:tcW w:w="1276" w:type="dxa"/>
            <w:vAlign w:val="center"/>
          </w:tcPr>
          <w:p w14:paraId="564E8D52" w14:textId="77777777" w:rsidR="00935888" w:rsidRPr="00E76464" w:rsidRDefault="00935888" w:rsidP="00935888">
            <w:pPr>
              <w:rPr>
                <w:sz w:val="20"/>
                <w:szCs w:val="20"/>
                <w:lang w:eastAsia="lv-LV"/>
              </w:rPr>
            </w:pPr>
            <w:r w:rsidRPr="00E76464">
              <w:rPr>
                <w:rFonts w:cs="Times New Roman"/>
                <w:sz w:val="20"/>
                <w:szCs w:val="20"/>
                <w:lang w:eastAsia="lv-LV"/>
              </w:rPr>
              <w:t> LV</w:t>
            </w:r>
          </w:p>
        </w:tc>
      </w:tr>
      <w:tr w:rsidR="00935888" w:rsidRPr="00E76464" w14:paraId="52C160AA" w14:textId="77777777" w:rsidTr="00FF3AC2">
        <w:trPr>
          <w:jc w:val="center"/>
        </w:trPr>
        <w:tc>
          <w:tcPr>
            <w:tcW w:w="851" w:type="dxa"/>
            <w:vAlign w:val="center"/>
          </w:tcPr>
          <w:p w14:paraId="7BF96ED3" w14:textId="7F7A9465" w:rsidR="00935888" w:rsidRPr="00E76464" w:rsidRDefault="00935888" w:rsidP="00935888">
            <w:pPr>
              <w:jc w:val="center"/>
              <w:rPr>
                <w:sz w:val="20"/>
                <w:szCs w:val="20"/>
                <w:lang w:eastAsia="lv-LV"/>
              </w:rPr>
            </w:pPr>
            <w:r w:rsidRPr="00E76464">
              <w:rPr>
                <w:sz w:val="20"/>
                <w:szCs w:val="20"/>
                <w:lang w:eastAsia="lv-LV"/>
              </w:rPr>
              <w:t>4.2.5.</w:t>
            </w:r>
          </w:p>
        </w:tc>
        <w:tc>
          <w:tcPr>
            <w:tcW w:w="1418" w:type="dxa"/>
            <w:gridSpan w:val="2"/>
            <w:vAlign w:val="center"/>
          </w:tcPr>
          <w:p w14:paraId="2B1D9D9F" w14:textId="01A06B89" w:rsidR="00935888" w:rsidRDefault="00935888" w:rsidP="00935888">
            <w:pPr>
              <w:spacing w:before="120"/>
              <w:jc w:val="both"/>
              <w:rPr>
                <w:rStyle w:val="PageNumber"/>
                <w:sz w:val="20"/>
                <w:szCs w:val="20"/>
              </w:rPr>
            </w:pPr>
            <w:r>
              <w:rPr>
                <w:rStyle w:val="PageNumber"/>
                <w:sz w:val="20"/>
                <w:szCs w:val="20"/>
              </w:rPr>
              <w:t>ESFRD-12</w:t>
            </w:r>
          </w:p>
        </w:tc>
        <w:tc>
          <w:tcPr>
            <w:tcW w:w="1275" w:type="dxa"/>
            <w:vAlign w:val="center"/>
          </w:tcPr>
          <w:p w14:paraId="2A34B81A" w14:textId="024A14EE" w:rsidR="00935888" w:rsidRDefault="00935888" w:rsidP="00935888">
            <w:pPr>
              <w:spacing w:before="120"/>
              <w:jc w:val="both"/>
              <w:rPr>
                <w:rFonts w:eastAsia="EUAlbertina-Regular-Identity-H"/>
                <w:sz w:val="20"/>
                <w:szCs w:val="20"/>
              </w:rPr>
            </w:pPr>
            <w:r>
              <w:rPr>
                <w:rFonts w:eastAsia="EUAlbertina-Regular-Identity-H"/>
                <w:sz w:val="20"/>
                <w:szCs w:val="20"/>
              </w:rPr>
              <w:t>01.06.2015.</w:t>
            </w:r>
          </w:p>
        </w:tc>
        <w:tc>
          <w:tcPr>
            <w:tcW w:w="4956" w:type="dxa"/>
            <w:vAlign w:val="center"/>
          </w:tcPr>
          <w:p w14:paraId="43878108" w14:textId="6F119DBD" w:rsidR="00935888" w:rsidRPr="001918F0" w:rsidRDefault="00935888" w:rsidP="00935888">
            <w:pPr>
              <w:jc w:val="both"/>
              <w:rPr>
                <w:rStyle w:val="PageNumber"/>
                <w:sz w:val="20"/>
                <w:szCs w:val="20"/>
              </w:rPr>
            </w:pPr>
            <w:r w:rsidRPr="003D18A4">
              <w:rPr>
                <w:rStyle w:val="PageNumber"/>
                <w:sz w:val="20"/>
                <w:szCs w:val="20"/>
              </w:rPr>
              <w:t>Kārtība, kādā Revīzijas iestāde veic Iekšējās drošības fonda un Patvēruma, migrācijas un integrācijas fonda pārvaldības un kontroles sistēmas sākotnējo atbilstības novērtējumu 2014.-2020.gada plānošanas periodā</w:t>
            </w:r>
          </w:p>
        </w:tc>
        <w:tc>
          <w:tcPr>
            <w:tcW w:w="1276" w:type="dxa"/>
            <w:vAlign w:val="center"/>
          </w:tcPr>
          <w:p w14:paraId="11DD589B" w14:textId="77777777" w:rsidR="00935888" w:rsidRPr="00E76464" w:rsidRDefault="00935888" w:rsidP="00935888">
            <w:pPr>
              <w:spacing w:before="100" w:beforeAutospacing="1" w:after="100" w:afterAutospacing="1"/>
              <w:rPr>
                <w:rFonts w:cs="Times New Roman"/>
                <w:sz w:val="20"/>
                <w:szCs w:val="20"/>
                <w:lang w:eastAsia="lv-LV"/>
              </w:rPr>
            </w:pPr>
            <w:r w:rsidRPr="00E76464">
              <w:rPr>
                <w:rFonts w:cs="Times New Roman"/>
                <w:sz w:val="20"/>
                <w:szCs w:val="20"/>
                <w:lang w:eastAsia="lv-LV"/>
              </w:rPr>
              <w:t> LV</w:t>
            </w:r>
          </w:p>
          <w:p w14:paraId="406DE39A" w14:textId="77777777" w:rsidR="00935888" w:rsidRPr="00E76464" w:rsidRDefault="00935888" w:rsidP="00935888">
            <w:pPr>
              <w:rPr>
                <w:rFonts w:cs="Times New Roman"/>
                <w:sz w:val="20"/>
                <w:szCs w:val="20"/>
                <w:lang w:eastAsia="lv-LV"/>
              </w:rPr>
            </w:pPr>
          </w:p>
        </w:tc>
      </w:tr>
      <w:tr w:rsidR="00935888" w:rsidRPr="00E76464" w14:paraId="292635BC" w14:textId="77777777" w:rsidTr="00FF3AC2">
        <w:trPr>
          <w:jc w:val="center"/>
        </w:trPr>
        <w:tc>
          <w:tcPr>
            <w:tcW w:w="851" w:type="dxa"/>
            <w:vAlign w:val="center"/>
          </w:tcPr>
          <w:p w14:paraId="2488EF4A" w14:textId="3B3A6009" w:rsidR="00935888" w:rsidRPr="00E76464" w:rsidRDefault="00935888" w:rsidP="00935888">
            <w:pPr>
              <w:jc w:val="center"/>
              <w:rPr>
                <w:sz w:val="20"/>
                <w:szCs w:val="20"/>
                <w:lang w:eastAsia="lv-LV"/>
              </w:rPr>
            </w:pPr>
            <w:r>
              <w:rPr>
                <w:sz w:val="20"/>
                <w:szCs w:val="20"/>
                <w:lang w:eastAsia="lv-LV"/>
              </w:rPr>
              <w:t>4.2.6.</w:t>
            </w:r>
          </w:p>
        </w:tc>
        <w:tc>
          <w:tcPr>
            <w:tcW w:w="1418" w:type="dxa"/>
            <w:gridSpan w:val="2"/>
            <w:vAlign w:val="center"/>
          </w:tcPr>
          <w:p w14:paraId="3450B5B6" w14:textId="77777777" w:rsidR="00935888" w:rsidRPr="00E76464" w:rsidRDefault="00935888" w:rsidP="00935888">
            <w:pPr>
              <w:spacing w:before="120"/>
              <w:jc w:val="both"/>
              <w:rPr>
                <w:rFonts w:eastAsia="EUAlbertina-Regular-Identity-H"/>
                <w:sz w:val="20"/>
                <w:szCs w:val="20"/>
              </w:rPr>
            </w:pPr>
            <w:r>
              <w:rPr>
                <w:rStyle w:val="PageNumber"/>
                <w:sz w:val="20"/>
                <w:szCs w:val="20"/>
              </w:rPr>
              <w:t>ESFRD-5</w:t>
            </w:r>
          </w:p>
        </w:tc>
        <w:tc>
          <w:tcPr>
            <w:tcW w:w="1275" w:type="dxa"/>
            <w:vAlign w:val="center"/>
          </w:tcPr>
          <w:p w14:paraId="1757DA11" w14:textId="77777777" w:rsidR="00935888" w:rsidRPr="00E76464" w:rsidRDefault="00935888" w:rsidP="00935888">
            <w:pPr>
              <w:spacing w:before="120"/>
              <w:jc w:val="both"/>
              <w:rPr>
                <w:rFonts w:eastAsia="EUAlbertina-Regular-Identity-H"/>
                <w:sz w:val="20"/>
                <w:szCs w:val="20"/>
              </w:rPr>
            </w:pPr>
            <w:r>
              <w:rPr>
                <w:rFonts w:eastAsia="EUAlbertina-Regular-Identity-H"/>
                <w:sz w:val="20"/>
                <w:szCs w:val="20"/>
              </w:rPr>
              <w:t>16.02.2016.</w:t>
            </w:r>
          </w:p>
        </w:tc>
        <w:tc>
          <w:tcPr>
            <w:tcW w:w="4956" w:type="dxa"/>
            <w:vAlign w:val="center"/>
          </w:tcPr>
          <w:p w14:paraId="20557493" w14:textId="77777777" w:rsidR="00935888" w:rsidRPr="00E76464" w:rsidRDefault="00935888" w:rsidP="00935888">
            <w:pPr>
              <w:jc w:val="both"/>
              <w:rPr>
                <w:rFonts w:eastAsia="EUAlbertina-Regular-Identity-H"/>
                <w:sz w:val="20"/>
                <w:szCs w:val="20"/>
              </w:rPr>
            </w:pPr>
            <w:r>
              <w:rPr>
                <w:rStyle w:val="PageNumber"/>
                <w:sz w:val="20"/>
                <w:szCs w:val="20"/>
              </w:rPr>
              <w:t xml:space="preserve">Kārtība, kādā </w:t>
            </w:r>
            <w:r w:rsidRPr="003D18A4">
              <w:rPr>
                <w:rStyle w:val="PageNumber"/>
                <w:sz w:val="20"/>
                <w:szCs w:val="20"/>
              </w:rPr>
              <w:t xml:space="preserve">Revīzijas iestāde veic </w:t>
            </w:r>
            <w:r>
              <w:rPr>
                <w:rStyle w:val="PageNumber"/>
                <w:sz w:val="20"/>
                <w:szCs w:val="20"/>
              </w:rPr>
              <w:t>krāpšanas riska izvērtēšanu sistēmu auditu un darbību revīziju ietvaros</w:t>
            </w:r>
          </w:p>
        </w:tc>
        <w:tc>
          <w:tcPr>
            <w:tcW w:w="1276" w:type="dxa"/>
            <w:vAlign w:val="center"/>
          </w:tcPr>
          <w:p w14:paraId="0966004D" w14:textId="77777777" w:rsidR="00935888" w:rsidRPr="00E76464" w:rsidRDefault="00935888" w:rsidP="00935888">
            <w:pPr>
              <w:rPr>
                <w:sz w:val="20"/>
                <w:szCs w:val="20"/>
                <w:lang w:eastAsia="lv-LV"/>
              </w:rPr>
            </w:pPr>
            <w:r w:rsidRPr="00E76464">
              <w:rPr>
                <w:rFonts w:cs="Times New Roman"/>
                <w:sz w:val="20"/>
                <w:szCs w:val="20"/>
                <w:lang w:eastAsia="lv-LV"/>
              </w:rPr>
              <w:t> LV</w:t>
            </w:r>
          </w:p>
        </w:tc>
      </w:tr>
      <w:tr w:rsidR="00935888" w:rsidRPr="00E76464" w14:paraId="4DE22891" w14:textId="77777777" w:rsidTr="00FF3AC2">
        <w:trPr>
          <w:jc w:val="center"/>
        </w:trPr>
        <w:tc>
          <w:tcPr>
            <w:tcW w:w="851" w:type="dxa"/>
            <w:vAlign w:val="center"/>
          </w:tcPr>
          <w:p w14:paraId="39E823C5" w14:textId="53C00D1B" w:rsidR="00935888" w:rsidRPr="00E76464" w:rsidRDefault="00935888" w:rsidP="00935888">
            <w:pPr>
              <w:jc w:val="center"/>
              <w:rPr>
                <w:sz w:val="20"/>
                <w:szCs w:val="20"/>
                <w:lang w:eastAsia="lv-LV"/>
              </w:rPr>
            </w:pPr>
            <w:r>
              <w:rPr>
                <w:sz w:val="20"/>
                <w:szCs w:val="20"/>
                <w:lang w:eastAsia="lv-LV"/>
              </w:rPr>
              <w:t>4.2.7.</w:t>
            </w:r>
          </w:p>
        </w:tc>
        <w:tc>
          <w:tcPr>
            <w:tcW w:w="1418" w:type="dxa"/>
            <w:gridSpan w:val="2"/>
            <w:vAlign w:val="center"/>
          </w:tcPr>
          <w:p w14:paraId="19B1186E" w14:textId="77777777" w:rsidR="00935888" w:rsidRPr="00E76464" w:rsidRDefault="00935888" w:rsidP="00935888">
            <w:pPr>
              <w:spacing w:before="120"/>
              <w:jc w:val="both"/>
              <w:rPr>
                <w:rFonts w:eastAsia="EUAlbertina-Regular-Identity-H"/>
                <w:sz w:val="20"/>
                <w:szCs w:val="20"/>
              </w:rPr>
            </w:pPr>
            <w:r w:rsidRPr="0008346B">
              <w:rPr>
                <w:rStyle w:val="PageNumber"/>
                <w:sz w:val="20"/>
                <w:szCs w:val="20"/>
              </w:rPr>
              <w:t>ESFRD – 29</w:t>
            </w:r>
          </w:p>
        </w:tc>
        <w:tc>
          <w:tcPr>
            <w:tcW w:w="1275" w:type="dxa"/>
            <w:vAlign w:val="center"/>
          </w:tcPr>
          <w:p w14:paraId="7E6A068D" w14:textId="77777777" w:rsidR="00935888" w:rsidRDefault="00935888" w:rsidP="00935888">
            <w:pPr>
              <w:spacing w:before="120"/>
              <w:jc w:val="both"/>
              <w:rPr>
                <w:rFonts w:eastAsia="EUAlbertina-Regular-Identity-H"/>
                <w:sz w:val="20"/>
                <w:szCs w:val="20"/>
              </w:rPr>
            </w:pPr>
            <w:r>
              <w:rPr>
                <w:rFonts w:eastAsia="EUAlbertina-Regular-Identity-H"/>
                <w:sz w:val="20"/>
                <w:szCs w:val="20"/>
              </w:rPr>
              <w:t>05.01.2016.</w:t>
            </w:r>
          </w:p>
          <w:p w14:paraId="3A0301F6" w14:textId="1004DC99" w:rsidR="00935888" w:rsidRPr="007D15E3" w:rsidRDefault="00935888" w:rsidP="00935888">
            <w:pPr>
              <w:spacing w:before="120"/>
              <w:jc w:val="both"/>
              <w:rPr>
                <w:rFonts w:eastAsia="EUAlbertina-Regular-Identity-H"/>
                <w:sz w:val="20"/>
                <w:szCs w:val="20"/>
              </w:rPr>
            </w:pPr>
            <w:r>
              <w:rPr>
                <w:rFonts w:eastAsia="EUAlbertina-Regular-Identity-H"/>
                <w:sz w:val="20"/>
                <w:szCs w:val="20"/>
              </w:rPr>
              <w:t>19.04.2017.</w:t>
            </w:r>
          </w:p>
        </w:tc>
        <w:tc>
          <w:tcPr>
            <w:tcW w:w="4956" w:type="dxa"/>
            <w:vAlign w:val="center"/>
          </w:tcPr>
          <w:p w14:paraId="206F1795" w14:textId="77777777" w:rsidR="00935888" w:rsidRPr="00E76464" w:rsidRDefault="00935888" w:rsidP="00935888">
            <w:pPr>
              <w:jc w:val="both"/>
              <w:rPr>
                <w:rFonts w:eastAsia="EUAlbertina-Regular-Identity-H"/>
                <w:sz w:val="20"/>
                <w:szCs w:val="20"/>
              </w:rPr>
            </w:pPr>
            <w:r w:rsidRPr="00560B99">
              <w:rPr>
                <w:rStyle w:val="PageNumber"/>
                <w:sz w:val="20"/>
                <w:szCs w:val="20"/>
              </w:rPr>
              <w:t>Kārtība, kādā tiek veikta darba kvalitātes kontrole Revīzijas iestādē.</w:t>
            </w:r>
          </w:p>
        </w:tc>
        <w:tc>
          <w:tcPr>
            <w:tcW w:w="1276" w:type="dxa"/>
            <w:vAlign w:val="center"/>
          </w:tcPr>
          <w:p w14:paraId="60E8611B" w14:textId="77777777" w:rsidR="00935888" w:rsidRPr="00E76464" w:rsidRDefault="00935888" w:rsidP="00935888">
            <w:pPr>
              <w:rPr>
                <w:sz w:val="20"/>
                <w:szCs w:val="20"/>
                <w:lang w:eastAsia="lv-LV"/>
              </w:rPr>
            </w:pPr>
            <w:r w:rsidRPr="00E76464">
              <w:rPr>
                <w:rFonts w:cs="Times New Roman"/>
                <w:sz w:val="20"/>
                <w:szCs w:val="20"/>
                <w:lang w:eastAsia="lv-LV"/>
              </w:rPr>
              <w:t> LV</w:t>
            </w:r>
          </w:p>
        </w:tc>
      </w:tr>
      <w:tr w:rsidR="00935888" w:rsidRPr="00E76464" w14:paraId="72C25611" w14:textId="77777777" w:rsidTr="00FF3AC2">
        <w:trPr>
          <w:jc w:val="center"/>
        </w:trPr>
        <w:tc>
          <w:tcPr>
            <w:tcW w:w="851" w:type="dxa"/>
            <w:vAlign w:val="center"/>
          </w:tcPr>
          <w:p w14:paraId="6AA50C9B" w14:textId="13C9F70F" w:rsidR="00935888" w:rsidRDefault="00935888" w:rsidP="00935888">
            <w:pPr>
              <w:jc w:val="center"/>
              <w:rPr>
                <w:sz w:val="20"/>
                <w:szCs w:val="20"/>
                <w:lang w:eastAsia="lv-LV"/>
              </w:rPr>
            </w:pPr>
            <w:r>
              <w:rPr>
                <w:sz w:val="20"/>
                <w:szCs w:val="20"/>
                <w:lang w:eastAsia="lv-LV"/>
              </w:rPr>
              <w:t>4.2.8.</w:t>
            </w:r>
          </w:p>
        </w:tc>
        <w:tc>
          <w:tcPr>
            <w:tcW w:w="1418" w:type="dxa"/>
            <w:gridSpan w:val="2"/>
            <w:vAlign w:val="center"/>
          </w:tcPr>
          <w:p w14:paraId="58E18FB1" w14:textId="77777777" w:rsidR="00935888" w:rsidRPr="0008346B" w:rsidRDefault="00935888" w:rsidP="00935888">
            <w:pPr>
              <w:spacing w:before="120"/>
              <w:jc w:val="both"/>
              <w:rPr>
                <w:rStyle w:val="PageNumber"/>
                <w:sz w:val="20"/>
                <w:szCs w:val="20"/>
              </w:rPr>
            </w:pPr>
          </w:p>
        </w:tc>
        <w:tc>
          <w:tcPr>
            <w:tcW w:w="1275" w:type="dxa"/>
            <w:vAlign w:val="center"/>
          </w:tcPr>
          <w:p w14:paraId="60525D07" w14:textId="71B0704E" w:rsidR="00935888" w:rsidRDefault="00935888" w:rsidP="00935888">
            <w:pPr>
              <w:spacing w:before="120"/>
              <w:jc w:val="both"/>
              <w:rPr>
                <w:rFonts w:eastAsia="EUAlbertina-Regular-Identity-H"/>
                <w:sz w:val="20"/>
                <w:szCs w:val="20"/>
              </w:rPr>
            </w:pPr>
            <w:r>
              <w:rPr>
                <w:rFonts w:eastAsia="EUAlbertina-Regular-Identity-H"/>
                <w:sz w:val="20"/>
                <w:szCs w:val="20"/>
              </w:rPr>
              <w:t>06.03.2019.</w:t>
            </w:r>
          </w:p>
        </w:tc>
        <w:tc>
          <w:tcPr>
            <w:tcW w:w="4956" w:type="dxa"/>
            <w:vAlign w:val="center"/>
          </w:tcPr>
          <w:p w14:paraId="52C7CCAE" w14:textId="5BDA38D0" w:rsidR="00935888" w:rsidRPr="00560B99" w:rsidRDefault="00935888" w:rsidP="00935888">
            <w:pPr>
              <w:jc w:val="both"/>
              <w:rPr>
                <w:rStyle w:val="PageNumber"/>
                <w:sz w:val="20"/>
                <w:szCs w:val="20"/>
              </w:rPr>
            </w:pPr>
            <w:r>
              <w:rPr>
                <w:rStyle w:val="PageNumber"/>
                <w:sz w:val="20"/>
                <w:szCs w:val="20"/>
              </w:rPr>
              <w:t>Informācijas sistēmas Simbase rokasgrāmata</w:t>
            </w:r>
          </w:p>
        </w:tc>
        <w:tc>
          <w:tcPr>
            <w:tcW w:w="1276" w:type="dxa"/>
            <w:vAlign w:val="center"/>
          </w:tcPr>
          <w:p w14:paraId="560401B5" w14:textId="4B3C5717" w:rsidR="00935888" w:rsidRPr="00E76464" w:rsidRDefault="00935888" w:rsidP="00935888">
            <w:pPr>
              <w:rPr>
                <w:rFonts w:cs="Times New Roman"/>
                <w:sz w:val="20"/>
                <w:szCs w:val="20"/>
                <w:lang w:eastAsia="lv-LV"/>
              </w:rPr>
            </w:pPr>
            <w:r>
              <w:rPr>
                <w:rFonts w:cs="Times New Roman"/>
                <w:sz w:val="20"/>
                <w:szCs w:val="20"/>
                <w:lang w:eastAsia="lv-LV"/>
              </w:rPr>
              <w:t>LV</w:t>
            </w:r>
          </w:p>
        </w:tc>
      </w:tr>
    </w:tbl>
    <w:p w14:paraId="783B21C2" w14:textId="77777777" w:rsidR="00157F03" w:rsidRPr="00E76464" w:rsidRDefault="00157F03" w:rsidP="00157F03">
      <w:pPr>
        <w:pStyle w:val="Heading2"/>
        <w:rPr>
          <w:rFonts w:eastAsia="EUAlbertina-Regular-Identity-H"/>
        </w:rPr>
        <w:sectPr w:rsidR="00157F03" w:rsidRPr="00E76464" w:rsidSect="00917798">
          <w:footerReference w:type="default" r:id="rId13"/>
          <w:pgSz w:w="11906" w:h="16838"/>
          <w:pgMar w:top="1440" w:right="1800" w:bottom="1440" w:left="1800" w:header="708" w:footer="708" w:gutter="0"/>
          <w:cols w:space="708"/>
          <w:titlePg/>
          <w:docGrid w:linePitch="360"/>
        </w:sectPr>
      </w:pPr>
    </w:p>
    <w:p w14:paraId="620858DC" w14:textId="2980C699" w:rsidR="00F0720A" w:rsidRDefault="005928BB" w:rsidP="00F0720A">
      <w:pPr>
        <w:pStyle w:val="Heading2"/>
        <w:jc w:val="center"/>
        <w:rPr>
          <w:szCs w:val="24"/>
        </w:rPr>
      </w:pPr>
      <w:bookmarkStart w:id="69" w:name="_Toc65245072"/>
      <w:r>
        <w:rPr>
          <w:rFonts w:eastAsia="EUAlbertina-Regular-Identity-H"/>
        </w:rPr>
        <w:t>4</w:t>
      </w:r>
      <w:r w:rsidRPr="00E76464">
        <w:rPr>
          <w:rFonts w:eastAsia="EUAlbertina-Regular-Identity-H"/>
        </w:rPr>
        <w:t>.pielikums</w:t>
      </w:r>
      <w:r>
        <w:rPr>
          <w:szCs w:val="24"/>
        </w:rPr>
        <w:t xml:space="preserve"> </w:t>
      </w:r>
      <w:r w:rsidR="004733A3">
        <w:rPr>
          <w:szCs w:val="24"/>
        </w:rPr>
        <w:t>Pārv</w:t>
      </w:r>
      <w:r w:rsidR="00F0720A" w:rsidRPr="00E76464">
        <w:rPr>
          <w:szCs w:val="24"/>
        </w:rPr>
        <w:t>a</w:t>
      </w:r>
      <w:r w:rsidR="004733A3">
        <w:rPr>
          <w:szCs w:val="24"/>
        </w:rPr>
        <w:t>l</w:t>
      </w:r>
      <w:r w:rsidR="00F0720A" w:rsidRPr="00E76464">
        <w:rPr>
          <w:szCs w:val="24"/>
        </w:rPr>
        <w:t>dības un kontroles sistēmas auditu</w:t>
      </w:r>
      <w:r w:rsidR="004733A3">
        <w:rPr>
          <w:szCs w:val="24"/>
        </w:rPr>
        <w:t xml:space="preserve"> un finanšu pārskatu </w:t>
      </w:r>
      <w:r w:rsidR="00056CE5">
        <w:rPr>
          <w:szCs w:val="24"/>
        </w:rPr>
        <w:t>revīziju</w:t>
      </w:r>
      <w:r w:rsidR="001154B2">
        <w:rPr>
          <w:szCs w:val="24"/>
        </w:rPr>
        <w:t xml:space="preserve"> </w:t>
      </w:r>
      <w:r w:rsidR="00F0720A" w:rsidRPr="00E76464">
        <w:rPr>
          <w:szCs w:val="24"/>
        </w:rPr>
        <w:t xml:space="preserve">plāns </w:t>
      </w:r>
      <w:r w:rsidR="00581001">
        <w:rPr>
          <w:szCs w:val="24"/>
        </w:rPr>
        <w:t>(a</w:t>
      </w:r>
      <w:r w:rsidR="00157F03" w:rsidRPr="00E76464">
        <w:rPr>
          <w:szCs w:val="24"/>
        </w:rPr>
        <w:t>udit</w:t>
      </w:r>
      <w:r w:rsidR="00F32A9A">
        <w:rPr>
          <w:szCs w:val="24"/>
        </w:rPr>
        <w:t>u</w:t>
      </w:r>
      <w:r w:rsidR="00157F03" w:rsidRPr="00E76464">
        <w:rPr>
          <w:szCs w:val="24"/>
        </w:rPr>
        <w:t xml:space="preserve"> </w:t>
      </w:r>
      <w:r w:rsidR="00F0720A" w:rsidRPr="00E76464">
        <w:rPr>
          <w:szCs w:val="24"/>
        </w:rPr>
        <w:t>period</w:t>
      </w:r>
      <w:r w:rsidR="00581001">
        <w:rPr>
          <w:szCs w:val="24"/>
        </w:rPr>
        <w:t>s</w:t>
      </w:r>
      <w:r w:rsidR="00F0720A" w:rsidRPr="00E76464">
        <w:rPr>
          <w:szCs w:val="24"/>
        </w:rPr>
        <w:t xml:space="preserve"> no </w:t>
      </w:r>
      <w:r w:rsidR="00F32A9A" w:rsidRPr="00787684">
        <w:rPr>
          <w:szCs w:val="24"/>
          <w:highlight w:val="yellow"/>
        </w:rPr>
        <w:t>01</w:t>
      </w:r>
      <w:r w:rsidR="00F0720A" w:rsidRPr="00787684">
        <w:rPr>
          <w:szCs w:val="24"/>
          <w:highlight w:val="yellow"/>
        </w:rPr>
        <w:t>.0</w:t>
      </w:r>
      <w:r w:rsidR="002C1C83">
        <w:rPr>
          <w:szCs w:val="24"/>
          <w:highlight w:val="yellow"/>
        </w:rPr>
        <w:t>3</w:t>
      </w:r>
      <w:r w:rsidR="00F0720A" w:rsidRPr="00787684">
        <w:rPr>
          <w:szCs w:val="24"/>
          <w:highlight w:val="yellow"/>
        </w:rPr>
        <w:t>.</w:t>
      </w:r>
      <w:r w:rsidR="0063428A" w:rsidRPr="00787684">
        <w:rPr>
          <w:szCs w:val="24"/>
          <w:highlight w:val="yellow"/>
        </w:rPr>
        <w:t>20</w:t>
      </w:r>
      <w:r w:rsidR="002B4483" w:rsidRPr="00787684">
        <w:rPr>
          <w:szCs w:val="24"/>
          <w:highlight w:val="yellow"/>
        </w:rPr>
        <w:t>2</w:t>
      </w:r>
      <w:r w:rsidR="007B05B2">
        <w:rPr>
          <w:szCs w:val="24"/>
          <w:highlight w:val="yellow"/>
        </w:rPr>
        <w:t>1</w:t>
      </w:r>
      <w:r w:rsidR="00F0720A" w:rsidRPr="00787684">
        <w:rPr>
          <w:szCs w:val="24"/>
          <w:highlight w:val="yellow"/>
        </w:rPr>
        <w:t xml:space="preserve">. līdz </w:t>
      </w:r>
      <w:r w:rsidR="007B05B2">
        <w:rPr>
          <w:szCs w:val="24"/>
          <w:highlight w:val="yellow"/>
        </w:rPr>
        <w:t>31</w:t>
      </w:r>
      <w:r w:rsidR="0095014F" w:rsidRPr="00787684">
        <w:rPr>
          <w:szCs w:val="24"/>
          <w:highlight w:val="yellow"/>
        </w:rPr>
        <w:t>.</w:t>
      </w:r>
      <w:r w:rsidR="007B05B2">
        <w:rPr>
          <w:szCs w:val="24"/>
          <w:highlight w:val="yellow"/>
        </w:rPr>
        <w:t>1</w:t>
      </w:r>
      <w:r w:rsidR="0095014F" w:rsidRPr="00787684">
        <w:rPr>
          <w:szCs w:val="24"/>
          <w:highlight w:val="yellow"/>
        </w:rPr>
        <w:t>2</w:t>
      </w:r>
      <w:r w:rsidR="00F0720A" w:rsidRPr="00787684">
        <w:rPr>
          <w:szCs w:val="24"/>
          <w:highlight w:val="yellow"/>
        </w:rPr>
        <w:t>.</w:t>
      </w:r>
      <w:r w:rsidR="0063428A" w:rsidRPr="00787684">
        <w:rPr>
          <w:szCs w:val="24"/>
          <w:highlight w:val="yellow"/>
        </w:rPr>
        <w:t>202</w:t>
      </w:r>
      <w:r w:rsidR="0095014F" w:rsidRPr="00787684">
        <w:rPr>
          <w:szCs w:val="24"/>
          <w:highlight w:val="yellow"/>
        </w:rPr>
        <w:t>3</w:t>
      </w:r>
      <w:r w:rsidR="00F0720A" w:rsidRPr="00787684">
        <w:rPr>
          <w:szCs w:val="24"/>
          <w:highlight w:val="yellow"/>
        </w:rPr>
        <w:t>.</w:t>
      </w:r>
      <w:r w:rsidR="00581001" w:rsidRPr="00787684">
        <w:rPr>
          <w:szCs w:val="24"/>
          <w:highlight w:val="yellow"/>
        </w:rPr>
        <w:t>)</w:t>
      </w:r>
      <w:bookmarkEnd w:id="69"/>
    </w:p>
    <w:p w14:paraId="5C0E236B" w14:textId="77777777" w:rsidR="00173B43" w:rsidRPr="00173B43" w:rsidRDefault="00173B43" w:rsidP="00173B43"/>
    <w:tbl>
      <w:tblPr>
        <w:tblW w:w="15823" w:type="dxa"/>
        <w:jc w:val="center"/>
        <w:tblLayout w:type="fixed"/>
        <w:tblLook w:val="04A0" w:firstRow="1" w:lastRow="0" w:firstColumn="1" w:lastColumn="0" w:noHBand="0" w:noVBand="1"/>
      </w:tblPr>
      <w:tblGrid>
        <w:gridCol w:w="562"/>
        <w:gridCol w:w="1701"/>
        <w:gridCol w:w="2127"/>
        <w:gridCol w:w="1054"/>
        <w:gridCol w:w="79"/>
        <w:gridCol w:w="1562"/>
        <w:gridCol w:w="7006"/>
        <w:gridCol w:w="79"/>
        <w:gridCol w:w="1653"/>
      </w:tblGrid>
      <w:tr w:rsidR="00157F03" w:rsidRPr="00F11D6D" w14:paraId="13C3E264" w14:textId="77777777" w:rsidTr="000400DD">
        <w:trPr>
          <w:trHeight w:val="340"/>
          <w:jc w:val="cent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45D85E" w14:textId="77777777" w:rsidR="00157F03" w:rsidRPr="00F11D6D" w:rsidRDefault="00157F03" w:rsidP="00097A85">
            <w:pPr>
              <w:ind w:left="-108"/>
              <w:contextualSpacing/>
              <w:jc w:val="center"/>
              <w:rPr>
                <w:b/>
                <w:bCs/>
                <w:sz w:val="20"/>
                <w:szCs w:val="20"/>
                <w:lang w:eastAsia="lv-LV"/>
              </w:rPr>
            </w:pPr>
            <w:r w:rsidRPr="00F11D6D">
              <w:rPr>
                <w:b/>
                <w:bCs/>
                <w:sz w:val="20"/>
                <w:szCs w:val="20"/>
                <w:lang w:eastAsia="lv-LV"/>
              </w:rPr>
              <w:t>N°</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hideMark/>
          </w:tcPr>
          <w:p w14:paraId="138A964C" w14:textId="77777777" w:rsidR="00157F03" w:rsidRPr="00F11D6D" w:rsidRDefault="00157F03" w:rsidP="00097A85">
            <w:pPr>
              <w:contextualSpacing/>
              <w:jc w:val="center"/>
              <w:rPr>
                <w:b/>
                <w:bCs/>
                <w:sz w:val="20"/>
                <w:szCs w:val="20"/>
                <w:lang w:eastAsia="lv-LV"/>
              </w:rPr>
            </w:pPr>
            <w:r w:rsidRPr="00F11D6D">
              <w:rPr>
                <w:b/>
                <w:bCs/>
                <w:sz w:val="20"/>
                <w:szCs w:val="20"/>
                <w:lang w:eastAsia="lv-LV"/>
              </w:rPr>
              <w:t>Par auditu atbildīgā iestāde/</w:t>
            </w:r>
            <w:r w:rsidR="00F11D6D">
              <w:rPr>
                <w:b/>
                <w:bCs/>
                <w:sz w:val="20"/>
                <w:szCs w:val="20"/>
                <w:lang w:eastAsia="lv-LV"/>
              </w:rPr>
              <w:t xml:space="preserve"> </w:t>
            </w:r>
            <w:r w:rsidRPr="00F11D6D">
              <w:rPr>
                <w:b/>
                <w:bCs/>
                <w:sz w:val="20"/>
                <w:szCs w:val="20"/>
                <w:lang w:eastAsia="lv-LV"/>
              </w:rPr>
              <w:t>struktūrvienība</w:t>
            </w:r>
          </w:p>
        </w:tc>
        <w:tc>
          <w:tcPr>
            <w:tcW w:w="2127" w:type="dxa"/>
            <w:tcBorders>
              <w:top w:val="single" w:sz="4" w:space="0" w:color="auto"/>
              <w:left w:val="nil"/>
              <w:bottom w:val="single" w:sz="4" w:space="0" w:color="auto"/>
              <w:right w:val="single" w:sz="4" w:space="0" w:color="auto"/>
            </w:tcBorders>
            <w:shd w:val="clear" w:color="auto" w:fill="E7E6E6" w:themeFill="background2"/>
            <w:vAlign w:val="center"/>
            <w:hideMark/>
          </w:tcPr>
          <w:p w14:paraId="46B496BC" w14:textId="77777777" w:rsidR="00157F03" w:rsidRPr="00F11D6D" w:rsidRDefault="00157F03" w:rsidP="00097A85">
            <w:pPr>
              <w:contextualSpacing/>
              <w:jc w:val="center"/>
              <w:rPr>
                <w:b/>
                <w:bCs/>
                <w:sz w:val="20"/>
                <w:szCs w:val="20"/>
                <w:lang w:eastAsia="lv-LV"/>
              </w:rPr>
            </w:pPr>
            <w:r w:rsidRPr="00F11D6D">
              <w:rPr>
                <w:b/>
                <w:bCs/>
                <w:sz w:val="20"/>
                <w:szCs w:val="20"/>
                <w:lang w:eastAsia="lv-LV"/>
              </w:rPr>
              <w:t>Ceturksnis</w:t>
            </w:r>
          </w:p>
        </w:tc>
        <w:tc>
          <w:tcPr>
            <w:tcW w:w="1054" w:type="dxa"/>
            <w:tcBorders>
              <w:top w:val="single" w:sz="4" w:space="0" w:color="auto"/>
              <w:left w:val="nil"/>
              <w:bottom w:val="single" w:sz="4" w:space="0" w:color="auto"/>
              <w:right w:val="single" w:sz="4" w:space="0" w:color="auto"/>
            </w:tcBorders>
            <w:shd w:val="clear" w:color="auto" w:fill="E7E6E6" w:themeFill="background2"/>
            <w:vAlign w:val="center"/>
            <w:hideMark/>
          </w:tcPr>
          <w:p w14:paraId="19077BD2" w14:textId="77777777" w:rsidR="00157F03" w:rsidRPr="00F11D6D" w:rsidRDefault="00157F03" w:rsidP="00097A85">
            <w:pPr>
              <w:contextualSpacing/>
              <w:jc w:val="center"/>
              <w:rPr>
                <w:b/>
                <w:bCs/>
                <w:sz w:val="20"/>
                <w:szCs w:val="20"/>
                <w:lang w:eastAsia="lv-LV"/>
              </w:rPr>
            </w:pPr>
            <w:r w:rsidRPr="00F11D6D">
              <w:rPr>
                <w:b/>
                <w:bCs/>
                <w:sz w:val="20"/>
                <w:szCs w:val="20"/>
                <w:lang w:eastAsia="lv-LV"/>
              </w:rPr>
              <w:t>Fondi</w:t>
            </w:r>
          </w:p>
        </w:tc>
        <w:tc>
          <w:tcPr>
            <w:tcW w:w="1641" w:type="dxa"/>
            <w:gridSpan w:val="2"/>
            <w:tcBorders>
              <w:top w:val="single" w:sz="4" w:space="0" w:color="auto"/>
              <w:left w:val="nil"/>
              <w:bottom w:val="single" w:sz="4" w:space="0" w:color="auto"/>
              <w:right w:val="single" w:sz="4" w:space="0" w:color="auto"/>
            </w:tcBorders>
            <w:shd w:val="clear" w:color="auto" w:fill="E7E6E6" w:themeFill="background2"/>
            <w:vAlign w:val="center"/>
            <w:hideMark/>
          </w:tcPr>
          <w:p w14:paraId="4F25F2BE" w14:textId="77777777" w:rsidR="00157F03" w:rsidRPr="00F11D6D" w:rsidRDefault="00157F03" w:rsidP="00097A85">
            <w:pPr>
              <w:contextualSpacing/>
              <w:jc w:val="center"/>
              <w:rPr>
                <w:b/>
                <w:bCs/>
                <w:sz w:val="20"/>
                <w:szCs w:val="20"/>
                <w:lang w:eastAsia="lv-LV"/>
              </w:rPr>
            </w:pPr>
            <w:r w:rsidRPr="00F11D6D">
              <w:rPr>
                <w:b/>
                <w:bCs/>
                <w:sz w:val="20"/>
                <w:szCs w:val="20"/>
                <w:lang w:eastAsia="lv-LV"/>
              </w:rPr>
              <w:t>Audita veids</w:t>
            </w:r>
          </w:p>
        </w:tc>
        <w:tc>
          <w:tcPr>
            <w:tcW w:w="7006" w:type="dxa"/>
            <w:tcBorders>
              <w:top w:val="single" w:sz="4" w:space="0" w:color="auto"/>
              <w:left w:val="nil"/>
              <w:bottom w:val="single" w:sz="4" w:space="0" w:color="auto"/>
              <w:right w:val="single" w:sz="4" w:space="0" w:color="auto"/>
            </w:tcBorders>
            <w:shd w:val="clear" w:color="auto" w:fill="E7E6E6" w:themeFill="background2"/>
            <w:vAlign w:val="center"/>
            <w:hideMark/>
          </w:tcPr>
          <w:p w14:paraId="7DDE397D" w14:textId="77777777" w:rsidR="00157F03" w:rsidRPr="00F11D6D" w:rsidRDefault="00157F03" w:rsidP="00097A85">
            <w:pPr>
              <w:contextualSpacing/>
              <w:jc w:val="center"/>
              <w:rPr>
                <w:b/>
                <w:bCs/>
                <w:sz w:val="20"/>
                <w:szCs w:val="20"/>
                <w:lang w:eastAsia="lv-LV"/>
              </w:rPr>
            </w:pPr>
            <w:r w:rsidRPr="00F11D6D">
              <w:rPr>
                <w:b/>
                <w:bCs/>
                <w:sz w:val="20"/>
                <w:szCs w:val="20"/>
                <w:lang w:eastAsia="lv-LV"/>
              </w:rPr>
              <w:t>Komentāri (auditējamā sistēma, projekts, utt.)</w:t>
            </w:r>
          </w:p>
        </w:tc>
        <w:tc>
          <w:tcPr>
            <w:tcW w:w="1732" w:type="dxa"/>
            <w:gridSpan w:val="2"/>
            <w:tcBorders>
              <w:top w:val="single" w:sz="4" w:space="0" w:color="auto"/>
              <w:left w:val="nil"/>
              <w:bottom w:val="single" w:sz="4" w:space="0" w:color="auto"/>
              <w:right w:val="single" w:sz="4" w:space="0" w:color="auto"/>
            </w:tcBorders>
            <w:shd w:val="clear" w:color="auto" w:fill="E7E6E6" w:themeFill="background2"/>
            <w:vAlign w:val="center"/>
          </w:tcPr>
          <w:p w14:paraId="515061C7" w14:textId="77777777" w:rsidR="00157F03" w:rsidRPr="00F11D6D" w:rsidRDefault="00157F03" w:rsidP="00097A85">
            <w:pPr>
              <w:contextualSpacing/>
              <w:jc w:val="center"/>
              <w:rPr>
                <w:b/>
                <w:bCs/>
                <w:sz w:val="20"/>
                <w:szCs w:val="20"/>
                <w:lang w:eastAsia="lv-LV"/>
              </w:rPr>
            </w:pPr>
            <w:r w:rsidRPr="00F11D6D">
              <w:rPr>
                <w:b/>
                <w:bCs/>
                <w:sz w:val="20"/>
                <w:szCs w:val="20"/>
                <w:lang w:eastAsia="lv-LV"/>
              </w:rPr>
              <w:t>Pārbaudes veicēji</w:t>
            </w:r>
          </w:p>
        </w:tc>
      </w:tr>
      <w:tr w:rsidR="00164712" w:rsidRPr="00F11D6D" w14:paraId="47C339A2" w14:textId="77777777" w:rsidTr="00164712">
        <w:trPr>
          <w:trHeight w:val="329"/>
          <w:jc w:val="center"/>
        </w:trPr>
        <w:tc>
          <w:tcPr>
            <w:tcW w:w="15823"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32FA90" w14:textId="5135F12B" w:rsidR="00164712" w:rsidRPr="007B05B2" w:rsidRDefault="00164712" w:rsidP="00B90889">
            <w:pPr>
              <w:contextualSpacing/>
              <w:jc w:val="center"/>
              <w:rPr>
                <w:sz w:val="20"/>
                <w:szCs w:val="20"/>
                <w:lang w:eastAsia="lv-LV"/>
              </w:rPr>
            </w:pPr>
            <w:r w:rsidRPr="007B05B2">
              <w:rPr>
                <w:b/>
                <w:sz w:val="20"/>
                <w:szCs w:val="20"/>
              </w:rPr>
              <w:t>01.0</w:t>
            </w:r>
            <w:r w:rsidR="00555B1C" w:rsidRPr="007B05B2">
              <w:rPr>
                <w:b/>
                <w:sz w:val="20"/>
                <w:szCs w:val="20"/>
              </w:rPr>
              <w:t>3</w:t>
            </w:r>
            <w:r w:rsidRPr="007B05B2">
              <w:rPr>
                <w:b/>
                <w:sz w:val="20"/>
                <w:szCs w:val="20"/>
              </w:rPr>
              <w:t>.</w:t>
            </w:r>
            <w:r w:rsidR="00F83CD7" w:rsidRPr="007B05B2">
              <w:rPr>
                <w:b/>
                <w:sz w:val="20"/>
                <w:szCs w:val="20"/>
              </w:rPr>
              <w:t>202</w:t>
            </w:r>
            <w:r w:rsidR="00B90889" w:rsidRPr="007B05B2">
              <w:rPr>
                <w:b/>
                <w:sz w:val="20"/>
                <w:szCs w:val="20"/>
              </w:rPr>
              <w:t>1</w:t>
            </w:r>
            <w:r w:rsidRPr="007B05B2">
              <w:rPr>
                <w:b/>
                <w:sz w:val="20"/>
                <w:szCs w:val="20"/>
              </w:rPr>
              <w:t xml:space="preserve">– </w:t>
            </w:r>
            <w:r w:rsidR="00B90889" w:rsidRPr="007B05B2">
              <w:rPr>
                <w:b/>
                <w:sz w:val="20"/>
                <w:szCs w:val="20"/>
              </w:rPr>
              <w:t>15</w:t>
            </w:r>
            <w:r w:rsidRPr="007B05B2">
              <w:rPr>
                <w:b/>
                <w:sz w:val="20"/>
                <w:szCs w:val="20"/>
              </w:rPr>
              <w:t>.</w:t>
            </w:r>
            <w:r w:rsidR="00B90889" w:rsidRPr="007B05B2">
              <w:rPr>
                <w:b/>
                <w:sz w:val="20"/>
                <w:szCs w:val="20"/>
              </w:rPr>
              <w:t>0</w:t>
            </w:r>
            <w:r w:rsidRPr="007B05B2">
              <w:rPr>
                <w:b/>
                <w:sz w:val="20"/>
                <w:szCs w:val="20"/>
              </w:rPr>
              <w:t>2.</w:t>
            </w:r>
            <w:r w:rsidR="00F83CD7" w:rsidRPr="007B05B2">
              <w:rPr>
                <w:b/>
                <w:sz w:val="20"/>
                <w:szCs w:val="20"/>
              </w:rPr>
              <w:t>202</w:t>
            </w:r>
            <w:r w:rsidR="00B90889" w:rsidRPr="007B05B2">
              <w:rPr>
                <w:b/>
                <w:sz w:val="20"/>
                <w:szCs w:val="20"/>
              </w:rPr>
              <w:t>2</w:t>
            </w:r>
            <w:r w:rsidRPr="007B05B2">
              <w:rPr>
                <w:b/>
                <w:sz w:val="20"/>
                <w:szCs w:val="20"/>
              </w:rPr>
              <w:t>. (atzinums uz 15.02.</w:t>
            </w:r>
            <w:r w:rsidR="0063428A" w:rsidRPr="007B05B2">
              <w:rPr>
                <w:b/>
                <w:sz w:val="20"/>
                <w:szCs w:val="20"/>
              </w:rPr>
              <w:t>202</w:t>
            </w:r>
            <w:r w:rsidR="00B90889" w:rsidRPr="007B05B2">
              <w:rPr>
                <w:b/>
                <w:sz w:val="20"/>
                <w:szCs w:val="20"/>
              </w:rPr>
              <w:t>2</w:t>
            </w:r>
            <w:r w:rsidRPr="007B05B2">
              <w:rPr>
                <w:b/>
                <w:sz w:val="20"/>
                <w:szCs w:val="20"/>
              </w:rPr>
              <w:t>.)</w:t>
            </w:r>
          </w:p>
        </w:tc>
      </w:tr>
      <w:tr w:rsidR="00F83CD7" w:rsidRPr="00F11D6D" w14:paraId="1394C3EA" w14:textId="77777777" w:rsidTr="000400DD">
        <w:trPr>
          <w:trHeight w:val="329"/>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786D518" w14:textId="1B2E469F" w:rsidR="00F83CD7" w:rsidRPr="00F11D6D" w:rsidRDefault="00833DA3" w:rsidP="00F83CD7">
            <w:pPr>
              <w:contextualSpacing/>
              <w:jc w:val="center"/>
              <w:rPr>
                <w:sz w:val="20"/>
                <w:szCs w:val="20"/>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AA9BA01" w14:textId="77777777" w:rsidR="00F83CD7" w:rsidRPr="00F11D6D" w:rsidRDefault="00F83CD7" w:rsidP="00F83CD7">
            <w:pPr>
              <w:contextualSpacing/>
              <w:jc w:val="center"/>
              <w:rPr>
                <w:b/>
                <w:sz w:val="20"/>
                <w:szCs w:val="20"/>
              </w:rPr>
            </w:pPr>
            <w:r w:rsidRPr="00F11D6D">
              <w:rPr>
                <w:sz w:val="20"/>
                <w:szCs w:val="20"/>
                <w:lang w:eastAsia="lv-LV"/>
              </w:rPr>
              <w:t>Revīzijas iestāde</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5C51B2B8" w14:textId="34610697" w:rsidR="00F83CD7" w:rsidRPr="007B05B2" w:rsidRDefault="00F83CD7" w:rsidP="00B17CE0">
            <w:pPr>
              <w:contextualSpacing/>
              <w:jc w:val="center"/>
              <w:rPr>
                <w:b/>
                <w:sz w:val="20"/>
                <w:szCs w:val="20"/>
              </w:rPr>
            </w:pPr>
            <w:r w:rsidRPr="007B05B2">
              <w:rPr>
                <w:sz w:val="20"/>
                <w:szCs w:val="20"/>
                <w:lang w:eastAsia="lv-LV"/>
              </w:rPr>
              <w:t>202</w:t>
            </w:r>
            <w:r w:rsidR="00B17CE0" w:rsidRPr="007B05B2">
              <w:rPr>
                <w:sz w:val="20"/>
                <w:szCs w:val="20"/>
                <w:lang w:eastAsia="lv-LV"/>
              </w:rPr>
              <w:t>1</w:t>
            </w:r>
            <w:r w:rsidRPr="007B05B2">
              <w:rPr>
                <w:sz w:val="20"/>
                <w:szCs w:val="20"/>
                <w:lang w:eastAsia="lv-LV"/>
              </w:rPr>
              <w:t xml:space="preserve">.gada </w:t>
            </w:r>
            <w:r w:rsidRPr="007B05B2">
              <w:rPr>
                <w:sz w:val="20"/>
                <w:szCs w:val="20"/>
              </w:rPr>
              <w:t>marts - jūnijs</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422E83" w14:textId="77777777" w:rsidR="00F83CD7" w:rsidRPr="00F11D6D" w:rsidRDefault="00F83CD7" w:rsidP="00F83CD7">
            <w:pPr>
              <w:contextualSpacing/>
              <w:jc w:val="center"/>
              <w:rPr>
                <w:b/>
                <w:sz w:val="20"/>
                <w:szCs w:val="20"/>
              </w:rPr>
            </w:pPr>
            <w:r w:rsidRPr="00F11D6D">
              <w:rPr>
                <w:sz w:val="20"/>
                <w:szCs w:val="20"/>
              </w:rPr>
              <w:t>IDF, PMIF</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tcPr>
          <w:p w14:paraId="16FF2020" w14:textId="77777777" w:rsidR="00F83CD7" w:rsidRPr="00F11D6D" w:rsidRDefault="00F83CD7" w:rsidP="00F83CD7">
            <w:pPr>
              <w:contextualSpacing/>
              <w:jc w:val="center"/>
              <w:rPr>
                <w:sz w:val="20"/>
                <w:szCs w:val="20"/>
              </w:rPr>
            </w:pPr>
            <w:r w:rsidRPr="00F11D6D">
              <w:rPr>
                <w:color w:val="000000"/>
                <w:sz w:val="20"/>
                <w:szCs w:val="20"/>
              </w:rPr>
              <w:t>Sistēmas audits</w:t>
            </w:r>
          </w:p>
        </w:tc>
        <w:tc>
          <w:tcPr>
            <w:tcW w:w="70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801882" w14:textId="6A585308" w:rsidR="00F83CD7" w:rsidRPr="00F11D6D" w:rsidRDefault="00F83CD7" w:rsidP="00F83CD7">
            <w:pPr>
              <w:contextualSpacing/>
              <w:jc w:val="both"/>
              <w:rPr>
                <w:b/>
                <w:sz w:val="20"/>
                <w:szCs w:val="20"/>
              </w:rPr>
            </w:pPr>
            <w:r w:rsidRPr="00164712">
              <w:rPr>
                <w:sz w:val="20"/>
                <w:szCs w:val="20"/>
              </w:rPr>
              <w:t xml:space="preserve">Pārvaldības un kontroles sistēmas audits  Iekšlietu ministrijā kā </w:t>
            </w:r>
            <w:r w:rsidR="00926297">
              <w:rPr>
                <w:sz w:val="20"/>
                <w:szCs w:val="20"/>
              </w:rPr>
              <w:t>A</w:t>
            </w:r>
            <w:r w:rsidRPr="00164712">
              <w:rPr>
                <w:sz w:val="20"/>
                <w:szCs w:val="20"/>
              </w:rPr>
              <w:t xml:space="preserve">tbildīgajā iestādē un Kultūras ministrijā kā </w:t>
            </w:r>
            <w:r w:rsidR="00926297">
              <w:rPr>
                <w:sz w:val="20"/>
                <w:szCs w:val="20"/>
              </w:rPr>
              <w:t>D</w:t>
            </w:r>
            <w:r w:rsidRPr="00164712">
              <w:rPr>
                <w:sz w:val="20"/>
                <w:szCs w:val="20"/>
              </w:rPr>
              <w:t>eleģētajā iestādē</w:t>
            </w: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center"/>
          </w:tcPr>
          <w:p w14:paraId="5139057F" w14:textId="77777777" w:rsidR="00F83CD7" w:rsidRPr="00F11D6D" w:rsidRDefault="00F83CD7" w:rsidP="00F83CD7">
            <w:pPr>
              <w:contextualSpacing/>
              <w:jc w:val="center"/>
              <w:rPr>
                <w:sz w:val="20"/>
                <w:szCs w:val="20"/>
                <w:lang w:eastAsia="lv-LV"/>
              </w:rPr>
            </w:pPr>
            <w:r w:rsidRPr="00F11D6D">
              <w:rPr>
                <w:sz w:val="20"/>
                <w:szCs w:val="20"/>
                <w:lang w:eastAsia="lv-LV"/>
              </w:rPr>
              <w:t>Revīzijas iestāde</w:t>
            </w:r>
          </w:p>
        </w:tc>
      </w:tr>
      <w:tr w:rsidR="00F83CD7" w:rsidRPr="00F11D6D" w14:paraId="367F21F6" w14:textId="77777777" w:rsidTr="000400DD">
        <w:trPr>
          <w:trHeight w:val="329"/>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D2C9544" w14:textId="222AEB83" w:rsidR="00F83CD7" w:rsidRDefault="00833DA3" w:rsidP="00F83CD7">
            <w:pPr>
              <w:contextualSpacing/>
              <w:jc w:val="center"/>
              <w:rPr>
                <w:sz w:val="20"/>
                <w:szCs w:val="20"/>
              </w:rPr>
            </w:pPr>
            <w:r>
              <w:rPr>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2672074" w14:textId="77777777" w:rsidR="00F83CD7" w:rsidRPr="00F11D6D" w:rsidRDefault="00F83CD7" w:rsidP="00F83CD7">
            <w:pPr>
              <w:contextualSpacing/>
              <w:jc w:val="center"/>
              <w:rPr>
                <w:b/>
                <w:sz w:val="20"/>
                <w:szCs w:val="20"/>
              </w:rPr>
            </w:pPr>
            <w:r w:rsidRPr="00F11D6D">
              <w:rPr>
                <w:sz w:val="20"/>
                <w:szCs w:val="20"/>
                <w:lang w:eastAsia="lv-LV"/>
              </w:rPr>
              <w:t>Revīzijas iestāde</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0954D850" w14:textId="548A9D92" w:rsidR="00F83CD7" w:rsidRPr="007B05B2" w:rsidRDefault="00F83CD7" w:rsidP="00B17CE0">
            <w:pPr>
              <w:contextualSpacing/>
              <w:jc w:val="center"/>
              <w:rPr>
                <w:b/>
                <w:sz w:val="20"/>
                <w:szCs w:val="20"/>
              </w:rPr>
            </w:pPr>
            <w:r w:rsidRPr="007B05B2">
              <w:rPr>
                <w:sz w:val="20"/>
                <w:szCs w:val="20"/>
                <w:lang w:eastAsia="lv-LV"/>
              </w:rPr>
              <w:t>202</w:t>
            </w:r>
            <w:r w:rsidR="00B17CE0" w:rsidRPr="007B05B2">
              <w:rPr>
                <w:sz w:val="20"/>
                <w:szCs w:val="20"/>
                <w:lang w:eastAsia="lv-LV"/>
              </w:rPr>
              <w:t>1</w:t>
            </w:r>
            <w:r w:rsidRPr="007B05B2">
              <w:rPr>
                <w:sz w:val="20"/>
                <w:szCs w:val="20"/>
                <w:lang w:eastAsia="lv-LV"/>
              </w:rPr>
              <w:t>.gada</w:t>
            </w:r>
            <w:r w:rsidRPr="007B05B2">
              <w:rPr>
                <w:sz w:val="20"/>
                <w:szCs w:val="20"/>
              </w:rPr>
              <w:t xml:space="preserve"> augusts - novembris</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FB2432" w14:textId="77777777" w:rsidR="00F83CD7" w:rsidRPr="00F11D6D" w:rsidRDefault="00F83CD7" w:rsidP="00F83CD7">
            <w:pPr>
              <w:contextualSpacing/>
              <w:jc w:val="center"/>
              <w:rPr>
                <w:b/>
                <w:sz w:val="20"/>
                <w:szCs w:val="20"/>
              </w:rPr>
            </w:pPr>
            <w:r w:rsidRPr="00F11D6D">
              <w:rPr>
                <w:sz w:val="20"/>
                <w:szCs w:val="20"/>
              </w:rPr>
              <w:t>IDF, PMIF</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tcPr>
          <w:p w14:paraId="3BA84F4E" w14:textId="3AE9DD38" w:rsidR="00F83CD7" w:rsidRPr="00F11D6D" w:rsidRDefault="00F83CD7" w:rsidP="00F83CD7">
            <w:pPr>
              <w:contextualSpacing/>
              <w:jc w:val="center"/>
              <w:rPr>
                <w:sz w:val="20"/>
                <w:szCs w:val="20"/>
              </w:rPr>
            </w:pPr>
            <w:r>
              <w:rPr>
                <w:color w:val="000000"/>
                <w:sz w:val="20"/>
                <w:szCs w:val="20"/>
              </w:rPr>
              <w:t>Izdevumu revīzija</w:t>
            </w:r>
          </w:p>
        </w:tc>
        <w:tc>
          <w:tcPr>
            <w:tcW w:w="70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F74591" w14:textId="11B94210" w:rsidR="00F83CD7" w:rsidRPr="007B05B2" w:rsidRDefault="00F83CD7" w:rsidP="00B90889">
            <w:pPr>
              <w:contextualSpacing/>
              <w:jc w:val="both"/>
              <w:rPr>
                <w:b/>
                <w:sz w:val="20"/>
                <w:szCs w:val="20"/>
              </w:rPr>
            </w:pPr>
            <w:r w:rsidRPr="007B05B2">
              <w:rPr>
                <w:sz w:val="20"/>
                <w:szCs w:val="20"/>
              </w:rPr>
              <w:t>Izdevumu revīzijas par izdevumiem finanšu gadā 16.10.20</w:t>
            </w:r>
            <w:r w:rsidR="00B90889" w:rsidRPr="007B05B2">
              <w:rPr>
                <w:sz w:val="20"/>
                <w:szCs w:val="20"/>
              </w:rPr>
              <w:t>20</w:t>
            </w:r>
            <w:r w:rsidRPr="007B05B2">
              <w:rPr>
                <w:sz w:val="20"/>
                <w:szCs w:val="20"/>
              </w:rPr>
              <w:t>. – 15.10.202</w:t>
            </w:r>
            <w:r w:rsidR="00B90889" w:rsidRPr="007B05B2">
              <w:rPr>
                <w:sz w:val="20"/>
                <w:szCs w:val="20"/>
              </w:rPr>
              <w:t>1</w:t>
            </w:r>
            <w:r w:rsidRPr="007B05B2">
              <w:rPr>
                <w:sz w:val="20"/>
                <w:szCs w:val="20"/>
              </w:rPr>
              <w:t>.</w:t>
            </w: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center"/>
          </w:tcPr>
          <w:p w14:paraId="2334AA89" w14:textId="77777777" w:rsidR="00F83CD7" w:rsidRPr="00F11D6D" w:rsidRDefault="00F83CD7" w:rsidP="00F83CD7">
            <w:pPr>
              <w:contextualSpacing/>
              <w:jc w:val="center"/>
              <w:rPr>
                <w:sz w:val="20"/>
                <w:szCs w:val="20"/>
                <w:lang w:eastAsia="lv-LV"/>
              </w:rPr>
            </w:pPr>
            <w:r w:rsidRPr="00F11D6D">
              <w:rPr>
                <w:sz w:val="20"/>
                <w:szCs w:val="20"/>
                <w:lang w:eastAsia="lv-LV"/>
              </w:rPr>
              <w:t>Revīzijas iestāde</w:t>
            </w:r>
          </w:p>
        </w:tc>
      </w:tr>
      <w:tr w:rsidR="00F83CD7" w:rsidRPr="00F11D6D" w14:paraId="274C09FC" w14:textId="77777777" w:rsidTr="000400DD">
        <w:trPr>
          <w:trHeight w:val="329"/>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646AC30" w14:textId="1AA0A1B9" w:rsidR="00F83CD7" w:rsidRDefault="00833DA3" w:rsidP="00F83CD7">
            <w:pPr>
              <w:contextualSpacing/>
              <w:jc w:val="center"/>
              <w:rPr>
                <w:sz w:val="20"/>
                <w:szCs w:val="20"/>
              </w:rPr>
            </w:pPr>
            <w:r>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04894C4" w14:textId="77777777" w:rsidR="00F83CD7" w:rsidRPr="00F11D6D" w:rsidRDefault="00F83CD7" w:rsidP="00F83CD7">
            <w:pPr>
              <w:contextualSpacing/>
              <w:jc w:val="center"/>
              <w:rPr>
                <w:b/>
                <w:sz w:val="20"/>
                <w:szCs w:val="20"/>
              </w:rPr>
            </w:pPr>
            <w:r w:rsidRPr="00F11D6D">
              <w:rPr>
                <w:sz w:val="20"/>
                <w:szCs w:val="20"/>
                <w:lang w:eastAsia="lv-LV"/>
              </w:rPr>
              <w:t>Revīzijas iestāde</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1B7FE930" w14:textId="1F8A2928" w:rsidR="00F83CD7" w:rsidRPr="007B05B2" w:rsidRDefault="00F83CD7" w:rsidP="00B17CE0">
            <w:pPr>
              <w:contextualSpacing/>
              <w:jc w:val="center"/>
              <w:rPr>
                <w:b/>
                <w:sz w:val="20"/>
                <w:szCs w:val="20"/>
              </w:rPr>
            </w:pPr>
            <w:r w:rsidRPr="007B05B2">
              <w:rPr>
                <w:sz w:val="20"/>
                <w:szCs w:val="20"/>
                <w:lang w:eastAsia="lv-LV"/>
              </w:rPr>
              <w:t>202</w:t>
            </w:r>
            <w:r w:rsidR="00B17CE0" w:rsidRPr="007B05B2">
              <w:rPr>
                <w:sz w:val="20"/>
                <w:szCs w:val="20"/>
                <w:lang w:eastAsia="lv-LV"/>
              </w:rPr>
              <w:t>1</w:t>
            </w:r>
            <w:r w:rsidRPr="007B05B2">
              <w:rPr>
                <w:sz w:val="20"/>
                <w:szCs w:val="20"/>
                <w:lang w:eastAsia="lv-LV"/>
              </w:rPr>
              <w:t>.gada</w:t>
            </w:r>
            <w:r w:rsidRPr="007B05B2">
              <w:rPr>
                <w:sz w:val="20"/>
                <w:szCs w:val="20"/>
              </w:rPr>
              <w:t xml:space="preserve"> decembris – 202</w:t>
            </w:r>
            <w:r w:rsidR="00B17CE0" w:rsidRPr="007B05B2">
              <w:rPr>
                <w:sz w:val="20"/>
                <w:szCs w:val="20"/>
              </w:rPr>
              <w:t>2</w:t>
            </w:r>
            <w:r w:rsidRPr="007B05B2">
              <w:rPr>
                <w:sz w:val="20"/>
                <w:szCs w:val="20"/>
              </w:rPr>
              <w:t>.gada janvāris</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21A2F1" w14:textId="77777777" w:rsidR="00F83CD7" w:rsidRPr="00F11D6D" w:rsidRDefault="00F83CD7" w:rsidP="00F83CD7">
            <w:pPr>
              <w:contextualSpacing/>
              <w:jc w:val="center"/>
              <w:rPr>
                <w:b/>
                <w:sz w:val="20"/>
                <w:szCs w:val="20"/>
              </w:rPr>
            </w:pPr>
            <w:r w:rsidRPr="00F11D6D">
              <w:rPr>
                <w:sz w:val="20"/>
                <w:szCs w:val="20"/>
              </w:rPr>
              <w:t>IDF, PMIF</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tcPr>
          <w:p w14:paraId="4674BC7C" w14:textId="77777777" w:rsidR="00F83CD7" w:rsidRPr="00F11D6D" w:rsidRDefault="00F83CD7" w:rsidP="00F83CD7">
            <w:pPr>
              <w:contextualSpacing/>
              <w:jc w:val="center"/>
              <w:rPr>
                <w:sz w:val="20"/>
                <w:szCs w:val="20"/>
              </w:rPr>
            </w:pPr>
            <w:r w:rsidRPr="00F11D6D">
              <w:rPr>
                <w:sz w:val="20"/>
                <w:szCs w:val="20"/>
              </w:rPr>
              <w:t>Finanšu pārskatu revīzija</w:t>
            </w:r>
          </w:p>
        </w:tc>
        <w:tc>
          <w:tcPr>
            <w:tcW w:w="70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6FBF16" w14:textId="711C2517" w:rsidR="00F83CD7" w:rsidRPr="007B05B2" w:rsidRDefault="00F83CD7" w:rsidP="00B90889">
            <w:pPr>
              <w:contextualSpacing/>
              <w:jc w:val="both"/>
              <w:rPr>
                <w:b/>
                <w:sz w:val="20"/>
                <w:szCs w:val="20"/>
              </w:rPr>
            </w:pPr>
            <w:r w:rsidRPr="007B05B2">
              <w:rPr>
                <w:sz w:val="20"/>
                <w:szCs w:val="20"/>
              </w:rPr>
              <w:t>Finanšu pārskata revīzija par izdevumiem finanšu gadā 16.10.20</w:t>
            </w:r>
            <w:r w:rsidR="00B90889" w:rsidRPr="007B05B2">
              <w:rPr>
                <w:sz w:val="20"/>
                <w:szCs w:val="20"/>
              </w:rPr>
              <w:t>20</w:t>
            </w:r>
            <w:r w:rsidRPr="007B05B2">
              <w:rPr>
                <w:sz w:val="20"/>
                <w:szCs w:val="20"/>
              </w:rPr>
              <w:t>. – 15.10.202</w:t>
            </w:r>
            <w:r w:rsidR="00B90889" w:rsidRPr="007B05B2">
              <w:rPr>
                <w:sz w:val="20"/>
                <w:szCs w:val="20"/>
              </w:rPr>
              <w:t>1</w:t>
            </w:r>
            <w:r w:rsidRPr="007B05B2">
              <w:rPr>
                <w:sz w:val="20"/>
                <w:szCs w:val="20"/>
              </w:rPr>
              <w:t>. (t.sk. pārvaldības deklarācijas un gada kopsavilkuma pārbaude)</w:t>
            </w: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center"/>
          </w:tcPr>
          <w:p w14:paraId="650260E4" w14:textId="77777777" w:rsidR="00F83CD7" w:rsidRPr="00F11D6D" w:rsidRDefault="00F83CD7" w:rsidP="00F83CD7">
            <w:pPr>
              <w:contextualSpacing/>
              <w:jc w:val="center"/>
              <w:rPr>
                <w:sz w:val="20"/>
                <w:szCs w:val="20"/>
                <w:lang w:eastAsia="lv-LV"/>
              </w:rPr>
            </w:pPr>
            <w:r w:rsidRPr="00F11D6D">
              <w:rPr>
                <w:sz w:val="20"/>
                <w:szCs w:val="20"/>
                <w:lang w:eastAsia="lv-LV"/>
              </w:rPr>
              <w:t>Revīzijas iestāde</w:t>
            </w:r>
          </w:p>
        </w:tc>
      </w:tr>
      <w:tr w:rsidR="00860BE8" w:rsidRPr="00F11D6D" w14:paraId="2FCC53B0" w14:textId="77777777" w:rsidTr="00860BE8">
        <w:trPr>
          <w:trHeight w:val="329"/>
          <w:jc w:val="center"/>
        </w:trPr>
        <w:tc>
          <w:tcPr>
            <w:tcW w:w="15823"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27C564" w14:textId="7E776E11" w:rsidR="00860BE8" w:rsidRPr="007B05B2" w:rsidRDefault="00860BE8" w:rsidP="00B90889">
            <w:pPr>
              <w:contextualSpacing/>
              <w:jc w:val="center"/>
              <w:rPr>
                <w:b/>
                <w:sz w:val="20"/>
                <w:szCs w:val="20"/>
              </w:rPr>
            </w:pPr>
            <w:r w:rsidRPr="007B05B2">
              <w:rPr>
                <w:b/>
                <w:sz w:val="20"/>
                <w:szCs w:val="20"/>
              </w:rPr>
              <w:t>01.0</w:t>
            </w:r>
            <w:r w:rsidR="00555B1C" w:rsidRPr="007B05B2">
              <w:rPr>
                <w:b/>
                <w:sz w:val="20"/>
                <w:szCs w:val="20"/>
              </w:rPr>
              <w:t>3</w:t>
            </w:r>
            <w:r w:rsidRPr="007B05B2">
              <w:rPr>
                <w:b/>
                <w:sz w:val="20"/>
                <w:szCs w:val="20"/>
              </w:rPr>
              <w:t>.</w:t>
            </w:r>
            <w:r w:rsidR="0063428A" w:rsidRPr="007B05B2">
              <w:rPr>
                <w:b/>
                <w:sz w:val="20"/>
                <w:szCs w:val="20"/>
              </w:rPr>
              <w:t>202</w:t>
            </w:r>
            <w:r w:rsidR="00B90889" w:rsidRPr="007B05B2">
              <w:rPr>
                <w:b/>
                <w:sz w:val="20"/>
                <w:szCs w:val="20"/>
              </w:rPr>
              <w:t>2</w:t>
            </w:r>
            <w:r w:rsidR="0063428A" w:rsidRPr="007B05B2">
              <w:rPr>
                <w:b/>
                <w:sz w:val="20"/>
                <w:szCs w:val="20"/>
              </w:rPr>
              <w:t xml:space="preserve"> </w:t>
            </w:r>
            <w:r w:rsidRPr="007B05B2">
              <w:rPr>
                <w:b/>
                <w:sz w:val="20"/>
                <w:szCs w:val="20"/>
              </w:rPr>
              <w:t xml:space="preserve">– </w:t>
            </w:r>
            <w:r w:rsidR="00B90889" w:rsidRPr="007B05B2">
              <w:rPr>
                <w:b/>
                <w:sz w:val="20"/>
                <w:szCs w:val="20"/>
              </w:rPr>
              <w:t>15.0</w:t>
            </w:r>
            <w:r w:rsidRPr="007B05B2">
              <w:rPr>
                <w:b/>
                <w:sz w:val="20"/>
                <w:szCs w:val="20"/>
              </w:rPr>
              <w:t>2.</w:t>
            </w:r>
            <w:r w:rsidR="0063428A" w:rsidRPr="007B05B2">
              <w:rPr>
                <w:b/>
                <w:sz w:val="20"/>
                <w:szCs w:val="20"/>
              </w:rPr>
              <w:t>202</w:t>
            </w:r>
            <w:r w:rsidR="00B90889" w:rsidRPr="007B05B2">
              <w:rPr>
                <w:b/>
                <w:sz w:val="20"/>
                <w:szCs w:val="20"/>
              </w:rPr>
              <w:t>3</w:t>
            </w:r>
            <w:r w:rsidRPr="007B05B2">
              <w:rPr>
                <w:b/>
                <w:sz w:val="20"/>
                <w:szCs w:val="20"/>
              </w:rPr>
              <w:t>. (atzinums uz 15.02.</w:t>
            </w:r>
            <w:r w:rsidR="0063428A" w:rsidRPr="007B05B2">
              <w:rPr>
                <w:b/>
                <w:sz w:val="20"/>
                <w:szCs w:val="20"/>
              </w:rPr>
              <w:t>202</w:t>
            </w:r>
            <w:r w:rsidR="00B90889" w:rsidRPr="007B05B2">
              <w:rPr>
                <w:b/>
                <w:sz w:val="20"/>
                <w:szCs w:val="20"/>
              </w:rPr>
              <w:t>3</w:t>
            </w:r>
            <w:r w:rsidRPr="007B05B2">
              <w:rPr>
                <w:b/>
                <w:sz w:val="20"/>
                <w:szCs w:val="20"/>
              </w:rPr>
              <w:t>.)</w:t>
            </w:r>
          </w:p>
        </w:tc>
      </w:tr>
      <w:tr w:rsidR="00833DA3" w:rsidRPr="00F11D6D" w14:paraId="493D8B08" w14:textId="77777777" w:rsidTr="000400DD">
        <w:trPr>
          <w:trHeight w:val="329"/>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4CB34FEB" w14:textId="70C209CD" w:rsidR="00833DA3" w:rsidRDefault="00833DA3" w:rsidP="00833DA3">
            <w:pPr>
              <w:contextualSpacing/>
              <w:jc w:val="center"/>
              <w:rPr>
                <w:sz w:val="20"/>
                <w:szCs w:val="20"/>
              </w:rPr>
            </w:pPr>
            <w:r>
              <w:rPr>
                <w:sz w:val="20"/>
                <w:szCs w:val="20"/>
              </w:rPr>
              <w:t>4</w:t>
            </w:r>
            <w:r w:rsidRPr="00F11D6D">
              <w:rPr>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60DC111" w14:textId="77777777" w:rsidR="00833DA3" w:rsidRPr="00F11D6D" w:rsidRDefault="00833DA3" w:rsidP="00833DA3">
            <w:pPr>
              <w:contextualSpacing/>
              <w:jc w:val="center"/>
              <w:rPr>
                <w:b/>
                <w:sz w:val="20"/>
                <w:szCs w:val="20"/>
              </w:rPr>
            </w:pPr>
            <w:r w:rsidRPr="00F11D6D">
              <w:rPr>
                <w:sz w:val="20"/>
                <w:szCs w:val="20"/>
                <w:lang w:eastAsia="lv-LV"/>
              </w:rPr>
              <w:t>Revīzijas iestāde</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28B462B9" w14:textId="5BDC12CB" w:rsidR="00833DA3" w:rsidRPr="007B05B2" w:rsidRDefault="00833DA3" w:rsidP="00833DA3">
            <w:pPr>
              <w:contextualSpacing/>
              <w:jc w:val="center"/>
              <w:rPr>
                <w:b/>
                <w:sz w:val="20"/>
                <w:szCs w:val="20"/>
              </w:rPr>
            </w:pPr>
            <w:r w:rsidRPr="007B05B2">
              <w:rPr>
                <w:sz w:val="20"/>
                <w:szCs w:val="20"/>
                <w:lang w:eastAsia="lv-LV"/>
              </w:rPr>
              <w:t xml:space="preserve">2022.gada </w:t>
            </w:r>
            <w:r w:rsidRPr="007B05B2">
              <w:rPr>
                <w:sz w:val="20"/>
                <w:szCs w:val="20"/>
              </w:rPr>
              <w:t>marts - jūnijs</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3C19DE" w14:textId="77777777" w:rsidR="00833DA3" w:rsidRPr="007B05B2" w:rsidRDefault="00833DA3" w:rsidP="00833DA3">
            <w:pPr>
              <w:contextualSpacing/>
              <w:jc w:val="center"/>
              <w:rPr>
                <w:b/>
                <w:sz w:val="20"/>
                <w:szCs w:val="20"/>
              </w:rPr>
            </w:pPr>
            <w:r w:rsidRPr="007B05B2">
              <w:rPr>
                <w:sz w:val="20"/>
                <w:szCs w:val="20"/>
              </w:rPr>
              <w:t>IDF, PMIF</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tcPr>
          <w:p w14:paraId="3BB91824" w14:textId="77777777" w:rsidR="00833DA3" w:rsidRPr="007B05B2" w:rsidRDefault="00833DA3" w:rsidP="00833DA3">
            <w:pPr>
              <w:contextualSpacing/>
              <w:jc w:val="center"/>
              <w:rPr>
                <w:sz w:val="20"/>
                <w:szCs w:val="20"/>
              </w:rPr>
            </w:pPr>
            <w:r w:rsidRPr="007B05B2">
              <w:rPr>
                <w:color w:val="000000"/>
                <w:sz w:val="20"/>
                <w:szCs w:val="20"/>
              </w:rPr>
              <w:t>Sistēmas audits</w:t>
            </w:r>
          </w:p>
        </w:tc>
        <w:tc>
          <w:tcPr>
            <w:tcW w:w="70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DFE349" w14:textId="2CB3929D" w:rsidR="00833DA3" w:rsidRPr="007B05B2" w:rsidRDefault="00833DA3" w:rsidP="00833DA3">
            <w:pPr>
              <w:contextualSpacing/>
              <w:jc w:val="both"/>
              <w:rPr>
                <w:b/>
                <w:sz w:val="20"/>
                <w:szCs w:val="20"/>
              </w:rPr>
            </w:pPr>
            <w:r w:rsidRPr="007B05B2">
              <w:rPr>
                <w:sz w:val="20"/>
                <w:szCs w:val="20"/>
              </w:rPr>
              <w:t xml:space="preserve">Pārvaldības un kontroles sistēmas audits  Iekšlietu ministrijā kā </w:t>
            </w:r>
            <w:r w:rsidR="00926297">
              <w:rPr>
                <w:sz w:val="20"/>
                <w:szCs w:val="20"/>
              </w:rPr>
              <w:t>A</w:t>
            </w:r>
            <w:r w:rsidRPr="007B05B2">
              <w:rPr>
                <w:sz w:val="20"/>
                <w:szCs w:val="20"/>
              </w:rPr>
              <w:t xml:space="preserve">tbildīgajā iestādē un Kultūras ministrijā kā </w:t>
            </w:r>
            <w:r w:rsidR="00926297">
              <w:rPr>
                <w:sz w:val="20"/>
                <w:szCs w:val="20"/>
              </w:rPr>
              <w:t>D</w:t>
            </w:r>
            <w:r w:rsidRPr="007B05B2">
              <w:rPr>
                <w:sz w:val="20"/>
                <w:szCs w:val="20"/>
              </w:rPr>
              <w:t>eleģētajā iestādē</w:t>
            </w: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center"/>
          </w:tcPr>
          <w:p w14:paraId="161F48EE" w14:textId="77777777" w:rsidR="00833DA3" w:rsidRPr="00F11D6D" w:rsidRDefault="00833DA3" w:rsidP="00833DA3">
            <w:pPr>
              <w:contextualSpacing/>
              <w:jc w:val="center"/>
              <w:rPr>
                <w:sz w:val="20"/>
                <w:szCs w:val="20"/>
                <w:lang w:eastAsia="lv-LV"/>
              </w:rPr>
            </w:pPr>
            <w:r w:rsidRPr="00F11D6D">
              <w:rPr>
                <w:sz w:val="20"/>
                <w:szCs w:val="20"/>
                <w:lang w:eastAsia="lv-LV"/>
              </w:rPr>
              <w:t>Revīzijas iestāde</w:t>
            </w:r>
          </w:p>
        </w:tc>
      </w:tr>
      <w:tr w:rsidR="00833DA3" w:rsidRPr="00F11D6D" w14:paraId="7FDB8A9C" w14:textId="77777777" w:rsidTr="000400DD">
        <w:trPr>
          <w:trHeight w:val="329"/>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90B9110" w14:textId="5EFEF5CE" w:rsidR="00833DA3" w:rsidRDefault="00833DA3" w:rsidP="00833DA3">
            <w:pPr>
              <w:contextualSpacing/>
              <w:jc w:val="center"/>
              <w:rPr>
                <w:sz w:val="20"/>
                <w:szCs w:val="20"/>
              </w:rPr>
            </w:pPr>
            <w:r>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BC906E1" w14:textId="77777777" w:rsidR="00833DA3" w:rsidRPr="00F11D6D" w:rsidRDefault="00833DA3" w:rsidP="00833DA3">
            <w:pPr>
              <w:contextualSpacing/>
              <w:jc w:val="center"/>
              <w:rPr>
                <w:b/>
                <w:sz w:val="20"/>
                <w:szCs w:val="20"/>
              </w:rPr>
            </w:pPr>
            <w:r w:rsidRPr="00F11D6D">
              <w:rPr>
                <w:sz w:val="20"/>
                <w:szCs w:val="20"/>
                <w:lang w:eastAsia="lv-LV"/>
              </w:rPr>
              <w:t>Revīzijas iestāde</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5A19A713" w14:textId="1C261893" w:rsidR="00833DA3" w:rsidRPr="007B05B2" w:rsidRDefault="00833DA3" w:rsidP="00833DA3">
            <w:pPr>
              <w:contextualSpacing/>
              <w:jc w:val="center"/>
              <w:rPr>
                <w:b/>
                <w:sz w:val="20"/>
                <w:szCs w:val="20"/>
              </w:rPr>
            </w:pPr>
            <w:r w:rsidRPr="007B05B2">
              <w:rPr>
                <w:sz w:val="20"/>
                <w:szCs w:val="20"/>
                <w:lang w:eastAsia="lv-LV"/>
              </w:rPr>
              <w:t>2022.gada</w:t>
            </w:r>
            <w:r w:rsidRPr="007B05B2">
              <w:rPr>
                <w:sz w:val="20"/>
                <w:szCs w:val="20"/>
              </w:rPr>
              <w:t xml:space="preserve"> augusts - novembris</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2B6CBB" w14:textId="77777777" w:rsidR="00833DA3" w:rsidRPr="007B05B2" w:rsidRDefault="00833DA3" w:rsidP="00833DA3">
            <w:pPr>
              <w:contextualSpacing/>
              <w:jc w:val="center"/>
              <w:rPr>
                <w:b/>
                <w:sz w:val="20"/>
                <w:szCs w:val="20"/>
              </w:rPr>
            </w:pPr>
            <w:r w:rsidRPr="007B05B2">
              <w:rPr>
                <w:sz w:val="20"/>
                <w:szCs w:val="20"/>
              </w:rPr>
              <w:t>IDF, PMIF</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tcPr>
          <w:p w14:paraId="0DF6F9D5" w14:textId="3062F40D" w:rsidR="00833DA3" w:rsidRPr="007B05B2" w:rsidRDefault="00833DA3" w:rsidP="00833DA3">
            <w:pPr>
              <w:contextualSpacing/>
              <w:jc w:val="center"/>
              <w:rPr>
                <w:sz w:val="20"/>
                <w:szCs w:val="20"/>
              </w:rPr>
            </w:pPr>
            <w:r w:rsidRPr="007B05B2">
              <w:rPr>
                <w:color w:val="000000"/>
                <w:sz w:val="20"/>
                <w:szCs w:val="20"/>
              </w:rPr>
              <w:t>Izdevumu revīzija</w:t>
            </w:r>
          </w:p>
        </w:tc>
        <w:tc>
          <w:tcPr>
            <w:tcW w:w="70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DB272F" w14:textId="21D0DDE3" w:rsidR="00833DA3" w:rsidRPr="007B05B2" w:rsidRDefault="00833DA3" w:rsidP="00833DA3">
            <w:pPr>
              <w:contextualSpacing/>
              <w:jc w:val="both"/>
              <w:rPr>
                <w:b/>
                <w:sz w:val="20"/>
                <w:szCs w:val="20"/>
              </w:rPr>
            </w:pPr>
            <w:r w:rsidRPr="007B05B2">
              <w:rPr>
                <w:sz w:val="20"/>
                <w:szCs w:val="20"/>
              </w:rPr>
              <w:t>Izdevumu revīzijas par izdevumiem finanšu gadā 16.10.2021. – 15.10.2022.</w:t>
            </w: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center"/>
          </w:tcPr>
          <w:p w14:paraId="307B28DE" w14:textId="77777777" w:rsidR="00833DA3" w:rsidRPr="00F11D6D" w:rsidRDefault="00833DA3" w:rsidP="00833DA3">
            <w:pPr>
              <w:contextualSpacing/>
              <w:jc w:val="center"/>
              <w:rPr>
                <w:sz w:val="20"/>
                <w:szCs w:val="20"/>
                <w:lang w:eastAsia="lv-LV"/>
              </w:rPr>
            </w:pPr>
            <w:r w:rsidRPr="00F11D6D">
              <w:rPr>
                <w:sz w:val="20"/>
                <w:szCs w:val="20"/>
                <w:lang w:eastAsia="lv-LV"/>
              </w:rPr>
              <w:t>Revīzijas iestāde</w:t>
            </w:r>
          </w:p>
        </w:tc>
      </w:tr>
      <w:tr w:rsidR="00833DA3" w:rsidRPr="00F11D6D" w14:paraId="3F4884B4" w14:textId="77777777" w:rsidTr="000400DD">
        <w:trPr>
          <w:trHeight w:val="329"/>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4618B31" w14:textId="7628D53F" w:rsidR="00833DA3" w:rsidRDefault="00833DA3" w:rsidP="00833DA3">
            <w:pPr>
              <w:contextualSpacing/>
              <w:jc w:val="center"/>
              <w:rPr>
                <w:sz w:val="20"/>
                <w:szCs w:val="20"/>
              </w:rPr>
            </w:pPr>
            <w:r>
              <w:rPr>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D25AED7" w14:textId="77777777" w:rsidR="00833DA3" w:rsidRPr="00F11D6D" w:rsidRDefault="00833DA3" w:rsidP="00833DA3">
            <w:pPr>
              <w:contextualSpacing/>
              <w:jc w:val="center"/>
              <w:rPr>
                <w:b/>
                <w:sz w:val="20"/>
                <w:szCs w:val="20"/>
              </w:rPr>
            </w:pPr>
            <w:r w:rsidRPr="00F11D6D">
              <w:rPr>
                <w:sz w:val="20"/>
                <w:szCs w:val="20"/>
                <w:lang w:eastAsia="lv-LV"/>
              </w:rPr>
              <w:t>Revīzijas iestāde</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39B1585B" w14:textId="4A6D2FBC" w:rsidR="00833DA3" w:rsidRPr="007B05B2" w:rsidRDefault="00833DA3" w:rsidP="00833DA3">
            <w:pPr>
              <w:contextualSpacing/>
              <w:jc w:val="center"/>
              <w:rPr>
                <w:b/>
                <w:sz w:val="20"/>
                <w:szCs w:val="20"/>
              </w:rPr>
            </w:pPr>
            <w:r w:rsidRPr="007B05B2">
              <w:rPr>
                <w:sz w:val="20"/>
                <w:szCs w:val="20"/>
                <w:lang w:eastAsia="lv-LV"/>
              </w:rPr>
              <w:t>2022.gada</w:t>
            </w:r>
            <w:r w:rsidRPr="007B05B2">
              <w:rPr>
                <w:sz w:val="20"/>
                <w:szCs w:val="20"/>
              </w:rPr>
              <w:t xml:space="preserve"> decembris – 2023.gada janvāris</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976443" w14:textId="77777777" w:rsidR="00833DA3" w:rsidRPr="007B05B2" w:rsidRDefault="00833DA3" w:rsidP="00833DA3">
            <w:pPr>
              <w:contextualSpacing/>
              <w:jc w:val="center"/>
              <w:rPr>
                <w:b/>
                <w:sz w:val="20"/>
                <w:szCs w:val="20"/>
              </w:rPr>
            </w:pPr>
            <w:r w:rsidRPr="007B05B2">
              <w:rPr>
                <w:sz w:val="20"/>
                <w:szCs w:val="20"/>
              </w:rPr>
              <w:t>IDF, PMIF</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tcPr>
          <w:p w14:paraId="41EE49F0" w14:textId="77777777" w:rsidR="00833DA3" w:rsidRPr="007B05B2" w:rsidRDefault="00833DA3" w:rsidP="00833DA3">
            <w:pPr>
              <w:contextualSpacing/>
              <w:jc w:val="center"/>
              <w:rPr>
                <w:sz w:val="20"/>
                <w:szCs w:val="20"/>
              </w:rPr>
            </w:pPr>
            <w:r w:rsidRPr="007B05B2">
              <w:rPr>
                <w:sz w:val="20"/>
                <w:szCs w:val="20"/>
              </w:rPr>
              <w:t>Finanšu pārskatu revīzija</w:t>
            </w:r>
          </w:p>
        </w:tc>
        <w:tc>
          <w:tcPr>
            <w:tcW w:w="70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974FBB" w14:textId="0FF0123F" w:rsidR="00833DA3" w:rsidRPr="007B05B2" w:rsidRDefault="00833DA3" w:rsidP="00833DA3">
            <w:pPr>
              <w:contextualSpacing/>
              <w:jc w:val="both"/>
              <w:rPr>
                <w:b/>
                <w:sz w:val="20"/>
                <w:szCs w:val="20"/>
              </w:rPr>
            </w:pPr>
            <w:r w:rsidRPr="007B05B2">
              <w:rPr>
                <w:sz w:val="20"/>
                <w:szCs w:val="20"/>
              </w:rPr>
              <w:t>Finanšu pārskata revīzija par izdevumiem finanšu gadā 16.10.2021. – 15.10.2022. (t.sk. pārvaldības deklarācijas un gada kopsavilkuma pārbaude)</w:t>
            </w: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center"/>
          </w:tcPr>
          <w:p w14:paraId="60DAA714" w14:textId="77777777" w:rsidR="00833DA3" w:rsidRPr="00F11D6D" w:rsidRDefault="00833DA3" w:rsidP="00833DA3">
            <w:pPr>
              <w:contextualSpacing/>
              <w:jc w:val="center"/>
              <w:rPr>
                <w:sz w:val="20"/>
                <w:szCs w:val="20"/>
                <w:lang w:eastAsia="lv-LV"/>
              </w:rPr>
            </w:pPr>
            <w:r w:rsidRPr="00F11D6D">
              <w:rPr>
                <w:sz w:val="20"/>
                <w:szCs w:val="20"/>
                <w:lang w:eastAsia="lv-LV"/>
              </w:rPr>
              <w:t>Revīzijas iestāde</w:t>
            </w:r>
          </w:p>
        </w:tc>
      </w:tr>
      <w:tr w:rsidR="00833DA3" w:rsidRPr="00F11D6D" w14:paraId="07A1BA6A" w14:textId="77777777" w:rsidTr="007B05B2">
        <w:trPr>
          <w:trHeight w:val="329"/>
          <w:jc w:val="center"/>
        </w:trPr>
        <w:tc>
          <w:tcPr>
            <w:tcW w:w="15823"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AC2204" w14:textId="1EB8A075" w:rsidR="00833DA3" w:rsidRPr="00833DA3" w:rsidRDefault="00833DA3" w:rsidP="00833DA3">
            <w:pPr>
              <w:contextualSpacing/>
              <w:jc w:val="center"/>
              <w:rPr>
                <w:b/>
                <w:sz w:val="20"/>
                <w:szCs w:val="20"/>
                <w:highlight w:val="yellow"/>
              </w:rPr>
            </w:pPr>
            <w:r w:rsidRPr="00833DA3">
              <w:rPr>
                <w:b/>
                <w:sz w:val="20"/>
                <w:szCs w:val="20"/>
                <w:highlight w:val="yellow"/>
              </w:rPr>
              <w:t>01.03.2023 – 31.12.2023. (atzinums uz 31.12.2023.)</w:t>
            </w:r>
          </w:p>
        </w:tc>
      </w:tr>
      <w:tr w:rsidR="00833DA3" w:rsidRPr="00F11D6D" w14:paraId="4644D5D2" w14:textId="77777777" w:rsidTr="000400DD">
        <w:trPr>
          <w:trHeight w:val="329"/>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38A4F38A" w14:textId="0CDC1FF8" w:rsidR="00833DA3" w:rsidRPr="001B3991" w:rsidRDefault="00833DA3" w:rsidP="00833DA3">
            <w:pPr>
              <w:contextualSpacing/>
              <w:jc w:val="center"/>
              <w:rPr>
                <w:sz w:val="20"/>
                <w:szCs w:val="20"/>
                <w:highlight w:val="yellow"/>
              </w:rPr>
            </w:pPr>
            <w:r w:rsidRPr="001B3991">
              <w:rPr>
                <w:sz w:val="20"/>
                <w:szCs w:val="20"/>
                <w:highlight w:val="yellow"/>
              </w:rPr>
              <w:t>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B1FD27F" w14:textId="69E9C621" w:rsidR="00833DA3" w:rsidRPr="001B3991" w:rsidRDefault="00833DA3" w:rsidP="00833DA3">
            <w:pPr>
              <w:contextualSpacing/>
              <w:jc w:val="center"/>
              <w:rPr>
                <w:sz w:val="20"/>
                <w:szCs w:val="20"/>
                <w:highlight w:val="yellow"/>
                <w:lang w:eastAsia="lv-LV"/>
              </w:rPr>
            </w:pPr>
            <w:r w:rsidRPr="001B3991">
              <w:rPr>
                <w:sz w:val="20"/>
                <w:szCs w:val="20"/>
                <w:highlight w:val="yellow"/>
                <w:lang w:eastAsia="lv-LV"/>
              </w:rPr>
              <w:t>Revīzijas iestāde</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EDB120C" w14:textId="6F7D88F2" w:rsidR="00833DA3" w:rsidRPr="001B3991" w:rsidRDefault="00833DA3" w:rsidP="00833DA3">
            <w:pPr>
              <w:contextualSpacing/>
              <w:jc w:val="center"/>
              <w:rPr>
                <w:sz w:val="20"/>
                <w:szCs w:val="20"/>
                <w:highlight w:val="yellow"/>
                <w:lang w:eastAsia="lv-LV"/>
              </w:rPr>
            </w:pPr>
            <w:r w:rsidRPr="001B3991">
              <w:rPr>
                <w:sz w:val="20"/>
                <w:szCs w:val="20"/>
                <w:highlight w:val="yellow"/>
                <w:lang w:eastAsia="lv-LV"/>
              </w:rPr>
              <w:t xml:space="preserve">2023.gada </w:t>
            </w:r>
            <w:r w:rsidRPr="001B3991">
              <w:rPr>
                <w:sz w:val="20"/>
                <w:szCs w:val="20"/>
                <w:highlight w:val="yellow"/>
              </w:rPr>
              <w:t xml:space="preserve">marts - </w:t>
            </w:r>
            <w:r w:rsidR="00BF1D3F">
              <w:rPr>
                <w:sz w:val="20"/>
                <w:szCs w:val="20"/>
                <w:highlight w:val="yellow"/>
              </w:rPr>
              <w:t>aprīli</w:t>
            </w:r>
            <w:r w:rsidRPr="001B3991">
              <w:rPr>
                <w:sz w:val="20"/>
                <w:szCs w:val="20"/>
                <w:highlight w:val="yellow"/>
              </w:rPr>
              <w:t>s</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50543D" w14:textId="48002177" w:rsidR="00833DA3" w:rsidRPr="001B3991" w:rsidRDefault="00833DA3" w:rsidP="00833DA3">
            <w:pPr>
              <w:contextualSpacing/>
              <w:jc w:val="center"/>
              <w:rPr>
                <w:sz w:val="20"/>
                <w:szCs w:val="20"/>
                <w:highlight w:val="yellow"/>
              </w:rPr>
            </w:pPr>
            <w:r w:rsidRPr="001B3991">
              <w:rPr>
                <w:sz w:val="20"/>
                <w:szCs w:val="20"/>
                <w:highlight w:val="yellow"/>
              </w:rPr>
              <w:t>IDF, PMIF</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tcPr>
          <w:p w14:paraId="65BC87FE" w14:textId="6EABAF49" w:rsidR="00833DA3" w:rsidRPr="001B3991" w:rsidRDefault="00833DA3" w:rsidP="00833DA3">
            <w:pPr>
              <w:contextualSpacing/>
              <w:jc w:val="center"/>
              <w:rPr>
                <w:sz w:val="20"/>
                <w:szCs w:val="20"/>
                <w:highlight w:val="yellow"/>
              </w:rPr>
            </w:pPr>
            <w:r w:rsidRPr="001B3991">
              <w:rPr>
                <w:color w:val="000000"/>
                <w:sz w:val="20"/>
                <w:szCs w:val="20"/>
                <w:highlight w:val="yellow"/>
              </w:rPr>
              <w:t>Sistēmas audits</w:t>
            </w:r>
          </w:p>
        </w:tc>
        <w:tc>
          <w:tcPr>
            <w:tcW w:w="70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BA0154" w14:textId="071E8761" w:rsidR="00833DA3" w:rsidRPr="001B3991" w:rsidRDefault="00531D01" w:rsidP="00833DA3">
            <w:pPr>
              <w:contextualSpacing/>
              <w:jc w:val="both"/>
              <w:rPr>
                <w:sz w:val="20"/>
                <w:szCs w:val="20"/>
                <w:highlight w:val="yellow"/>
              </w:rPr>
            </w:pPr>
            <w:r w:rsidRPr="00B50F4B">
              <w:rPr>
                <w:sz w:val="20"/>
                <w:szCs w:val="20"/>
                <w:highlight w:val="yellow"/>
              </w:rPr>
              <w:t xml:space="preserve">2014-2020.gada plānošanas perioda slēgšanas audits Iekšlietu ministrijā kā </w:t>
            </w:r>
            <w:r w:rsidR="00926297">
              <w:rPr>
                <w:sz w:val="20"/>
                <w:szCs w:val="20"/>
                <w:highlight w:val="yellow"/>
              </w:rPr>
              <w:t>A</w:t>
            </w:r>
            <w:r w:rsidRPr="00B50F4B">
              <w:rPr>
                <w:sz w:val="20"/>
                <w:szCs w:val="20"/>
                <w:highlight w:val="yellow"/>
              </w:rPr>
              <w:t xml:space="preserve">tbildīgajā iestādē un Kultūras ministrijā kā </w:t>
            </w:r>
            <w:r w:rsidR="00926297">
              <w:rPr>
                <w:sz w:val="20"/>
                <w:szCs w:val="20"/>
                <w:highlight w:val="yellow"/>
              </w:rPr>
              <w:t>D</w:t>
            </w:r>
            <w:r w:rsidRPr="00B50F4B">
              <w:rPr>
                <w:sz w:val="20"/>
                <w:szCs w:val="20"/>
                <w:highlight w:val="yellow"/>
              </w:rPr>
              <w:t>eleģētajā iestādē - t</w:t>
            </w:r>
            <w:r w:rsidR="00833DA3" w:rsidRPr="00B50F4B">
              <w:rPr>
                <w:sz w:val="20"/>
                <w:szCs w:val="20"/>
                <w:highlight w:val="yellow"/>
              </w:rPr>
              <w:t xml:space="preserve">iks </w:t>
            </w:r>
            <w:r w:rsidR="00833DA3" w:rsidRPr="001B3991">
              <w:rPr>
                <w:sz w:val="20"/>
                <w:szCs w:val="20"/>
                <w:highlight w:val="yellow"/>
              </w:rPr>
              <w:t>izvērtēta nepieciešamība veikt ieteikumu ieviešanas pēcuzraudzības</w:t>
            </w:r>
            <w:r>
              <w:rPr>
                <w:sz w:val="20"/>
                <w:szCs w:val="20"/>
                <w:highlight w:val="yellow"/>
              </w:rPr>
              <w:t xml:space="preserve"> (slēgšanas)</w:t>
            </w:r>
            <w:r w:rsidR="00833DA3" w:rsidRPr="001B3991">
              <w:rPr>
                <w:sz w:val="20"/>
                <w:szCs w:val="20"/>
                <w:highlight w:val="yellow"/>
              </w:rPr>
              <w:t xml:space="preserve"> auditu sistēmas audita ietvaros vai iekļaut izdevumu revīzijā un finanšu </w:t>
            </w:r>
            <w:r w:rsidR="001B3991" w:rsidRPr="001B3991">
              <w:rPr>
                <w:sz w:val="20"/>
                <w:szCs w:val="20"/>
                <w:highlight w:val="yellow"/>
              </w:rPr>
              <w:t xml:space="preserve">pārskatu </w:t>
            </w:r>
            <w:r w:rsidR="00833DA3" w:rsidRPr="001B3991">
              <w:rPr>
                <w:sz w:val="20"/>
                <w:szCs w:val="20"/>
                <w:highlight w:val="yellow"/>
              </w:rPr>
              <w:t>revīzijā</w:t>
            </w: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center"/>
          </w:tcPr>
          <w:p w14:paraId="56D1B620" w14:textId="1A82ECA0" w:rsidR="00833DA3" w:rsidRPr="001B3991" w:rsidRDefault="00833DA3" w:rsidP="00833DA3">
            <w:pPr>
              <w:contextualSpacing/>
              <w:jc w:val="center"/>
              <w:rPr>
                <w:sz w:val="20"/>
                <w:szCs w:val="20"/>
                <w:highlight w:val="yellow"/>
                <w:lang w:eastAsia="lv-LV"/>
              </w:rPr>
            </w:pPr>
            <w:r w:rsidRPr="001B3991">
              <w:rPr>
                <w:sz w:val="20"/>
                <w:szCs w:val="20"/>
                <w:highlight w:val="yellow"/>
                <w:lang w:eastAsia="lv-LV"/>
              </w:rPr>
              <w:t>Revīzijas iestāde</w:t>
            </w:r>
          </w:p>
        </w:tc>
      </w:tr>
      <w:tr w:rsidR="00833DA3" w:rsidRPr="00F11D6D" w14:paraId="36365F89" w14:textId="77777777" w:rsidTr="000400DD">
        <w:trPr>
          <w:trHeight w:val="329"/>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DA2BEC7" w14:textId="73C320B7" w:rsidR="00833DA3" w:rsidRPr="001B3991" w:rsidRDefault="00833DA3" w:rsidP="00833DA3">
            <w:pPr>
              <w:contextualSpacing/>
              <w:jc w:val="center"/>
              <w:rPr>
                <w:sz w:val="20"/>
                <w:szCs w:val="20"/>
                <w:highlight w:val="yellow"/>
              </w:rPr>
            </w:pPr>
            <w:r w:rsidRPr="001B3991">
              <w:rPr>
                <w:sz w:val="20"/>
                <w:szCs w:val="20"/>
                <w:highlight w:val="yellow"/>
              </w:rPr>
              <w:t>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77DAB63" w14:textId="4862D8EC" w:rsidR="00833DA3" w:rsidRPr="001B3991" w:rsidRDefault="00833DA3" w:rsidP="00833DA3">
            <w:pPr>
              <w:contextualSpacing/>
              <w:jc w:val="center"/>
              <w:rPr>
                <w:sz w:val="20"/>
                <w:szCs w:val="20"/>
                <w:highlight w:val="yellow"/>
                <w:lang w:eastAsia="lv-LV"/>
              </w:rPr>
            </w:pPr>
            <w:r w:rsidRPr="001B3991">
              <w:rPr>
                <w:sz w:val="20"/>
                <w:szCs w:val="20"/>
                <w:highlight w:val="yellow"/>
                <w:lang w:eastAsia="lv-LV"/>
              </w:rPr>
              <w:t>Revīzijas iestāde</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0B24DFAB" w14:textId="6F15CD6F" w:rsidR="00833DA3" w:rsidRPr="001B3991" w:rsidRDefault="00833DA3" w:rsidP="00833DA3">
            <w:pPr>
              <w:contextualSpacing/>
              <w:jc w:val="center"/>
              <w:rPr>
                <w:sz w:val="20"/>
                <w:szCs w:val="20"/>
                <w:highlight w:val="yellow"/>
                <w:lang w:eastAsia="lv-LV"/>
              </w:rPr>
            </w:pPr>
            <w:r w:rsidRPr="001B3991">
              <w:rPr>
                <w:sz w:val="20"/>
                <w:szCs w:val="20"/>
                <w:highlight w:val="yellow"/>
                <w:lang w:eastAsia="lv-LV"/>
              </w:rPr>
              <w:t xml:space="preserve">2023.gada </w:t>
            </w:r>
            <w:r w:rsidRPr="001B3991">
              <w:rPr>
                <w:sz w:val="20"/>
                <w:szCs w:val="20"/>
                <w:highlight w:val="yellow"/>
              </w:rPr>
              <w:t>maijs - oktobris</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A54969" w14:textId="4810B5BC" w:rsidR="00833DA3" w:rsidRPr="001B3991" w:rsidRDefault="00833DA3" w:rsidP="00833DA3">
            <w:pPr>
              <w:contextualSpacing/>
              <w:jc w:val="center"/>
              <w:rPr>
                <w:sz w:val="20"/>
                <w:szCs w:val="20"/>
                <w:highlight w:val="yellow"/>
              </w:rPr>
            </w:pPr>
            <w:r w:rsidRPr="001B3991">
              <w:rPr>
                <w:sz w:val="20"/>
                <w:szCs w:val="20"/>
                <w:highlight w:val="yellow"/>
              </w:rPr>
              <w:t>IDF, PMIF</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tcPr>
          <w:p w14:paraId="7FFE1403" w14:textId="3A47D7BD" w:rsidR="00833DA3" w:rsidRPr="001B3991" w:rsidRDefault="00833DA3" w:rsidP="00833DA3">
            <w:pPr>
              <w:contextualSpacing/>
              <w:jc w:val="center"/>
              <w:rPr>
                <w:sz w:val="20"/>
                <w:szCs w:val="20"/>
                <w:highlight w:val="yellow"/>
              </w:rPr>
            </w:pPr>
            <w:r w:rsidRPr="001B3991">
              <w:rPr>
                <w:color w:val="000000"/>
                <w:sz w:val="20"/>
                <w:szCs w:val="20"/>
                <w:highlight w:val="yellow"/>
              </w:rPr>
              <w:t>Izdevumu revīzija</w:t>
            </w:r>
          </w:p>
        </w:tc>
        <w:tc>
          <w:tcPr>
            <w:tcW w:w="70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52B33F" w14:textId="7BD78EDA" w:rsidR="00833DA3" w:rsidRPr="001B3991" w:rsidRDefault="00833DA3" w:rsidP="00833DA3">
            <w:pPr>
              <w:contextualSpacing/>
              <w:jc w:val="both"/>
              <w:rPr>
                <w:sz w:val="20"/>
                <w:szCs w:val="20"/>
                <w:highlight w:val="yellow"/>
              </w:rPr>
            </w:pPr>
            <w:r w:rsidRPr="001B3991">
              <w:rPr>
                <w:sz w:val="20"/>
                <w:szCs w:val="20"/>
                <w:highlight w:val="yellow"/>
              </w:rPr>
              <w:t>Izdevumu revīzijas par izdevumiem finanšu gadā 16.10.2022. – 30.06.2023.</w:t>
            </w: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center"/>
          </w:tcPr>
          <w:p w14:paraId="6CB350F9" w14:textId="2BBC68DA" w:rsidR="00833DA3" w:rsidRPr="001B3991" w:rsidRDefault="00833DA3" w:rsidP="00833DA3">
            <w:pPr>
              <w:contextualSpacing/>
              <w:jc w:val="center"/>
              <w:rPr>
                <w:sz w:val="20"/>
                <w:szCs w:val="20"/>
                <w:highlight w:val="yellow"/>
                <w:lang w:eastAsia="lv-LV"/>
              </w:rPr>
            </w:pPr>
            <w:r w:rsidRPr="001B3991">
              <w:rPr>
                <w:sz w:val="20"/>
                <w:szCs w:val="20"/>
                <w:highlight w:val="yellow"/>
                <w:lang w:eastAsia="lv-LV"/>
              </w:rPr>
              <w:t>Revīzijas iestāde</w:t>
            </w:r>
          </w:p>
        </w:tc>
      </w:tr>
      <w:tr w:rsidR="001B3991" w:rsidRPr="00F11D6D" w14:paraId="13DE4BD3" w14:textId="77777777" w:rsidTr="000400DD">
        <w:trPr>
          <w:trHeight w:val="329"/>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591DDE1A" w14:textId="1FCB1274" w:rsidR="001B3991" w:rsidRPr="001B3991" w:rsidRDefault="001B3991" w:rsidP="001B3991">
            <w:pPr>
              <w:contextualSpacing/>
              <w:jc w:val="center"/>
              <w:rPr>
                <w:sz w:val="20"/>
                <w:szCs w:val="20"/>
                <w:highlight w:val="yellow"/>
              </w:rPr>
            </w:pPr>
            <w:r w:rsidRPr="001B3991">
              <w:rPr>
                <w:sz w:val="20"/>
                <w:szCs w:val="20"/>
                <w:highlight w:val="yellow"/>
              </w:rPr>
              <w:t>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9DE6CC6" w14:textId="1328B605" w:rsidR="001B3991" w:rsidRPr="001B3991" w:rsidRDefault="001B3991" w:rsidP="001B3991">
            <w:pPr>
              <w:contextualSpacing/>
              <w:jc w:val="center"/>
              <w:rPr>
                <w:sz w:val="20"/>
                <w:szCs w:val="20"/>
                <w:highlight w:val="yellow"/>
                <w:lang w:eastAsia="lv-LV"/>
              </w:rPr>
            </w:pPr>
            <w:r w:rsidRPr="001B3991">
              <w:rPr>
                <w:sz w:val="20"/>
                <w:szCs w:val="20"/>
                <w:highlight w:val="yellow"/>
                <w:lang w:eastAsia="lv-LV"/>
              </w:rPr>
              <w:t>Revīzijas iestāde</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14FFE643" w14:textId="687A48D2" w:rsidR="001B3991" w:rsidRPr="001B3991" w:rsidRDefault="001B3991" w:rsidP="001B3991">
            <w:pPr>
              <w:contextualSpacing/>
              <w:jc w:val="center"/>
              <w:rPr>
                <w:sz w:val="20"/>
                <w:szCs w:val="20"/>
                <w:highlight w:val="yellow"/>
                <w:lang w:eastAsia="lv-LV"/>
              </w:rPr>
            </w:pPr>
            <w:r w:rsidRPr="001B3991">
              <w:rPr>
                <w:sz w:val="20"/>
                <w:szCs w:val="20"/>
                <w:highlight w:val="yellow"/>
                <w:lang w:eastAsia="lv-LV"/>
              </w:rPr>
              <w:t>2023.gada</w:t>
            </w:r>
            <w:r w:rsidRPr="001B3991">
              <w:rPr>
                <w:sz w:val="20"/>
                <w:szCs w:val="20"/>
                <w:highlight w:val="yellow"/>
              </w:rPr>
              <w:t xml:space="preserve"> novembris–decembris</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315542" w14:textId="4418CF87" w:rsidR="001B3991" w:rsidRPr="001B3991" w:rsidRDefault="001B3991" w:rsidP="001B3991">
            <w:pPr>
              <w:contextualSpacing/>
              <w:jc w:val="center"/>
              <w:rPr>
                <w:sz w:val="20"/>
                <w:szCs w:val="20"/>
                <w:highlight w:val="yellow"/>
              </w:rPr>
            </w:pPr>
            <w:r w:rsidRPr="001B3991">
              <w:rPr>
                <w:sz w:val="20"/>
                <w:szCs w:val="20"/>
                <w:highlight w:val="yellow"/>
              </w:rPr>
              <w:t>IDF, PMIF</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tcPr>
          <w:p w14:paraId="57A0924D" w14:textId="6A0DC746" w:rsidR="001B3991" w:rsidRPr="001B3991" w:rsidRDefault="001B3991" w:rsidP="001B3991">
            <w:pPr>
              <w:contextualSpacing/>
              <w:jc w:val="center"/>
              <w:rPr>
                <w:sz w:val="20"/>
                <w:szCs w:val="20"/>
                <w:highlight w:val="yellow"/>
              </w:rPr>
            </w:pPr>
            <w:r w:rsidRPr="001B3991">
              <w:rPr>
                <w:sz w:val="20"/>
                <w:szCs w:val="20"/>
                <w:highlight w:val="yellow"/>
              </w:rPr>
              <w:t>Finanšu pārskatu revīzija</w:t>
            </w:r>
          </w:p>
        </w:tc>
        <w:tc>
          <w:tcPr>
            <w:tcW w:w="70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197F32" w14:textId="1B9DA1B3" w:rsidR="001B3991" w:rsidRPr="001B3991" w:rsidRDefault="001B3991" w:rsidP="001B3991">
            <w:pPr>
              <w:contextualSpacing/>
              <w:jc w:val="both"/>
              <w:rPr>
                <w:sz w:val="20"/>
                <w:szCs w:val="20"/>
                <w:highlight w:val="yellow"/>
              </w:rPr>
            </w:pPr>
            <w:r w:rsidRPr="001B3991">
              <w:rPr>
                <w:sz w:val="20"/>
                <w:szCs w:val="20"/>
                <w:highlight w:val="yellow"/>
              </w:rPr>
              <w:t>Finanšu pārskata revīzija par izdevumiem finanšu gadā 16.10.2022. – 30.06.2023. (t.sk. pārvaldības deklarācijas un gada kopsavilkuma pārbaude)</w:t>
            </w: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center"/>
          </w:tcPr>
          <w:p w14:paraId="5B31783B" w14:textId="760F4BE8" w:rsidR="001B3991" w:rsidRPr="001B3991" w:rsidRDefault="001B3991" w:rsidP="001B3991">
            <w:pPr>
              <w:contextualSpacing/>
              <w:jc w:val="center"/>
              <w:rPr>
                <w:sz w:val="20"/>
                <w:szCs w:val="20"/>
                <w:highlight w:val="yellow"/>
                <w:lang w:eastAsia="lv-LV"/>
              </w:rPr>
            </w:pPr>
            <w:r w:rsidRPr="001B3991">
              <w:rPr>
                <w:sz w:val="20"/>
                <w:szCs w:val="20"/>
                <w:highlight w:val="yellow"/>
                <w:lang w:eastAsia="lv-LV"/>
              </w:rPr>
              <w:t>Revīzijas iestāde</w:t>
            </w:r>
          </w:p>
        </w:tc>
      </w:tr>
    </w:tbl>
    <w:p w14:paraId="5C17D072" w14:textId="77777777" w:rsidR="00157F03" w:rsidRPr="00E76464" w:rsidRDefault="00157F03" w:rsidP="00DC7494"/>
    <w:sectPr w:rsidR="00157F03" w:rsidRPr="00E76464" w:rsidSect="00F11D6D">
      <w:pgSz w:w="16838" w:h="11906" w:orient="landscape"/>
      <w:pgMar w:top="1418"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F5B12" w14:textId="77777777" w:rsidR="00745333" w:rsidRDefault="00745333" w:rsidP="005C1ABD">
      <w:r>
        <w:separator/>
      </w:r>
    </w:p>
  </w:endnote>
  <w:endnote w:type="continuationSeparator" w:id="0">
    <w:p w14:paraId="56BE7C46" w14:textId="77777777" w:rsidR="00745333" w:rsidRDefault="00745333" w:rsidP="005C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517677"/>
      <w:docPartObj>
        <w:docPartGallery w:val="Page Numbers (Bottom of Page)"/>
        <w:docPartUnique/>
      </w:docPartObj>
    </w:sdtPr>
    <w:sdtEndPr>
      <w:rPr>
        <w:noProof/>
      </w:rPr>
    </w:sdtEndPr>
    <w:sdtContent>
      <w:p w14:paraId="3EEF030F" w14:textId="03D4B444" w:rsidR="00461805" w:rsidRDefault="00461805">
        <w:pPr>
          <w:pStyle w:val="Footer"/>
          <w:jc w:val="center"/>
        </w:pPr>
        <w:r>
          <w:fldChar w:fldCharType="begin"/>
        </w:r>
        <w:r>
          <w:instrText xml:space="preserve"> PAGE   \* MERGEFORMAT </w:instrText>
        </w:r>
        <w:r>
          <w:fldChar w:fldCharType="separate"/>
        </w:r>
        <w:r w:rsidR="00C4296F">
          <w:rPr>
            <w:noProof/>
          </w:rPr>
          <w:t>20</w:t>
        </w:r>
        <w:r>
          <w:rPr>
            <w:noProof/>
          </w:rPr>
          <w:fldChar w:fldCharType="end"/>
        </w:r>
      </w:p>
    </w:sdtContent>
  </w:sdt>
  <w:p w14:paraId="72551B3B" w14:textId="77777777" w:rsidR="00461805" w:rsidRDefault="00461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761133"/>
      <w:docPartObj>
        <w:docPartGallery w:val="Page Numbers (Bottom of Page)"/>
        <w:docPartUnique/>
      </w:docPartObj>
    </w:sdtPr>
    <w:sdtEndPr>
      <w:rPr>
        <w:noProof/>
      </w:rPr>
    </w:sdtEndPr>
    <w:sdtContent>
      <w:p w14:paraId="6D49DDC6" w14:textId="3FC4CB61" w:rsidR="00461805" w:rsidRDefault="00461805">
        <w:pPr>
          <w:pStyle w:val="Footer"/>
          <w:jc w:val="center"/>
        </w:pPr>
        <w:r>
          <w:fldChar w:fldCharType="begin"/>
        </w:r>
        <w:r>
          <w:instrText xml:space="preserve"> PAGE   \* MERGEFORMAT </w:instrText>
        </w:r>
        <w:r>
          <w:fldChar w:fldCharType="separate"/>
        </w:r>
        <w:r w:rsidR="00C4296F">
          <w:rPr>
            <w:noProof/>
          </w:rPr>
          <w:t>26</w:t>
        </w:r>
        <w:r>
          <w:rPr>
            <w:noProof/>
          </w:rPr>
          <w:fldChar w:fldCharType="end"/>
        </w:r>
      </w:p>
    </w:sdtContent>
  </w:sdt>
  <w:p w14:paraId="45CDD3F0" w14:textId="77777777" w:rsidR="00461805" w:rsidRDefault="00461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31995" w14:textId="77777777" w:rsidR="00745333" w:rsidRDefault="00745333" w:rsidP="005C1ABD">
      <w:r>
        <w:separator/>
      </w:r>
    </w:p>
  </w:footnote>
  <w:footnote w:type="continuationSeparator" w:id="0">
    <w:p w14:paraId="1593BCA4" w14:textId="77777777" w:rsidR="00745333" w:rsidRDefault="00745333" w:rsidP="005C1ABD">
      <w:r>
        <w:continuationSeparator/>
      </w:r>
    </w:p>
  </w:footnote>
  <w:footnote w:id="1">
    <w:p w14:paraId="5E5F2C7B" w14:textId="6724748E" w:rsidR="00461805" w:rsidRPr="00506818" w:rsidRDefault="00461805" w:rsidP="005F15A8">
      <w:pPr>
        <w:pStyle w:val="FootnoteText"/>
        <w:jc w:val="both"/>
      </w:pPr>
      <w:r>
        <w:rPr>
          <w:rStyle w:val="FootnoteReference"/>
        </w:rPr>
        <w:footnoteRef/>
      </w:r>
      <w:r>
        <w:t xml:space="preserve"> Sākotnēji 2015.</w:t>
      </w:r>
      <w:r w:rsidR="0068664B">
        <w:t>gada 28.oktobra</w:t>
      </w:r>
      <w:r>
        <w:t xml:space="preserve"> apstiprināt</w:t>
      </w:r>
      <w:r w:rsidR="00805749">
        <w:t>ā</w:t>
      </w:r>
      <w:r>
        <w:t xml:space="preserve">s versijas </w:t>
      </w:r>
      <w:r w:rsidRPr="00506818">
        <w:t>atjaunotā versija</w:t>
      </w:r>
    </w:p>
  </w:footnote>
  <w:footnote w:id="2">
    <w:p w14:paraId="7E659406" w14:textId="5D308D83" w:rsidR="00461805" w:rsidRDefault="00461805" w:rsidP="005F15A8">
      <w:pPr>
        <w:pStyle w:val="FootnoteText"/>
        <w:jc w:val="both"/>
      </w:pPr>
      <w:r w:rsidRPr="00506818">
        <w:rPr>
          <w:rStyle w:val="FootnoteReference"/>
        </w:rPr>
        <w:footnoteRef/>
      </w:r>
      <w:r w:rsidRPr="00506818">
        <w:t xml:space="preserve"> nostiprināts Finanšu ministrijas nolikumā 12.1punkts (Ministru kabineta noteikumi Nr.239) un Finanšu ministrijas 2018.gada 28.novembra reglamentā Nr.12-4/12</w:t>
      </w:r>
    </w:p>
  </w:footnote>
  <w:footnote w:id="3">
    <w:p w14:paraId="08ACCB71" w14:textId="62E09CE1" w:rsidR="00461805" w:rsidRPr="00D94235" w:rsidRDefault="00461805" w:rsidP="003C6DAF">
      <w:pPr>
        <w:pStyle w:val="FootnoteText"/>
        <w:jc w:val="both"/>
      </w:pPr>
      <w:r w:rsidRPr="00D94235">
        <w:rPr>
          <w:rStyle w:val="FootnoteReference"/>
        </w:rPr>
        <w:footnoteRef/>
      </w:r>
      <w:r w:rsidRPr="00D94235">
        <w:t xml:space="preserve"> </w:t>
      </w:r>
      <w:r w:rsidRPr="00D94235">
        <w:rPr>
          <w:rFonts w:cs="Times New Roman"/>
        </w:rPr>
        <w:t>EK 24.</w:t>
      </w:r>
      <w:r>
        <w:rPr>
          <w:rFonts w:cs="Times New Roman"/>
        </w:rPr>
        <w:t>04</w:t>
      </w:r>
      <w:r w:rsidRPr="00D94235">
        <w:rPr>
          <w:rFonts w:cs="Times New Roman"/>
        </w:rPr>
        <w:t>.201</w:t>
      </w:r>
      <w:r>
        <w:rPr>
          <w:rFonts w:cs="Times New Roman"/>
        </w:rPr>
        <w:t>7</w:t>
      </w:r>
      <w:r w:rsidRPr="00D94235">
        <w:rPr>
          <w:rFonts w:cs="Times New Roman"/>
        </w:rPr>
        <w:t>. vadlīnij</w:t>
      </w:r>
      <w:r>
        <w:rPr>
          <w:rFonts w:cs="Times New Roman"/>
        </w:rPr>
        <w:t>as</w:t>
      </w:r>
      <w:r w:rsidRPr="00D94235">
        <w:rPr>
          <w:rFonts w:cs="Times New Roman"/>
        </w:rPr>
        <w:t xml:space="preserve"> Nr.AMIF-ISF/201</w:t>
      </w:r>
      <w:r>
        <w:rPr>
          <w:rFonts w:cs="Times New Roman"/>
        </w:rPr>
        <w:t>7</w:t>
      </w:r>
      <w:r w:rsidRPr="00D94235">
        <w:rPr>
          <w:rFonts w:cs="Times New Roman"/>
        </w:rPr>
        <w:t>/</w:t>
      </w:r>
      <w:r>
        <w:rPr>
          <w:rFonts w:cs="Times New Roman"/>
        </w:rPr>
        <w:t xml:space="preserve">10 </w:t>
      </w:r>
      <w:r w:rsidRPr="00D94235">
        <w:rPr>
          <w:lang w:val="en-US"/>
        </w:rPr>
        <w:t>Note on the assessment of the MCS and on the principles, criteria and indicative scales to be applied when determining financial corrections made by the Commission</w:t>
      </w:r>
    </w:p>
  </w:footnote>
  <w:footnote w:id="4">
    <w:p w14:paraId="68056D10" w14:textId="6F50E224" w:rsidR="00461805" w:rsidRPr="003F158B" w:rsidRDefault="00461805" w:rsidP="003C6DAF">
      <w:pPr>
        <w:pStyle w:val="FootnoteText"/>
        <w:jc w:val="both"/>
      </w:pPr>
      <w:r w:rsidRPr="00D94235">
        <w:rPr>
          <w:rStyle w:val="FootnoteReference"/>
        </w:rPr>
        <w:footnoteRef/>
      </w:r>
      <w:r w:rsidRPr="00D94235">
        <w:t xml:space="preserve"> Kategorijas no 1 līdz 4 norādītas atbilstoši Eiropas Komisijas </w:t>
      </w:r>
      <w:r w:rsidRPr="00D94235">
        <w:rPr>
          <w:rFonts w:cs="Times New Roman"/>
        </w:rPr>
        <w:t>24.</w:t>
      </w:r>
      <w:r>
        <w:rPr>
          <w:rFonts w:cs="Times New Roman"/>
        </w:rPr>
        <w:t>04</w:t>
      </w:r>
      <w:r w:rsidRPr="00D94235">
        <w:rPr>
          <w:rFonts w:cs="Times New Roman"/>
        </w:rPr>
        <w:t>.201</w:t>
      </w:r>
      <w:r>
        <w:rPr>
          <w:rFonts w:cs="Times New Roman"/>
        </w:rPr>
        <w:t>7</w:t>
      </w:r>
      <w:r w:rsidRPr="00D94235">
        <w:rPr>
          <w:rFonts w:cs="Times New Roman"/>
        </w:rPr>
        <w:t>. vadlīnij</w:t>
      </w:r>
      <w:r>
        <w:rPr>
          <w:rFonts w:cs="Times New Roman"/>
        </w:rPr>
        <w:t>ām</w:t>
      </w:r>
      <w:r w:rsidRPr="00D94235">
        <w:rPr>
          <w:rFonts w:cs="Times New Roman"/>
        </w:rPr>
        <w:t xml:space="preserve"> Nr.AMIF-ISF/201</w:t>
      </w:r>
      <w:r>
        <w:rPr>
          <w:rFonts w:cs="Times New Roman"/>
        </w:rPr>
        <w:t>7</w:t>
      </w:r>
      <w:r w:rsidRPr="00D94235">
        <w:rPr>
          <w:rFonts w:cs="Times New Roman"/>
        </w:rPr>
        <w:t>/</w:t>
      </w:r>
      <w:r>
        <w:rPr>
          <w:rFonts w:cs="Times New Roman"/>
        </w:rPr>
        <w:t xml:space="preserve">10 </w:t>
      </w:r>
      <w:r w:rsidRPr="00D94235">
        <w:rPr>
          <w:lang w:val="en-US"/>
        </w:rPr>
        <w:t>Note on the assessment of the MCS and on the principles, criteria and indicative scales to be applied when determining financial corrections made by the Commission</w:t>
      </w:r>
    </w:p>
  </w:footnote>
  <w:footnote w:id="5">
    <w:p w14:paraId="54DDB378" w14:textId="7A41913D" w:rsidR="00461805" w:rsidRDefault="00461805" w:rsidP="00875F01">
      <w:pPr>
        <w:pStyle w:val="FootnoteText"/>
        <w:jc w:val="both"/>
      </w:pPr>
      <w:r w:rsidRPr="00875F01">
        <w:rPr>
          <w:rStyle w:val="FootnoteReference"/>
          <w:sz w:val="18"/>
        </w:rPr>
        <w:footnoteRef/>
      </w:r>
      <w:r w:rsidRPr="00875F01">
        <w:rPr>
          <w:sz w:val="18"/>
        </w:rPr>
        <w:t xml:space="preserve"> Eiropas Komisijas 20.01.2017. vadlīnijas par izlases metodēm Revīzijas iestādēm (Guidance on sampling methods for audit authorities)</w:t>
      </w:r>
    </w:p>
  </w:footnote>
  <w:footnote w:id="6">
    <w:p w14:paraId="2F5C86EA" w14:textId="256F1573" w:rsidR="00461805" w:rsidRDefault="00461805" w:rsidP="002B1F44">
      <w:pPr>
        <w:pStyle w:val="FootnoteText"/>
        <w:jc w:val="both"/>
      </w:pPr>
      <w:r>
        <w:rPr>
          <w:rStyle w:val="FootnoteReference"/>
        </w:rPr>
        <w:footnoteRef/>
      </w:r>
      <w:r>
        <w:t xml:space="preserve"> Tai skaitā tiks ņemts vērā Latvijai piešķirtais finansējums</w:t>
      </w:r>
      <w:r w:rsidRPr="00EB1FC3">
        <w:t xml:space="preserve"> Covid-19 pandēmijas seku mazināšana</w:t>
      </w:r>
      <w:r>
        <w:t xml:space="preserve">i - </w:t>
      </w:r>
      <w:r w:rsidRPr="002B1F44">
        <w:t>Investīciju iniciatīva reaģēšanai uz koronavīrusu (CRII un CRII plus), React-EU finansētas aktivitātes, kas var būt pakļauti atvieglotiem kontroles nosacījumiem</w:t>
      </w:r>
    </w:p>
  </w:footnote>
  <w:footnote w:id="7">
    <w:p w14:paraId="3E1ECF3C" w14:textId="6958D554" w:rsidR="00461805" w:rsidRPr="008152A2" w:rsidRDefault="00461805" w:rsidP="008152A2">
      <w:pPr>
        <w:pStyle w:val="FootnoteText"/>
        <w:jc w:val="both"/>
      </w:pPr>
      <w:r w:rsidRPr="005E3891">
        <w:rPr>
          <w:rStyle w:val="FootnoteReference"/>
          <w:highlight w:val="yellow"/>
        </w:rPr>
        <w:footnoteRef/>
      </w:r>
      <w:r w:rsidRPr="005E3891">
        <w:rPr>
          <w:highlight w:val="yellow"/>
        </w:rPr>
        <w:t xml:space="preserve"> Eiropas Komisijas 27.04.2020. vadlīnijas AMIF-ISF/2020/04 Guidance note to Member States on possible flexibilities within the current implementation framework of the AMIF and the ISF in light of the COVID-19</w:t>
      </w:r>
    </w:p>
  </w:footnote>
  <w:footnote w:id="8">
    <w:p w14:paraId="2D0204E9" w14:textId="58D8D9A8" w:rsidR="009E17F8" w:rsidRPr="009E17F8" w:rsidRDefault="009E17F8">
      <w:pPr>
        <w:pStyle w:val="FootnoteText"/>
        <w:rPr>
          <w:sz w:val="18"/>
          <w:szCs w:val="18"/>
        </w:rPr>
      </w:pPr>
      <w:r w:rsidRPr="009E17F8">
        <w:rPr>
          <w:rStyle w:val="FootnoteReference"/>
          <w:sz w:val="18"/>
          <w:szCs w:val="18"/>
          <w:highlight w:val="yellow"/>
        </w:rPr>
        <w:footnoteRef/>
      </w:r>
      <w:r w:rsidRPr="009E17F8">
        <w:rPr>
          <w:sz w:val="18"/>
          <w:szCs w:val="18"/>
          <w:highlight w:val="yellow"/>
        </w:rPr>
        <w:t xml:space="preserve"> Ministru kabineta 2020.gada 17.marta noteikumi Nr.139</w:t>
      </w:r>
    </w:p>
  </w:footnote>
  <w:footnote w:id="9">
    <w:p w14:paraId="44A6DA77" w14:textId="77777777" w:rsidR="00461805" w:rsidRPr="003F158B" w:rsidRDefault="00461805" w:rsidP="003F158B">
      <w:pPr>
        <w:pStyle w:val="FootnoteText"/>
        <w:jc w:val="both"/>
      </w:pPr>
      <w:r w:rsidRPr="003F158B">
        <w:rPr>
          <w:rStyle w:val="FootnoteReference"/>
        </w:rPr>
        <w:footnoteRef/>
      </w:r>
      <w:r w:rsidRPr="003F158B">
        <w:t xml:space="preserve"> </w:t>
      </w:r>
      <w:r w:rsidRPr="003F158B">
        <w:rPr>
          <w:rFonts w:cs="Times New Roman"/>
        </w:rPr>
        <w:t>Valsts Kancelejas uzturēta sistēma valsts pārvaldes iestādes darbinieku darba izpildes plānošanai un novērtēšanai “</w:t>
      </w:r>
      <w:hyperlink r:id="rId1" w:history="1">
        <w:r w:rsidRPr="003F158B">
          <w:rPr>
            <w:rFonts w:cs="Times New Roman"/>
            <w:bCs/>
          </w:rPr>
          <w:t>Novērtēšanas elektroniskās veidlapas informācijas sistēma</w:t>
        </w:r>
      </w:hyperlink>
      <w:r w:rsidRPr="003F158B">
        <w:rPr>
          <w:rFonts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BD6"/>
    <w:multiLevelType w:val="hybridMultilevel"/>
    <w:tmpl w:val="4254DDB8"/>
    <w:lvl w:ilvl="0" w:tplc="CCA42796">
      <w:start w:val="1"/>
      <w:numFmt w:val="decimal"/>
      <w:lvlText w:val="%1."/>
      <w:lvlJc w:val="center"/>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AC342E"/>
    <w:multiLevelType w:val="multilevel"/>
    <w:tmpl w:val="52145A9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E7711D9"/>
    <w:multiLevelType w:val="hybridMultilevel"/>
    <w:tmpl w:val="D4AAF644"/>
    <w:lvl w:ilvl="0" w:tplc="D0945F0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3201E"/>
    <w:multiLevelType w:val="hybridMultilevel"/>
    <w:tmpl w:val="A67EC816"/>
    <w:lvl w:ilvl="0" w:tplc="CCA42796">
      <w:start w:val="1"/>
      <w:numFmt w:val="decimal"/>
      <w:lvlText w:val="%1."/>
      <w:lvlJc w:val="center"/>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9323F2"/>
    <w:multiLevelType w:val="hybridMultilevel"/>
    <w:tmpl w:val="D95AF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C6E7E"/>
    <w:multiLevelType w:val="hybridMultilevel"/>
    <w:tmpl w:val="0F7696E8"/>
    <w:lvl w:ilvl="0" w:tplc="CC02076C">
      <w:start w:val="1"/>
      <w:numFmt w:val="decimal"/>
      <w:lvlText w:val="%1."/>
      <w:lvlJc w:val="center"/>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DA0819"/>
    <w:multiLevelType w:val="hybridMultilevel"/>
    <w:tmpl w:val="9EA0C8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27635B"/>
    <w:multiLevelType w:val="multilevel"/>
    <w:tmpl w:val="49EC79CA"/>
    <w:lvl w:ilvl="0">
      <w:start w:val="1"/>
      <w:numFmt w:val="decimal"/>
      <w:lvlText w:val="%1."/>
      <w:lvlJc w:val="left"/>
      <w:pPr>
        <w:ind w:left="360" w:hanging="360"/>
      </w:pPr>
      <w:rPr>
        <w:b/>
        <w:i w:val="0"/>
        <w:sz w:val="28"/>
        <w:szCs w:val="28"/>
      </w:rPr>
    </w:lvl>
    <w:lvl w:ilvl="1">
      <w:start w:val="1"/>
      <w:numFmt w:val="decimal"/>
      <w:lvlText w:val="%1.%2."/>
      <w:lvlJc w:val="left"/>
      <w:pPr>
        <w:ind w:left="432" w:hanging="432"/>
      </w:pPr>
      <w:rPr>
        <w:rFonts w:hint="default"/>
        <w:b/>
        <w:color w:val="auto"/>
        <w:sz w:val="24"/>
        <w:szCs w:val="24"/>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1A17BE"/>
    <w:multiLevelType w:val="hybridMultilevel"/>
    <w:tmpl w:val="34261F94"/>
    <w:lvl w:ilvl="0" w:tplc="CCA42796">
      <w:start w:val="1"/>
      <w:numFmt w:val="decimal"/>
      <w:lvlText w:val="%1."/>
      <w:lvlJc w:val="center"/>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3A61E2"/>
    <w:multiLevelType w:val="hybridMultilevel"/>
    <w:tmpl w:val="978C461C"/>
    <w:lvl w:ilvl="0" w:tplc="077A46A0">
      <w:start w:val="1"/>
      <w:numFmt w:val="decimal"/>
      <w:lvlText w:val="%1."/>
      <w:lvlJc w:val="left"/>
      <w:pPr>
        <w:ind w:left="720" w:hanging="360"/>
      </w:pPr>
      <w:rPr>
        <w:rFonts w:hint="default"/>
        <w:b w:val="0"/>
        <w:color w:val="auto"/>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E91224E"/>
    <w:multiLevelType w:val="hybridMultilevel"/>
    <w:tmpl w:val="8FECF47C"/>
    <w:lvl w:ilvl="0" w:tplc="CCA42796">
      <w:start w:val="1"/>
      <w:numFmt w:val="decimal"/>
      <w:lvlText w:val="%1."/>
      <w:lvlJc w:val="center"/>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7004A6"/>
    <w:multiLevelType w:val="hybridMultilevel"/>
    <w:tmpl w:val="5C5829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7C30F0"/>
    <w:multiLevelType w:val="hybridMultilevel"/>
    <w:tmpl w:val="97201422"/>
    <w:lvl w:ilvl="0" w:tplc="AF4CA7DE">
      <w:start w:val="1"/>
      <w:numFmt w:val="decimal"/>
      <w:lvlText w:val="%1."/>
      <w:lvlJc w:val="left"/>
      <w:pPr>
        <w:ind w:left="720" w:hanging="360"/>
      </w:pPr>
      <w:rPr>
        <w:rFonts w:hint="default"/>
        <w:b w:val="0"/>
        <w:color w:val="auto"/>
        <w:sz w:val="19"/>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EC6B4F"/>
    <w:multiLevelType w:val="hybridMultilevel"/>
    <w:tmpl w:val="249837E4"/>
    <w:lvl w:ilvl="0" w:tplc="CCA42796">
      <w:start w:val="1"/>
      <w:numFmt w:val="decimal"/>
      <w:lvlText w:val="%1."/>
      <w:lvlJc w:val="center"/>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E07F7D"/>
    <w:multiLevelType w:val="hybridMultilevel"/>
    <w:tmpl w:val="FAC4DACA"/>
    <w:lvl w:ilvl="0" w:tplc="D904F5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EC847F8"/>
    <w:multiLevelType w:val="hybridMultilevel"/>
    <w:tmpl w:val="54D4AC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B744D1"/>
    <w:multiLevelType w:val="hybridMultilevel"/>
    <w:tmpl w:val="11A07706"/>
    <w:lvl w:ilvl="0" w:tplc="4C5A9288">
      <w:start w:val="3"/>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6127258"/>
    <w:multiLevelType w:val="hybridMultilevel"/>
    <w:tmpl w:val="E3EEE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9156AF"/>
    <w:multiLevelType w:val="hybridMultilevel"/>
    <w:tmpl w:val="70E6C632"/>
    <w:lvl w:ilvl="0" w:tplc="D29AE95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95C08C3"/>
    <w:multiLevelType w:val="hybridMultilevel"/>
    <w:tmpl w:val="E7ECDF3A"/>
    <w:lvl w:ilvl="0" w:tplc="EC4EEEE8">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1C6C95"/>
    <w:multiLevelType w:val="hybridMultilevel"/>
    <w:tmpl w:val="A36857B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4D266CF3"/>
    <w:multiLevelType w:val="multilevel"/>
    <w:tmpl w:val="D0284BA2"/>
    <w:lvl w:ilvl="0">
      <w:start w:val="1"/>
      <w:numFmt w:val="decimal"/>
      <w:lvlText w:val="%1."/>
      <w:lvlJc w:val="left"/>
      <w:pPr>
        <w:ind w:left="405" w:hanging="405"/>
      </w:pPr>
      <w:rPr>
        <w:rFonts w:hint="default"/>
      </w:rPr>
    </w:lvl>
    <w:lvl w:ilvl="1">
      <w:start w:val="1"/>
      <w:numFmt w:val="decimal"/>
      <w:lvlText w:val="%1.%2."/>
      <w:lvlJc w:val="left"/>
      <w:pPr>
        <w:ind w:left="1846" w:hanging="405"/>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10086" w:hanging="144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3328" w:hanging="1800"/>
      </w:pPr>
      <w:rPr>
        <w:rFonts w:hint="default"/>
      </w:rPr>
    </w:lvl>
  </w:abstractNum>
  <w:abstractNum w:abstractNumId="22" w15:restartNumberingAfterBreak="0">
    <w:nsid w:val="4EA72E91"/>
    <w:multiLevelType w:val="hybridMultilevel"/>
    <w:tmpl w:val="618E00A4"/>
    <w:lvl w:ilvl="0" w:tplc="CCA42796">
      <w:start w:val="1"/>
      <w:numFmt w:val="decimal"/>
      <w:lvlText w:val="%1."/>
      <w:lvlJc w:val="center"/>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EC63DCC"/>
    <w:multiLevelType w:val="hybridMultilevel"/>
    <w:tmpl w:val="EC40DCD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4FD0336B"/>
    <w:multiLevelType w:val="multilevel"/>
    <w:tmpl w:val="B2AAC3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196E53"/>
    <w:multiLevelType w:val="hybridMultilevel"/>
    <w:tmpl w:val="7C24CCDA"/>
    <w:lvl w:ilvl="0" w:tplc="CCA42796">
      <w:start w:val="1"/>
      <w:numFmt w:val="decimal"/>
      <w:lvlText w:val="%1."/>
      <w:lvlJc w:val="center"/>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9BE29DF"/>
    <w:multiLevelType w:val="hybridMultilevel"/>
    <w:tmpl w:val="C4988522"/>
    <w:lvl w:ilvl="0" w:tplc="CCA42796">
      <w:start w:val="1"/>
      <w:numFmt w:val="decimal"/>
      <w:lvlText w:val="%1."/>
      <w:lvlJc w:val="center"/>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9FD13FC"/>
    <w:multiLevelType w:val="hybridMultilevel"/>
    <w:tmpl w:val="1DAA84A0"/>
    <w:lvl w:ilvl="0" w:tplc="FFFFFFFF">
      <w:start w:val="1"/>
      <w:numFmt w:val="bullet"/>
      <w:lvlText w:val="-"/>
      <w:lvlJc w:val="left"/>
      <w:pPr>
        <w:ind w:left="360" w:hanging="360"/>
      </w:pPr>
      <w:rPr>
        <w:rFonts w:ascii="Arial" w:hAnsi="Arial" w:hint="default"/>
        <w:b/>
        <w:sz w:val="24"/>
        <w:szCs w:val="24"/>
      </w:rPr>
    </w:lvl>
    <w:lvl w:ilvl="1" w:tplc="FFFFFFFF">
      <w:start w:val="1"/>
      <w:numFmt w:val="bullet"/>
      <w:lvlText w:val="-"/>
      <w:lvlJc w:val="left"/>
      <w:pPr>
        <w:ind w:left="2149" w:hanging="360"/>
      </w:pPr>
      <w:rPr>
        <w:rFonts w:ascii="Arial" w:hAnsi="Arial"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5D6E0378"/>
    <w:multiLevelType w:val="hybridMultilevel"/>
    <w:tmpl w:val="AA00437C"/>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DA6710E"/>
    <w:multiLevelType w:val="hybridMultilevel"/>
    <w:tmpl w:val="A3628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F76787B"/>
    <w:multiLevelType w:val="hybridMultilevel"/>
    <w:tmpl w:val="A59CE626"/>
    <w:lvl w:ilvl="0" w:tplc="0426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405F1"/>
    <w:multiLevelType w:val="hybridMultilevel"/>
    <w:tmpl w:val="1CE6F18E"/>
    <w:lvl w:ilvl="0" w:tplc="04260011">
      <w:start w:val="1"/>
      <w:numFmt w:val="decimal"/>
      <w:lvlText w:val="%1)"/>
      <w:lvlJc w:val="left"/>
      <w:pPr>
        <w:ind w:left="128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B3C3B"/>
    <w:multiLevelType w:val="hybridMultilevel"/>
    <w:tmpl w:val="ECB219C2"/>
    <w:lvl w:ilvl="0" w:tplc="D29AE952">
      <w:numFmt w:val="bullet"/>
      <w:lvlText w:val="-"/>
      <w:lvlJc w:val="left"/>
      <w:pPr>
        <w:ind w:left="21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3" w15:restartNumberingAfterBreak="0">
    <w:nsid w:val="678F342A"/>
    <w:multiLevelType w:val="multilevel"/>
    <w:tmpl w:val="F49241CA"/>
    <w:lvl w:ilvl="0">
      <w:start w:val="44"/>
      <w:numFmt w:val="decimal"/>
      <w:lvlText w:val="%1."/>
      <w:lvlJc w:val="left"/>
      <w:pPr>
        <w:ind w:left="480" w:hanging="480"/>
      </w:pPr>
      <w:rPr>
        <w:rFonts w:hint="default"/>
        <w:sz w:val="24"/>
        <w:szCs w:val="24"/>
      </w:rPr>
    </w:lvl>
    <w:lvl w:ilvl="1">
      <w:start w:val="1"/>
      <w:numFmt w:val="decimal"/>
      <w:lvlText w:val="%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5E39A5"/>
    <w:multiLevelType w:val="hybridMultilevel"/>
    <w:tmpl w:val="5E568020"/>
    <w:lvl w:ilvl="0" w:tplc="4C5A9288">
      <w:start w:val="3"/>
      <w:numFmt w:val="bullet"/>
      <w:lvlText w:val="-"/>
      <w:lvlJc w:val="left"/>
      <w:pPr>
        <w:ind w:left="1440" w:hanging="360"/>
      </w:pPr>
      <w:rPr>
        <w:rFonts w:ascii="Times New Roman" w:eastAsia="Times New Roman" w:hAnsi="Times New Roman" w:cs="Times New Roman" w:hint="default"/>
        <w:color w:val="00000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EFE5C85"/>
    <w:multiLevelType w:val="hybridMultilevel"/>
    <w:tmpl w:val="2FF678C4"/>
    <w:lvl w:ilvl="0" w:tplc="CCA42796">
      <w:start w:val="1"/>
      <w:numFmt w:val="decimal"/>
      <w:lvlText w:val="%1."/>
      <w:lvlJc w:val="center"/>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0AD7542"/>
    <w:multiLevelType w:val="hybridMultilevel"/>
    <w:tmpl w:val="15966746"/>
    <w:lvl w:ilvl="0" w:tplc="3474BD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60A38A4"/>
    <w:multiLevelType w:val="hybridMultilevel"/>
    <w:tmpl w:val="4E28C882"/>
    <w:lvl w:ilvl="0" w:tplc="04260011">
      <w:start w:val="1"/>
      <w:numFmt w:val="bullet"/>
      <w:lvlText w:val="-"/>
      <w:lvlJc w:val="left"/>
      <w:pPr>
        <w:ind w:left="720" w:hanging="360"/>
      </w:pPr>
      <w:rPr>
        <w:rFonts w:ascii="Arial" w:hAnsi="Arial" w:hint="default"/>
      </w:rPr>
    </w:lvl>
    <w:lvl w:ilvl="1" w:tplc="04260019"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38" w15:restartNumberingAfterBreak="0">
    <w:nsid w:val="7E0A2798"/>
    <w:multiLevelType w:val="hybridMultilevel"/>
    <w:tmpl w:val="5016B1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27"/>
  </w:num>
  <w:num w:numId="2">
    <w:abstractNumId w:val="1"/>
  </w:num>
  <w:num w:numId="3">
    <w:abstractNumId w:val="6"/>
  </w:num>
  <w:num w:numId="4">
    <w:abstractNumId w:val="33"/>
  </w:num>
  <w:num w:numId="5">
    <w:abstractNumId w:val="30"/>
  </w:num>
  <w:num w:numId="6">
    <w:abstractNumId w:val="21"/>
  </w:num>
  <w:num w:numId="7">
    <w:abstractNumId w:val="7"/>
  </w:num>
  <w:num w:numId="8">
    <w:abstractNumId w:val="31"/>
  </w:num>
  <w:num w:numId="9">
    <w:abstractNumId w:val="19"/>
  </w:num>
  <w:num w:numId="10">
    <w:abstractNumId w:val="16"/>
  </w:num>
  <w:num w:numId="11">
    <w:abstractNumId w:val="2"/>
  </w:num>
  <w:num w:numId="12">
    <w:abstractNumId w:val="4"/>
  </w:num>
  <w:num w:numId="13">
    <w:abstractNumId w:val="34"/>
  </w:num>
  <w:num w:numId="14">
    <w:abstractNumId w:val="37"/>
  </w:num>
  <w:num w:numId="15">
    <w:abstractNumId w:val="20"/>
  </w:num>
  <w:num w:numId="16">
    <w:abstractNumId w:val="24"/>
  </w:num>
  <w:num w:numId="17">
    <w:abstractNumId w:val="15"/>
  </w:num>
  <w:num w:numId="18">
    <w:abstractNumId w:val="9"/>
  </w:num>
  <w:num w:numId="19">
    <w:abstractNumId w:val="12"/>
  </w:num>
  <w:num w:numId="20">
    <w:abstractNumId w:val="5"/>
  </w:num>
  <w:num w:numId="21">
    <w:abstractNumId w:val="22"/>
  </w:num>
  <w:num w:numId="22">
    <w:abstractNumId w:val="26"/>
  </w:num>
  <w:num w:numId="23">
    <w:abstractNumId w:val="17"/>
  </w:num>
  <w:num w:numId="24">
    <w:abstractNumId w:val="8"/>
  </w:num>
  <w:num w:numId="25">
    <w:abstractNumId w:val="10"/>
  </w:num>
  <w:num w:numId="26">
    <w:abstractNumId w:val="13"/>
  </w:num>
  <w:num w:numId="27">
    <w:abstractNumId w:val="11"/>
  </w:num>
  <w:num w:numId="28">
    <w:abstractNumId w:val="3"/>
  </w:num>
  <w:num w:numId="29">
    <w:abstractNumId w:val="25"/>
  </w:num>
  <w:num w:numId="30">
    <w:abstractNumId w:val="35"/>
  </w:num>
  <w:num w:numId="31">
    <w:abstractNumId w:val="0"/>
  </w:num>
  <w:num w:numId="32">
    <w:abstractNumId w:val="29"/>
  </w:num>
  <w:num w:numId="33">
    <w:abstractNumId w:val="14"/>
  </w:num>
  <w:num w:numId="34">
    <w:abstractNumId w:val="28"/>
  </w:num>
  <w:num w:numId="35">
    <w:abstractNumId w:val="18"/>
  </w:num>
  <w:num w:numId="36">
    <w:abstractNumId w:val="38"/>
  </w:num>
  <w:num w:numId="37">
    <w:abstractNumId w:val="23"/>
  </w:num>
  <w:num w:numId="38">
    <w:abstractNumId w:val="32"/>
  </w:num>
  <w:num w:numId="39">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BD"/>
    <w:rsid w:val="00000D67"/>
    <w:rsid w:val="000024E2"/>
    <w:rsid w:val="000027DF"/>
    <w:rsid w:val="00002BE4"/>
    <w:rsid w:val="000037B3"/>
    <w:rsid w:val="00005FC4"/>
    <w:rsid w:val="00007FF7"/>
    <w:rsid w:val="00010AFD"/>
    <w:rsid w:val="00011329"/>
    <w:rsid w:val="00013A34"/>
    <w:rsid w:val="00013E0D"/>
    <w:rsid w:val="00021552"/>
    <w:rsid w:val="00022A7D"/>
    <w:rsid w:val="0002748C"/>
    <w:rsid w:val="0002798D"/>
    <w:rsid w:val="00031168"/>
    <w:rsid w:val="00037476"/>
    <w:rsid w:val="000375A7"/>
    <w:rsid w:val="000400DD"/>
    <w:rsid w:val="00040A8B"/>
    <w:rsid w:val="00041E2C"/>
    <w:rsid w:val="0004392C"/>
    <w:rsid w:val="0004627E"/>
    <w:rsid w:val="00046ACB"/>
    <w:rsid w:val="0004788C"/>
    <w:rsid w:val="00047ACD"/>
    <w:rsid w:val="00051A21"/>
    <w:rsid w:val="0005262C"/>
    <w:rsid w:val="0005488E"/>
    <w:rsid w:val="0005569B"/>
    <w:rsid w:val="00055A2E"/>
    <w:rsid w:val="00056B96"/>
    <w:rsid w:val="00056CE5"/>
    <w:rsid w:val="00060607"/>
    <w:rsid w:val="0006210C"/>
    <w:rsid w:val="00064A8A"/>
    <w:rsid w:val="00065650"/>
    <w:rsid w:val="00065C0C"/>
    <w:rsid w:val="00066521"/>
    <w:rsid w:val="00066810"/>
    <w:rsid w:val="00074165"/>
    <w:rsid w:val="000747BB"/>
    <w:rsid w:val="00075177"/>
    <w:rsid w:val="000755A0"/>
    <w:rsid w:val="0007570A"/>
    <w:rsid w:val="00077706"/>
    <w:rsid w:val="00080181"/>
    <w:rsid w:val="000823D4"/>
    <w:rsid w:val="00083D44"/>
    <w:rsid w:val="0008434E"/>
    <w:rsid w:val="0008449C"/>
    <w:rsid w:val="0008477C"/>
    <w:rsid w:val="00084D2A"/>
    <w:rsid w:val="0008589B"/>
    <w:rsid w:val="00085D5A"/>
    <w:rsid w:val="000903F4"/>
    <w:rsid w:val="00091563"/>
    <w:rsid w:val="000915E7"/>
    <w:rsid w:val="0009454A"/>
    <w:rsid w:val="0009498D"/>
    <w:rsid w:val="00097A85"/>
    <w:rsid w:val="00097B85"/>
    <w:rsid w:val="000A0416"/>
    <w:rsid w:val="000A0965"/>
    <w:rsid w:val="000A1036"/>
    <w:rsid w:val="000A1812"/>
    <w:rsid w:val="000A2A5D"/>
    <w:rsid w:val="000A59AC"/>
    <w:rsid w:val="000A5B6F"/>
    <w:rsid w:val="000A5D31"/>
    <w:rsid w:val="000A64EE"/>
    <w:rsid w:val="000A66C0"/>
    <w:rsid w:val="000B0C14"/>
    <w:rsid w:val="000B10E2"/>
    <w:rsid w:val="000B1CE5"/>
    <w:rsid w:val="000B3C1C"/>
    <w:rsid w:val="000B5374"/>
    <w:rsid w:val="000B5CC8"/>
    <w:rsid w:val="000B7CC7"/>
    <w:rsid w:val="000C01FA"/>
    <w:rsid w:val="000C04F6"/>
    <w:rsid w:val="000C0504"/>
    <w:rsid w:val="000C08FB"/>
    <w:rsid w:val="000C2469"/>
    <w:rsid w:val="000C42CA"/>
    <w:rsid w:val="000C65B3"/>
    <w:rsid w:val="000C7FDF"/>
    <w:rsid w:val="000D0F94"/>
    <w:rsid w:val="000D36B8"/>
    <w:rsid w:val="000D4062"/>
    <w:rsid w:val="000D64B6"/>
    <w:rsid w:val="000D6D49"/>
    <w:rsid w:val="000D6FF3"/>
    <w:rsid w:val="000E1AFB"/>
    <w:rsid w:val="000E1DFD"/>
    <w:rsid w:val="000E4336"/>
    <w:rsid w:val="000E7319"/>
    <w:rsid w:val="000F1139"/>
    <w:rsid w:val="000F1541"/>
    <w:rsid w:val="000F16C3"/>
    <w:rsid w:val="000F2A5C"/>
    <w:rsid w:val="000F33A1"/>
    <w:rsid w:val="000F70DB"/>
    <w:rsid w:val="00102EE6"/>
    <w:rsid w:val="00103314"/>
    <w:rsid w:val="00104078"/>
    <w:rsid w:val="00105A16"/>
    <w:rsid w:val="00106A38"/>
    <w:rsid w:val="0011035A"/>
    <w:rsid w:val="0011284F"/>
    <w:rsid w:val="001140C5"/>
    <w:rsid w:val="001142E3"/>
    <w:rsid w:val="001154B2"/>
    <w:rsid w:val="001168BA"/>
    <w:rsid w:val="00117ACF"/>
    <w:rsid w:val="00117DCF"/>
    <w:rsid w:val="00121A92"/>
    <w:rsid w:val="00125C84"/>
    <w:rsid w:val="00126669"/>
    <w:rsid w:val="0012670A"/>
    <w:rsid w:val="00127E6E"/>
    <w:rsid w:val="001311D9"/>
    <w:rsid w:val="0013241F"/>
    <w:rsid w:val="00132509"/>
    <w:rsid w:val="00133CB4"/>
    <w:rsid w:val="0013503D"/>
    <w:rsid w:val="0013758B"/>
    <w:rsid w:val="00137884"/>
    <w:rsid w:val="00140172"/>
    <w:rsid w:val="00140CAF"/>
    <w:rsid w:val="0014301D"/>
    <w:rsid w:val="0014371F"/>
    <w:rsid w:val="00145230"/>
    <w:rsid w:val="00145D83"/>
    <w:rsid w:val="00147A6D"/>
    <w:rsid w:val="001530A2"/>
    <w:rsid w:val="001534C6"/>
    <w:rsid w:val="001540C7"/>
    <w:rsid w:val="00157F03"/>
    <w:rsid w:val="00161132"/>
    <w:rsid w:val="001623A4"/>
    <w:rsid w:val="001643F1"/>
    <w:rsid w:val="00164712"/>
    <w:rsid w:val="00167E39"/>
    <w:rsid w:val="001718AB"/>
    <w:rsid w:val="001726E3"/>
    <w:rsid w:val="0017273E"/>
    <w:rsid w:val="00172983"/>
    <w:rsid w:val="00172E76"/>
    <w:rsid w:val="0017398A"/>
    <w:rsid w:val="00173B43"/>
    <w:rsid w:val="00173D34"/>
    <w:rsid w:val="00174EBD"/>
    <w:rsid w:val="001750D3"/>
    <w:rsid w:val="00177719"/>
    <w:rsid w:val="00177944"/>
    <w:rsid w:val="0018269F"/>
    <w:rsid w:val="00182F6E"/>
    <w:rsid w:val="001831C8"/>
    <w:rsid w:val="001843CF"/>
    <w:rsid w:val="00185635"/>
    <w:rsid w:val="0019098A"/>
    <w:rsid w:val="001918F0"/>
    <w:rsid w:val="00191DCF"/>
    <w:rsid w:val="001931B6"/>
    <w:rsid w:val="00194079"/>
    <w:rsid w:val="00195539"/>
    <w:rsid w:val="00195DB6"/>
    <w:rsid w:val="001A055B"/>
    <w:rsid w:val="001A0CBB"/>
    <w:rsid w:val="001A240C"/>
    <w:rsid w:val="001A290E"/>
    <w:rsid w:val="001A29AF"/>
    <w:rsid w:val="001A2B87"/>
    <w:rsid w:val="001A6A76"/>
    <w:rsid w:val="001A7405"/>
    <w:rsid w:val="001A7944"/>
    <w:rsid w:val="001A7A51"/>
    <w:rsid w:val="001A7FA0"/>
    <w:rsid w:val="001B046E"/>
    <w:rsid w:val="001B2142"/>
    <w:rsid w:val="001B3991"/>
    <w:rsid w:val="001B49E9"/>
    <w:rsid w:val="001B7C94"/>
    <w:rsid w:val="001C086D"/>
    <w:rsid w:val="001C0C04"/>
    <w:rsid w:val="001C387E"/>
    <w:rsid w:val="001C397E"/>
    <w:rsid w:val="001C502D"/>
    <w:rsid w:val="001C7670"/>
    <w:rsid w:val="001D0F71"/>
    <w:rsid w:val="001D2C97"/>
    <w:rsid w:val="001D4656"/>
    <w:rsid w:val="001D5B0F"/>
    <w:rsid w:val="001D6251"/>
    <w:rsid w:val="001D770B"/>
    <w:rsid w:val="001D7A35"/>
    <w:rsid w:val="001E2FEC"/>
    <w:rsid w:val="001E33A3"/>
    <w:rsid w:val="001E3460"/>
    <w:rsid w:val="001E3DB5"/>
    <w:rsid w:val="001E5E9A"/>
    <w:rsid w:val="001E7234"/>
    <w:rsid w:val="001E7DDB"/>
    <w:rsid w:val="001F02B8"/>
    <w:rsid w:val="001F03AF"/>
    <w:rsid w:val="001F2210"/>
    <w:rsid w:val="001F2D4A"/>
    <w:rsid w:val="001F4213"/>
    <w:rsid w:val="001F4821"/>
    <w:rsid w:val="001F4C6F"/>
    <w:rsid w:val="001F4E71"/>
    <w:rsid w:val="001F60E5"/>
    <w:rsid w:val="001F6711"/>
    <w:rsid w:val="002011E1"/>
    <w:rsid w:val="00202BD3"/>
    <w:rsid w:val="0020350D"/>
    <w:rsid w:val="002064DF"/>
    <w:rsid w:val="00210A5B"/>
    <w:rsid w:val="00212AF5"/>
    <w:rsid w:val="00214AB5"/>
    <w:rsid w:val="002152C4"/>
    <w:rsid w:val="0021702E"/>
    <w:rsid w:val="0022365C"/>
    <w:rsid w:val="00225791"/>
    <w:rsid w:val="00227701"/>
    <w:rsid w:val="00231076"/>
    <w:rsid w:val="00231E4C"/>
    <w:rsid w:val="002324D1"/>
    <w:rsid w:val="002328B8"/>
    <w:rsid w:val="00233A48"/>
    <w:rsid w:val="00234FEA"/>
    <w:rsid w:val="002362A5"/>
    <w:rsid w:val="00237175"/>
    <w:rsid w:val="002372D8"/>
    <w:rsid w:val="00237CB0"/>
    <w:rsid w:val="00241E86"/>
    <w:rsid w:val="00242C5B"/>
    <w:rsid w:val="002442DC"/>
    <w:rsid w:val="00247580"/>
    <w:rsid w:val="00252044"/>
    <w:rsid w:val="00252A02"/>
    <w:rsid w:val="00261010"/>
    <w:rsid w:val="0026354C"/>
    <w:rsid w:val="00265D91"/>
    <w:rsid w:val="002717C3"/>
    <w:rsid w:val="0027186E"/>
    <w:rsid w:val="002727C3"/>
    <w:rsid w:val="00273941"/>
    <w:rsid w:val="00276EE1"/>
    <w:rsid w:val="0027775F"/>
    <w:rsid w:val="00280062"/>
    <w:rsid w:val="002819FE"/>
    <w:rsid w:val="002828C1"/>
    <w:rsid w:val="00283236"/>
    <w:rsid w:val="00284B13"/>
    <w:rsid w:val="00285895"/>
    <w:rsid w:val="00286B88"/>
    <w:rsid w:val="00290222"/>
    <w:rsid w:val="00291C15"/>
    <w:rsid w:val="00293919"/>
    <w:rsid w:val="00295710"/>
    <w:rsid w:val="00296553"/>
    <w:rsid w:val="00296580"/>
    <w:rsid w:val="002A2455"/>
    <w:rsid w:val="002A2D8B"/>
    <w:rsid w:val="002A4D95"/>
    <w:rsid w:val="002B028C"/>
    <w:rsid w:val="002B06CA"/>
    <w:rsid w:val="002B113C"/>
    <w:rsid w:val="002B1F44"/>
    <w:rsid w:val="002B2468"/>
    <w:rsid w:val="002B4480"/>
    <w:rsid w:val="002B4483"/>
    <w:rsid w:val="002B4BC4"/>
    <w:rsid w:val="002B5D4E"/>
    <w:rsid w:val="002B6280"/>
    <w:rsid w:val="002B6FC3"/>
    <w:rsid w:val="002B7EEE"/>
    <w:rsid w:val="002C1796"/>
    <w:rsid w:val="002C1C83"/>
    <w:rsid w:val="002C226A"/>
    <w:rsid w:val="002C2B91"/>
    <w:rsid w:val="002C2FD3"/>
    <w:rsid w:val="002C3286"/>
    <w:rsid w:val="002C3648"/>
    <w:rsid w:val="002C4FDA"/>
    <w:rsid w:val="002D0147"/>
    <w:rsid w:val="002D249B"/>
    <w:rsid w:val="002D2E84"/>
    <w:rsid w:val="002D31A4"/>
    <w:rsid w:val="002D51B3"/>
    <w:rsid w:val="002D5609"/>
    <w:rsid w:val="002D5C8D"/>
    <w:rsid w:val="002D7AA0"/>
    <w:rsid w:val="002D7EB2"/>
    <w:rsid w:val="002E0890"/>
    <w:rsid w:val="002E2A3C"/>
    <w:rsid w:val="002E4E87"/>
    <w:rsid w:val="002F2359"/>
    <w:rsid w:val="002F25FA"/>
    <w:rsid w:val="002F42C7"/>
    <w:rsid w:val="00303354"/>
    <w:rsid w:val="0030365B"/>
    <w:rsid w:val="00304D67"/>
    <w:rsid w:val="0030637F"/>
    <w:rsid w:val="00306541"/>
    <w:rsid w:val="0031028B"/>
    <w:rsid w:val="00311416"/>
    <w:rsid w:val="003115D1"/>
    <w:rsid w:val="003129F2"/>
    <w:rsid w:val="00312EA7"/>
    <w:rsid w:val="00313D78"/>
    <w:rsid w:val="00313FBD"/>
    <w:rsid w:val="00316D4F"/>
    <w:rsid w:val="00317AA9"/>
    <w:rsid w:val="0032251D"/>
    <w:rsid w:val="00323AD3"/>
    <w:rsid w:val="00324E09"/>
    <w:rsid w:val="00326655"/>
    <w:rsid w:val="00331157"/>
    <w:rsid w:val="00331764"/>
    <w:rsid w:val="0033437A"/>
    <w:rsid w:val="00335E35"/>
    <w:rsid w:val="0033742B"/>
    <w:rsid w:val="003415C4"/>
    <w:rsid w:val="003417C1"/>
    <w:rsid w:val="003418B3"/>
    <w:rsid w:val="003423C9"/>
    <w:rsid w:val="003445F3"/>
    <w:rsid w:val="0034490D"/>
    <w:rsid w:val="003521DD"/>
    <w:rsid w:val="00352453"/>
    <w:rsid w:val="003525AE"/>
    <w:rsid w:val="003531E4"/>
    <w:rsid w:val="00353812"/>
    <w:rsid w:val="003544AD"/>
    <w:rsid w:val="003560EE"/>
    <w:rsid w:val="0035710A"/>
    <w:rsid w:val="003600D6"/>
    <w:rsid w:val="0036223A"/>
    <w:rsid w:val="00362981"/>
    <w:rsid w:val="00362FF4"/>
    <w:rsid w:val="00363B90"/>
    <w:rsid w:val="00363F96"/>
    <w:rsid w:val="00366CCF"/>
    <w:rsid w:val="003702CF"/>
    <w:rsid w:val="00371FA8"/>
    <w:rsid w:val="00373B42"/>
    <w:rsid w:val="00373B57"/>
    <w:rsid w:val="003749DC"/>
    <w:rsid w:val="00374B4C"/>
    <w:rsid w:val="003750E7"/>
    <w:rsid w:val="00375F81"/>
    <w:rsid w:val="00383239"/>
    <w:rsid w:val="003837C0"/>
    <w:rsid w:val="0038438E"/>
    <w:rsid w:val="0038645D"/>
    <w:rsid w:val="003875EB"/>
    <w:rsid w:val="0039137E"/>
    <w:rsid w:val="003956C7"/>
    <w:rsid w:val="00397766"/>
    <w:rsid w:val="003A15E2"/>
    <w:rsid w:val="003A21E0"/>
    <w:rsid w:val="003A4C0C"/>
    <w:rsid w:val="003A6251"/>
    <w:rsid w:val="003B13BD"/>
    <w:rsid w:val="003C20E9"/>
    <w:rsid w:val="003C4D5A"/>
    <w:rsid w:val="003C5F48"/>
    <w:rsid w:val="003C6DAF"/>
    <w:rsid w:val="003D1463"/>
    <w:rsid w:val="003D1E27"/>
    <w:rsid w:val="003D3085"/>
    <w:rsid w:val="003D4D8E"/>
    <w:rsid w:val="003D5FED"/>
    <w:rsid w:val="003E1088"/>
    <w:rsid w:val="003E2130"/>
    <w:rsid w:val="003E25AD"/>
    <w:rsid w:val="003E35E2"/>
    <w:rsid w:val="003E4A2B"/>
    <w:rsid w:val="003E4F25"/>
    <w:rsid w:val="003E565D"/>
    <w:rsid w:val="003E56CB"/>
    <w:rsid w:val="003F158B"/>
    <w:rsid w:val="003F37BF"/>
    <w:rsid w:val="003F4291"/>
    <w:rsid w:val="003F4C7D"/>
    <w:rsid w:val="003F4FF1"/>
    <w:rsid w:val="003F5B18"/>
    <w:rsid w:val="003F644F"/>
    <w:rsid w:val="003F7C7E"/>
    <w:rsid w:val="0040215C"/>
    <w:rsid w:val="0040230A"/>
    <w:rsid w:val="0040242C"/>
    <w:rsid w:val="00402D7D"/>
    <w:rsid w:val="00402F42"/>
    <w:rsid w:val="00406019"/>
    <w:rsid w:val="00407D62"/>
    <w:rsid w:val="004107D1"/>
    <w:rsid w:val="00411759"/>
    <w:rsid w:val="00415995"/>
    <w:rsid w:val="00423DDD"/>
    <w:rsid w:val="00430085"/>
    <w:rsid w:val="00430E87"/>
    <w:rsid w:val="00430F5C"/>
    <w:rsid w:val="004327A5"/>
    <w:rsid w:val="0043675C"/>
    <w:rsid w:val="00442F83"/>
    <w:rsid w:val="00446A26"/>
    <w:rsid w:val="004479D2"/>
    <w:rsid w:val="00455822"/>
    <w:rsid w:val="00455C12"/>
    <w:rsid w:val="00456500"/>
    <w:rsid w:val="0045655C"/>
    <w:rsid w:val="004578C2"/>
    <w:rsid w:val="00461805"/>
    <w:rsid w:val="00461C23"/>
    <w:rsid w:val="00462BA2"/>
    <w:rsid w:val="00464799"/>
    <w:rsid w:val="0046587F"/>
    <w:rsid w:val="00465EF2"/>
    <w:rsid w:val="004668C0"/>
    <w:rsid w:val="00466A59"/>
    <w:rsid w:val="004714A4"/>
    <w:rsid w:val="0047319B"/>
    <w:rsid w:val="004733A3"/>
    <w:rsid w:val="00481878"/>
    <w:rsid w:val="00482016"/>
    <w:rsid w:val="0048290D"/>
    <w:rsid w:val="004844B7"/>
    <w:rsid w:val="004849C3"/>
    <w:rsid w:val="004876AF"/>
    <w:rsid w:val="00491611"/>
    <w:rsid w:val="00492B0F"/>
    <w:rsid w:val="00493232"/>
    <w:rsid w:val="004A0582"/>
    <w:rsid w:val="004A1272"/>
    <w:rsid w:val="004A18E4"/>
    <w:rsid w:val="004A19A3"/>
    <w:rsid w:val="004A38DB"/>
    <w:rsid w:val="004A4466"/>
    <w:rsid w:val="004A6381"/>
    <w:rsid w:val="004A7273"/>
    <w:rsid w:val="004B02B3"/>
    <w:rsid w:val="004B0B1C"/>
    <w:rsid w:val="004B18C1"/>
    <w:rsid w:val="004B64E2"/>
    <w:rsid w:val="004B66E3"/>
    <w:rsid w:val="004C0137"/>
    <w:rsid w:val="004C0E97"/>
    <w:rsid w:val="004C7567"/>
    <w:rsid w:val="004C7E64"/>
    <w:rsid w:val="004D215D"/>
    <w:rsid w:val="004D29A1"/>
    <w:rsid w:val="004D3B06"/>
    <w:rsid w:val="004D4446"/>
    <w:rsid w:val="004D467F"/>
    <w:rsid w:val="004D6504"/>
    <w:rsid w:val="004D69AA"/>
    <w:rsid w:val="004E23E3"/>
    <w:rsid w:val="004E330A"/>
    <w:rsid w:val="004E55B0"/>
    <w:rsid w:val="004E5696"/>
    <w:rsid w:val="004E7FCF"/>
    <w:rsid w:val="004F0B6E"/>
    <w:rsid w:val="004F1131"/>
    <w:rsid w:val="004F13C8"/>
    <w:rsid w:val="004F1774"/>
    <w:rsid w:val="004F25B9"/>
    <w:rsid w:val="004F3BF4"/>
    <w:rsid w:val="004F4E4C"/>
    <w:rsid w:val="004F7C82"/>
    <w:rsid w:val="005015E5"/>
    <w:rsid w:val="00501C73"/>
    <w:rsid w:val="00501E22"/>
    <w:rsid w:val="0050520C"/>
    <w:rsid w:val="0050561C"/>
    <w:rsid w:val="00506818"/>
    <w:rsid w:val="005078D8"/>
    <w:rsid w:val="005107B3"/>
    <w:rsid w:val="00510B04"/>
    <w:rsid w:val="00512030"/>
    <w:rsid w:val="0051376B"/>
    <w:rsid w:val="00513A8B"/>
    <w:rsid w:val="005147F7"/>
    <w:rsid w:val="00514B6E"/>
    <w:rsid w:val="00520BF1"/>
    <w:rsid w:val="0052161E"/>
    <w:rsid w:val="00522493"/>
    <w:rsid w:val="005224F5"/>
    <w:rsid w:val="005231D0"/>
    <w:rsid w:val="00523A50"/>
    <w:rsid w:val="00525AE3"/>
    <w:rsid w:val="00526C4A"/>
    <w:rsid w:val="00527D97"/>
    <w:rsid w:val="00531426"/>
    <w:rsid w:val="00531D01"/>
    <w:rsid w:val="00532472"/>
    <w:rsid w:val="00532BF8"/>
    <w:rsid w:val="00535133"/>
    <w:rsid w:val="00535D12"/>
    <w:rsid w:val="005418F8"/>
    <w:rsid w:val="00542A00"/>
    <w:rsid w:val="00542D20"/>
    <w:rsid w:val="005447E8"/>
    <w:rsid w:val="00550A1D"/>
    <w:rsid w:val="00551BF4"/>
    <w:rsid w:val="00551C18"/>
    <w:rsid w:val="0055234E"/>
    <w:rsid w:val="0055342E"/>
    <w:rsid w:val="0055542F"/>
    <w:rsid w:val="00555B1C"/>
    <w:rsid w:val="005567A0"/>
    <w:rsid w:val="00557789"/>
    <w:rsid w:val="00560AC7"/>
    <w:rsid w:val="00560B99"/>
    <w:rsid w:val="00561926"/>
    <w:rsid w:val="00561A91"/>
    <w:rsid w:val="0056516B"/>
    <w:rsid w:val="00565904"/>
    <w:rsid w:val="005668F8"/>
    <w:rsid w:val="005672B8"/>
    <w:rsid w:val="0057061F"/>
    <w:rsid w:val="00573E42"/>
    <w:rsid w:val="0057484D"/>
    <w:rsid w:val="00577466"/>
    <w:rsid w:val="00581001"/>
    <w:rsid w:val="005836ED"/>
    <w:rsid w:val="00583AF0"/>
    <w:rsid w:val="0058423D"/>
    <w:rsid w:val="0058480F"/>
    <w:rsid w:val="00585756"/>
    <w:rsid w:val="005907ED"/>
    <w:rsid w:val="005917BD"/>
    <w:rsid w:val="005922F5"/>
    <w:rsid w:val="005928BB"/>
    <w:rsid w:val="0059349B"/>
    <w:rsid w:val="0059351F"/>
    <w:rsid w:val="005939A2"/>
    <w:rsid w:val="00597A91"/>
    <w:rsid w:val="00597EA2"/>
    <w:rsid w:val="005A0422"/>
    <w:rsid w:val="005A067C"/>
    <w:rsid w:val="005A1125"/>
    <w:rsid w:val="005A4B1A"/>
    <w:rsid w:val="005A4E03"/>
    <w:rsid w:val="005B0389"/>
    <w:rsid w:val="005B2CD2"/>
    <w:rsid w:val="005B4289"/>
    <w:rsid w:val="005B4836"/>
    <w:rsid w:val="005B5A5A"/>
    <w:rsid w:val="005B74A8"/>
    <w:rsid w:val="005B766E"/>
    <w:rsid w:val="005B7B58"/>
    <w:rsid w:val="005C1ABD"/>
    <w:rsid w:val="005C3AF4"/>
    <w:rsid w:val="005C3E52"/>
    <w:rsid w:val="005C5EA1"/>
    <w:rsid w:val="005D04B9"/>
    <w:rsid w:val="005D0637"/>
    <w:rsid w:val="005D10C7"/>
    <w:rsid w:val="005D142B"/>
    <w:rsid w:val="005D33E2"/>
    <w:rsid w:val="005D3DDB"/>
    <w:rsid w:val="005D62D2"/>
    <w:rsid w:val="005E2204"/>
    <w:rsid w:val="005E3623"/>
    <w:rsid w:val="005E3891"/>
    <w:rsid w:val="005E41E8"/>
    <w:rsid w:val="005E76DE"/>
    <w:rsid w:val="005E7CBE"/>
    <w:rsid w:val="005F1169"/>
    <w:rsid w:val="005F15A8"/>
    <w:rsid w:val="005F19F5"/>
    <w:rsid w:val="005F23B1"/>
    <w:rsid w:val="005F3593"/>
    <w:rsid w:val="00602067"/>
    <w:rsid w:val="006020C3"/>
    <w:rsid w:val="00602B9C"/>
    <w:rsid w:val="00606659"/>
    <w:rsid w:val="00610292"/>
    <w:rsid w:val="00614D0A"/>
    <w:rsid w:val="0061583F"/>
    <w:rsid w:val="006167B2"/>
    <w:rsid w:val="00616B68"/>
    <w:rsid w:val="00620B9D"/>
    <w:rsid w:val="00621808"/>
    <w:rsid w:val="00621CB5"/>
    <w:rsid w:val="006226F3"/>
    <w:rsid w:val="006266E1"/>
    <w:rsid w:val="00627469"/>
    <w:rsid w:val="00630700"/>
    <w:rsid w:val="00633DCF"/>
    <w:rsid w:val="0063428A"/>
    <w:rsid w:val="0063483C"/>
    <w:rsid w:val="00634C58"/>
    <w:rsid w:val="00636176"/>
    <w:rsid w:val="0063700E"/>
    <w:rsid w:val="00637DB7"/>
    <w:rsid w:val="00637ED6"/>
    <w:rsid w:val="006415AD"/>
    <w:rsid w:val="00643108"/>
    <w:rsid w:val="00643A0A"/>
    <w:rsid w:val="00644283"/>
    <w:rsid w:val="00646CAB"/>
    <w:rsid w:val="006531F3"/>
    <w:rsid w:val="00653865"/>
    <w:rsid w:val="00654DBC"/>
    <w:rsid w:val="006553F7"/>
    <w:rsid w:val="00656BCE"/>
    <w:rsid w:val="00661E6F"/>
    <w:rsid w:val="00664D1E"/>
    <w:rsid w:val="00665500"/>
    <w:rsid w:val="00671549"/>
    <w:rsid w:val="00673624"/>
    <w:rsid w:val="00675358"/>
    <w:rsid w:val="0068003F"/>
    <w:rsid w:val="00680BDA"/>
    <w:rsid w:val="0068664B"/>
    <w:rsid w:val="00686D47"/>
    <w:rsid w:val="00691B17"/>
    <w:rsid w:val="006921AE"/>
    <w:rsid w:val="00692998"/>
    <w:rsid w:val="00697A08"/>
    <w:rsid w:val="006A0025"/>
    <w:rsid w:val="006A15CB"/>
    <w:rsid w:val="006A195F"/>
    <w:rsid w:val="006A3B23"/>
    <w:rsid w:val="006A45BA"/>
    <w:rsid w:val="006A7948"/>
    <w:rsid w:val="006B10F0"/>
    <w:rsid w:val="006B1965"/>
    <w:rsid w:val="006B4646"/>
    <w:rsid w:val="006B57B5"/>
    <w:rsid w:val="006C11C9"/>
    <w:rsid w:val="006C20DE"/>
    <w:rsid w:val="006C3521"/>
    <w:rsid w:val="006C417D"/>
    <w:rsid w:val="006C577C"/>
    <w:rsid w:val="006D1543"/>
    <w:rsid w:val="006D414F"/>
    <w:rsid w:val="006D55C0"/>
    <w:rsid w:val="006D6B0C"/>
    <w:rsid w:val="006D6D52"/>
    <w:rsid w:val="006E254A"/>
    <w:rsid w:val="006E39BD"/>
    <w:rsid w:val="006E52F3"/>
    <w:rsid w:val="006E5574"/>
    <w:rsid w:val="006F05C8"/>
    <w:rsid w:val="006F0A18"/>
    <w:rsid w:val="006F3475"/>
    <w:rsid w:val="006F3BFD"/>
    <w:rsid w:val="006F4094"/>
    <w:rsid w:val="006F4909"/>
    <w:rsid w:val="006F4B54"/>
    <w:rsid w:val="006F683B"/>
    <w:rsid w:val="006F7AC1"/>
    <w:rsid w:val="00704F00"/>
    <w:rsid w:val="007072C2"/>
    <w:rsid w:val="0070740E"/>
    <w:rsid w:val="007074E5"/>
    <w:rsid w:val="007148B9"/>
    <w:rsid w:val="00716507"/>
    <w:rsid w:val="00716CB1"/>
    <w:rsid w:val="00717FCB"/>
    <w:rsid w:val="0072028C"/>
    <w:rsid w:val="00723DF1"/>
    <w:rsid w:val="00727D04"/>
    <w:rsid w:val="00730FC4"/>
    <w:rsid w:val="00733835"/>
    <w:rsid w:val="007342B5"/>
    <w:rsid w:val="00734B53"/>
    <w:rsid w:val="00735257"/>
    <w:rsid w:val="00735262"/>
    <w:rsid w:val="007360D3"/>
    <w:rsid w:val="00737D42"/>
    <w:rsid w:val="00740BEA"/>
    <w:rsid w:val="0074254B"/>
    <w:rsid w:val="007426D9"/>
    <w:rsid w:val="007433BF"/>
    <w:rsid w:val="00743DAF"/>
    <w:rsid w:val="00745333"/>
    <w:rsid w:val="00750833"/>
    <w:rsid w:val="00751731"/>
    <w:rsid w:val="00754276"/>
    <w:rsid w:val="0075443A"/>
    <w:rsid w:val="00754CF2"/>
    <w:rsid w:val="0075511D"/>
    <w:rsid w:val="00755665"/>
    <w:rsid w:val="0075697A"/>
    <w:rsid w:val="007609F0"/>
    <w:rsid w:val="00763AD8"/>
    <w:rsid w:val="00763F37"/>
    <w:rsid w:val="00765C3C"/>
    <w:rsid w:val="007660E5"/>
    <w:rsid w:val="007707EC"/>
    <w:rsid w:val="00770AC3"/>
    <w:rsid w:val="00771373"/>
    <w:rsid w:val="007730BD"/>
    <w:rsid w:val="007755B0"/>
    <w:rsid w:val="00775C0D"/>
    <w:rsid w:val="00782717"/>
    <w:rsid w:val="007828CB"/>
    <w:rsid w:val="00783BBB"/>
    <w:rsid w:val="007840C9"/>
    <w:rsid w:val="007851C7"/>
    <w:rsid w:val="007862AA"/>
    <w:rsid w:val="00786BBD"/>
    <w:rsid w:val="00787684"/>
    <w:rsid w:val="007876E9"/>
    <w:rsid w:val="00787DE0"/>
    <w:rsid w:val="00787E94"/>
    <w:rsid w:val="00792B6E"/>
    <w:rsid w:val="0079453F"/>
    <w:rsid w:val="00795251"/>
    <w:rsid w:val="007A130C"/>
    <w:rsid w:val="007A43A7"/>
    <w:rsid w:val="007A43C5"/>
    <w:rsid w:val="007A4F58"/>
    <w:rsid w:val="007A65F1"/>
    <w:rsid w:val="007A7BB3"/>
    <w:rsid w:val="007B05B2"/>
    <w:rsid w:val="007B17A9"/>
    <w:rsid w:val="007B1887"/>
    <w:rsid w:val="007B490D"/>
    <w:rsid w:val="007B5267"/>
    <w:rsid w:val="007B71FB"/>
    <w:rsid w:val="007C0478"/>
    <w:rsid w:val="007C703F"/>
    <w:rsid w:val="007D0808"/>
    <w:rsid w:val="007D15E3"/>
    <w:rsid w:val="007D2B12"/>
    <w:rsid w:val="007D35E5"/>
    <w:rsid w:val="007D41D1"/>
    <w:rsid w:val="007D44DF"/>
    <w:rsid w:val="007D4D5E"/>
    <w:rsid w:val="007D4F2B"/>
    <w:rsid w:val="007D51B5"/>
    <w:rsid w:val="007D64F0"/>
    <w:rsid w:val="007D7C66"/>
    <w:rsid w:val="007E0CFA"/>
    <w:rsid w:val="007E230F"/>
    <w:rsid w:val="007E265C"/>
    <w:rsid w:val="007E3CF5"/>
    <w:rsid w:val="007E775C"/>
    <w:rsid w:val="007F08F0"/>
    <w:rsid w:val="007F323A"/>
    <w:rsid w:val="007F39D6"/>
    <w:rsid w:val="007F4A06"/>
    <w:rsid w:val="007F5E58"/>
    <w:rsid w:val="007F5F11"/>
    <w:rsid w:val="007F6085"/>
    <w:rsid w:val="007F6AA7"/>
    <w:rsid w:val="00801E25"/>
    <w:rsid w:val="00804E1A"/>
    <w:rsid w:val="00805749"/>
    <w:rsid w:val="008062FC"/>
    <w:rsid w:val="00806B21"/>
    <w:rsid w:val="00806C39"/>
    <w:rsid w:val="0081296F"/>
    <w:rsid w:val="00813419"/>
    <w:rsid w:val="008152A2"/>
    <w:rsid w:val="008157FB"/>
    <w:rsid w:val="008162DC"/>
    <w:rsid w:val="008175BE"/>
    <w:rsid w:val="008177B6"/>
    <w:rsid w:val="0081796F"/>
    <w:rsid w:val="00821089"/>
    <w:rsid w:val="00822F11"/>
    <w:rsid w:val="0082544B"/>
    <w:rsid w:val="00825D3F"/>
    <w:rsid w:val="008328BD"/>
    <w:rsid w:val="00833811"/>
    <w:rsid w:val="00833DA3"/>
    <w:rsid w:val="0083549E"/>
    <w:rsid w:val="0083616C"/>
    <w:rsid w:val="00836895"/>
    <w:rsid w:val="00837831"/>
    <w:rsid w:val="00841173"/>
    <w:rsid w:val="00841C8C"/>
    <w:rsid w:val="00842778"/>
    <w:rsid w:val="00843DC0"/>
    <w:rsid w:val="00845444"/>
    <w:rsid w:val="008455EC"/>
    <w:rsid w:val="008457CD"/>
    <w:rsid w:val="00846142"/>
    <w:rsid w:val="00846F78"/>
    <w:rsid w:val="00846FD5"/>
    <w:rsid w:val="00847402"/>
    <w:rsid w:val="00847974"/>
    <w:rsid w:val="00847AE6"/>
    <w:rsid w:val="00853471"/>
    <w:rsid w:val="00856770"/>
    <w:rsid w:val="00857788"/>
    <w:rsid w:val="00860151"/>
    <w:rsid w:val="00860BE8"/>
    <w:rsid w:val="00867AD0"/>
    <w:rsid w:val="0087155A"/>
    <w:rsid w:val="0087347F"/>
    <w:rsid w:val="00874FFC"/>
    <w:rsid w:val="0087540D"/>
    <w:rsid w:val="00875F01"/>
    <w:rsid w:val="00876ED2"/>
    <w:rsid w:val="008803BE"/>
    <w:rsid w:val="00882925"/>
    <w:rsid w:val="008834AC"/>
    <w:rsid w:val="0088546E"/>
    <w:rsid w:val="008865DF"/>
    <w:rsid w:val="00891684"/>
    <w:rsid w:val="008917EF"/>
    <w:rsid w:val="00891C00"/>
    <w:rsid w:val="0089441F"/>
    <w:rsid w:val="008961D6"/>
    <w:rsid w:val="0089737B"/>
    <w:rsid w:val="008A0BE0"/>
    <w:rsid w:val="008A22CF"/>
    <w:rsid w:val="008A6DDF"/>
    <w:rsid w:val="008A7D74"/>
    <w:rsid w:val="008B1764"/>
    <w:rsid w:val="008B3F3A"/>
    <w:rsid w:val="008B5048"/>
    <w:rsid w:val="008B79B6"/>
    <w:rsid w:val="008C1A87"/>
    <w:rsid w:val="008C3B7D"/>
    <w:rsid w:val="008C4319"/>
    <w:rsid w:val="008C4678"/>
    <w:rsid w:val="008C7E33"/>
    <w:rsid w:val="008D0326"/>
    <w:rsid w:val="008D2793"/>
    <w:rsid w:val="008D2934"/>
    <w:rsid w:val="008D31D9"/>
    <w:rsid w:val="008D6F97"/>
    <w:rsid w:val="008D71CB"/>
    <w:rsid w:val="008E0010"/>
    <w:rsid w:val="008E42D8"/>
    <w:rsid w:val="008E4600"/>
    <w:rsid w:val="008E4FFE"/>
    <w:rsid w:val="008E6EF9"/>
    <w:rsid w:val="008F2047"/>
    <w:rsid w:val="008F322C"/>
    <w:rsid w:val="008F3579"/>
    <w:rsid w:val="008F3813"/>
    <w:rsid w:val="008F492A"/>
    <w:rsid w:val="008F4A88"/>
    <w:rsid w:val="008F658A"/>
    <w:rsid w:val="0090056E"/>
    <w:rsid w:val="00901FA5"/>
    <w:rsid w:val="009028B8"/>
    <w:rsid w:val="00905386"/>
    <w:rsid w:val="00905D9D"/>
    <w:rsid w:val="00911FAE"/>
    <w:rsid w:val="0091529D"/>
    <w:rsid w:val="00916AF3"/>
    <w:rsid w:val="00917798"/>
    <w:rsid w:val="0092048E"/>
    <w:rsid w:val="00921C16"/>
    <w:rsid w:val="00926297"/>
    <w:rsid w:val="00926464"/>
    <w:rsid w:val="009268B1"/>
    <w:rsid w:val="00927275"/>
    <w:rsid w:val="00930133"/>
    <w:rsid w:val="009336BA"/>
    <w:rsid w:val="00935888"/>
    <w:rsid w:val="00936386"/>
    <w:rsid w:val="00936792"/>
    <w:rsid w:val="00941836"/>
    <w:rsid w:val="0094696B"/>
    <w:rsid w:val="00946ADB"/>
    <w:rsid w:val="0095014F"/>
    <w:rsid w:val="0095282A"/>
    <w:rsid w:val="009529DF"/>
    <w:rsid w:val="00953FB4"/>
    <w:rsid w:val="00954835"/>
    <w:rsid w:val="009553AC"/>
    <w:rsid w:val="009566BF"/>
    <w:rsid w:val="00956C5D"/>
    <w:rsid w:val="00957E86"/>
    <w:rsid w:val="00960070"/>
    <w:rsid w:val="0096027C"/>
    <w:rsid w:val="00962374"/>
    <w:rsid w:val="009627BF"/>
    <w:rsid w:val="00964B80"/>
    <w:rsid w:val="00965885"/>
    <w:rsid w:val="00966EE6"/>
    <w:rsid w:val="009676A7"/>
    <w:rsid w:val="00967E8B"/>
    <w:rsid w:val="00967F91"/>
    <w:rsid w:val="00971A7E"/>
    <w:rsid w:val="00972017"/>
    <w:rsid w:val="009725DE"/>
    <w:rsid w:val="00973C56"/>
    <w:rsid w:val="00974A4B"/>
    <w:rsid w:val="00975715"/>
    <w:rsid w:val="00976457"/>
    <w:rsid w:val="009770B4"/>
    <w:rsid w:val="00977C8B"/>
    <w:rsid w:val="00981A20"/>
    <w:rsid w:val="00981C77"/>
    <w:rsid w:val="00982C65"/>
    <w:rsid w:val="0098330B"/>
    <w:rsid w:val="009856F4"/>
    <w:rsid w:val="0098676C"/>
    <w:rsid w:val="00992B3C"/>
    <w:rsid w:val="00994D38"/>
    <w:rsid w:val="00995290"/>
    <w:rsid w:val="0099586E"/>
    <w:rsid w:val="0099702D"/>
    <w:rsid w:val="009A166B"/>
    <w:rsid w:val="009A1A70"/>
    <w:rsid w:val="009A3EFC"/>
    <w:rsid w:val="009A47E7"/>
    <w:rsid w:val="009A5138"/>
    <w:rsid w:val="009A6911"/>
    <w:rsid w:val="009A7453"/>
    <w:rsid w:val="009A7805"/>
    <w:rsid w:val="009B09B2"/>
    <w:rsid w:val="009B19C6"/>
    <w:rsid w:val="009B2176"/>
    <w:rsid w:val="009B62EC"/>
    <w:rsid w:val="009C654B"/>
    <w:rsid w:val="009D0005"/>
    <w:rsid w:val="009D159D"/>
    <w:rsid w:val="009D2470"/>
    <w:rsid w:val="009D5936"/>
    <w:rsid w:val="009D59C5"/>
    <w:rsid w:val="009D5C18"/>
    <w:rsid w:val="009D5EB0"/>
    <w:rsid w:val="009D66E4"/>
    <w:rsid w:val="009D6711"/>
    <w:rsid w:val="009D7316"/>
    <w:rsid w:val="009E0685"/>
    <w:rsid w:val="009E09B7"/>
    <w:rsid w:val="009E17F8"/>
    <w:rsid w:val="009E2E64"/>
    <w:rsid w:val="009E30DF"/>
    <w:rsid w:val="009E7DF6"/>
    <w:rsid w:val="009F1D3E"/>
    <w:rsid w:val="009F1DC8"/>
    <w:rsid w:val="009F2D3A"/>
    <w:rsid w:val="009F35E9"/>
    <w:rsid w:val="009F55AF"/>
    <w:rsid w:val="009F5648"/>
    <w:rsid w:val="00A00704"/>
    <w:rsid w:val="00A02A6E"/>
    <w:rsid w:val="00A03C80"/>
    <w:rsid w:val="00A047B1"/>
    <w:rsid w:val="00A054DD"/>
    <w:rsid w:val="00A05C85"/>
    <w:rsid w:val="00A06752"/>
    <w:rsid w:val="00A06C21"/>
    <w:rsid w:val="00A071E6"/>
    <w:rsid w:val="00A12047"/>
    <w:rsid w:val="00A12FC9"/>
    <w:rsid w:val="00A1463F"/>
    <w:rsid w:val="00A14D0E"/>
    <w:rsid w:val="00A1585C"/>
    <w:rsid w:val="00A1739E"/>
    <w:rsid w:val="00A2030D"/>
    <w:rsid w:val="00A25EE9"/>
    <w:rsid w:val="00A26190"/>
    <w:rsid w:val="00A27778"/>
    <w:rsid w:val="00A300F8"/>
    <w:rsid w:val="00A323E7"/>
    <w:rsid w:val="00A33017"/>
    <w:rsid w:val="00A3578F"/>
    <w:rsid w:val="00A36E2D"/>
    <w:rsid w:val="00A374CF"/>
    <w:rsid w:val="00A40C24"/>
    <w:rsid w:val="00A41116"/>
    <w:rsid w:val="00A416D0"/>
    <w:rsid w:val="00A4243C"/>
    <w:rsid w:val="00A42949"/>
    <w:rsid w:val="00A43BBE"/>
    <w:rsid w:val="00A45848"/>
    <w:rsid w:val="00A45D4C"/>
    <w:rsid w:val="00A4672B"/>
    <w:rsid w:val="00A46B0C"/>
    <w:rsid w:val="00A47155"/>
    <w:rsid w:val="00A478EF"/>
    <w:rsid w:val="00A50888"/>
    <w:rsid w:val="00A5276B"/>
    <w:rsid w:val="00A56C20"/>
    <w:rsid w:val="00A5734D"/>
    <w:rsid w:val="00A6012C"/>
    <w:rsid w:val="00A60D14"/>
    <w:rsid w:val="00A6135F"/>
    <w:rsid w:val="00A61D75"/>
    <w:rsid w:val="00A62F7D"/>
    <w:rsid w:val="00A630AD"/>
    <w:rsid w:val="00A636E2"/>
    <w:rsid w:val="00A65AFF"/>
    <w:rsid w:val="00A66D61"/>
    <w:rsid w:val="00A66DF6"/>
    <w:rsid w:val="00A6714E"/>
    <w:rsid w:val="00A67754"/>
    <w:rsid w:val="00A77345"/>
    <w:rsid w:val="00A81E00"/>
    <w:rsid w:val="00A828EA"/>
    <w:rsid w:val="00A829EF"/>
    <w:rsid w:val="00A83F69"/>
    <w:rsid w:val="00A8482A"/>
    <w:rsid w:val="00A86850"/>
    <w:rsid w:val="00A91C54"/>
    <w:rsid w:val="00A938B0"/>
    <w:rsid w:val="00A9643A"/>
    <w:rsid w:val="00A978B2"/>
    <w:rsid w:val="00AA04E7"/>
    <w:rsid w:val="00AA1113"/>
    <w:rsid w:val="00AA42B5"/>
    <w:rsid w:val="00AA4BBF"/>
    <w:rsid w:val="00AA525A"/>
    <w:rsid w:val="00AA7AA2"/>
    <w:rsid w:val="00AB096E"/>
    <w:rsid w:val="00AB3677"/>
    <w:rsid w:val="00AB5007"/>
    <w:rsid w:val="00AB5280"/>
    <w:rsid w:val="00AB7BA7"/>
    <w:rsid w:val="00AC0266"/>
    <w:rsid w:val="00AC0EA7"/>
    <w:rsid w:val="00AC1B86"/>
    <w:rsid w:val="00AC20CB"/>
    <w:rsid w:val="00AC4098"/>
    <w:rsid w:val="00AC45E2"/>
    <w:rsid w:val="00AC746E"/>
    <w:rsid w:val="00AC7816"/>
    <w:rsid w:val="00AD6838"/>
    <w:rsid w:val="00AE25C6"/>
    <w:rsid w:val="00AE48B5"/>
    <w:rsid w:val="00AE4EC4"/>
    <w:rsid w:val="00AE5144"/>
    <w:rsid w:val="00AE7662"/>
    <w:rsid w:val="00AE792F"/>
    <w:rsid w:val="00AF0B43"/>
    <w:rsid w:val="00AF16E5"/>
    <w:rsid w:val="00AF1CEE"/>
    <w:rsid w:val="00AF23A1"/>
    <w:rsid w:val="00AF3210"/>
    <w:rsid w:val="00AF40AC"/>
    <w:rsid w:val="00AF4928"/>
    <w:rsid w:val="00AF4B06"/>
    <w:rsid w:val="00AF5A35"/>
    <w:rsid w:val="00AF76DF"/>
    <w:rsid w:val="00B00865"/>
    <w:rsid w:val="00B00A37"/>
    <w:rsid w:val="00B01FE8"/>
    <w:rsid w:val="00B02669"/>
    <w:rsid w:val="00B046C7"/>
    <w:rsid w:val="00B05918"/>
    <w:rsid w:val="00B06096"/>
    <w:rsid w:val="00B06796"/>
    <w:rsid w:val="00B06A10"/>
    <w:rsid w:val="00B07B25"/>
    <w:rsid w:val="00B10F5C"/>
    <w:rsid w:val="00B15273"/>
    <w:rsid w:val="00B15849"/>
    <w:rsid w:val="00B17CE0"/>
    <w:rsid w:val="00B203FA"/>
    <w:rsid w:val="00B20619"/>
    <w:rsid w:val="00B219BD"/>
    <w:rsid w:val="00B229BB"/>
    <w:rsid w:val="00B23BD9"/>
    <w:rsid w:val="00B24DEC"/>
    <w:rsid w:val="00B24F40"/>
    <w:rsid w:val="00B25F18"/>
    <w:rsid w:val="00B26CD8"/>
    <w:rsid w:val="00B271FC"/>
    <w:rsid w:val="00B27A65"/>
    <w:rsid w:val="00B3044B"/>
    <w:rsid w:val="00B311C4"/>
    <w:rsid w:val="00B3262B"/>
    <w:rsid w:val="00B344BA"/>
    <w:rsid w:val="00B3489E"/>
    <w:rsid w:val="00B36475"/>
    <w:rsid w:val="00B36B8C"/>
    <w:rsid w:val="00B40DF3"/>
    <w:rsid w:val="00B416E3"/>
    <w:rsid w:val="00B4292E"/>
    <w:rsid w:val="00B42ADE"/>
    <w:rsid w:val="00B43458"/>
    <w:rsid w:val="00B43745"/>
    <w:rsid w:val="00B439FD"/>
    <w:rsid w:val="00B447EA"/>
    <w:rsid w:val="00B45D2F"/>
    <w:rsid w:val="00B46657"/>
    <w:rsid w:val="00B50341"/>
    <w:rsid w:val="00B50F4B"/>
    <w:rsid w:val="00B514F7"/>
    <w:rsid w:val="00B52A86"/>
    <w:rsid w:val="00B536B9"/>
    <w:rsid w:val="00B547C7"/>
    <w:rsid w:val="00B6015C"/>
    <w:rsid w:val="00B61389"/>
    <w:rsid w:val="00B622BE"/>
    <w:rsid w:val="00B640CC"/>
    <w:rsid w:val="00B67604"/>
    <w:rsid w:val="00B70C81"/>
    <w:rsid w:val="00B73B81"/>
    <w:rsid w:val="00B81684"/>
    <w:rsid w:val="00B81ED7"/>
    <w:rsid w:val="00B82C25"/>
    <w:rsid w:val="00B82F29"/>
    <w:rsid w:val="00B84A2F"/>
    <w:rsid w:val="00B86B93"/>
    <w:rsid w:val="00B90714"/>
    <w:rsid w:val="00B90889"/>
    <w:rsid w:val="00B93F6C"/>
    <w:rsid w:val="00B96AEA"/>
    <w:rsid w:val="00B96C22"/>
    <w:rsid w:val="00BA0692"/>
    <w:rsid w:val="00BA0990"/>
    <w:rsid w:val="00BA2442"/>
    <w:rsid w:val="00BA2804"/>
    <w:rsid w:val="00BA43EF"/>
    <w:rsid w:val="00BB02B1"/>
    <w:rsid w:val="00BB2CBB"/>
    <w:rsid w:val="00BB44CB"/>
    <w:rsid w:val="00BB5181"/>
    <w:rsid w:val="00BB551D"/>
    <w:rsid w:val="00BB5F90"/>
    <w:rsid w:val="00BB7AEA"/>
    <w:rsid w:val="00BC196B"/>
    <w:rsid w:val="00BC5D29"/>
    <w:rsid w:val="00BC6E0F"/>
    <w:rsid w:val="00BC6E24"/>
    <w:rsid w:val="00BD0047"/>
    <w:rsid w:val="00BD0AA4"/>
    <w:rsid w:val="00BD0B5E"/>
    <w:rsid w:val="00BD171F"/>
    <w:rsid w:val="00BD1B3B"/>
    <w:rsid w:val="00BD3A56"/>
    <w:rsid w:val="00BD45AF"/>
    <w:rsid w:val="00BD6BFC"/>
    <w:rsid w:val="00BD7ACA"/>
    <w:rsid w:val="00BE08CE"/>
    <w:rsid w:val="00BE08D8"/>
    <w:rsid w:val="00BE3105"/>
    <w:rsid w:val="00BE3263"/>
    <w:rsid w:val="00BE49DB"/>
    <w:rsid w:val="00BE61FA"/>
    <w:rsid w:val="00BF0CBC"/>
    <w:rsid w:val="00BF1D3F"/>
    <w:rsid w:val="00BF2E9F"/>
    <w:rsid w:val="00BF31B3"/>
    <w:rsid w:val="00BF3B71"/>
    <w:rsid w:val="00BF41A4"/>
    <w:rsid w:val="00BF4B0F"/>
    <w:rsid w:val="00BF4B4B"/>
    <w:rsid w:val="00BF689C"/>
    <w:rsid w:val="00C006CA"/>
    <w:rsid w:val="00C01444"/>
    <w:rsid w:val="00C01AE9"/>
    <w:rsid w:val="00C03B52"/>
    <w:rsid w:val="00C03D23"/>
    <w:rsid w:val="00C04017"/>
    <w:rsid w:val="00C04731"/>
    <w:rsid w:val="00C04792"/>
    <w:rsid w:val="00C07824"/>
    <w:rsid w:val="00C10CDC"/>
    <w:rsid w:val="00C110BE"/>
    <w:rsid w:val="00C11C63"/>
    <w:rsid w:val="00C148A0"/>
    <w:rsid w:val="00C174E9"/>
    <w:rsid w:val="00C20A54"/>
    <w:rsid w:val="00C21285"/>
    <w:rsid w:val="00C21695"/>
    <w:rsid w:val="00C217A1"/>
    <w:rsid w:val="00C22428"/>
    <w:rsid w:val="00C23E2E"/>
    <w:rsid w:val="00C279E2"/>
    <w:rsid w:val="00C3113D"/>
    <w:rsid w:val="00C31ED6"/>
    <w:rsid w:val="00C32966"/>
    <w:rsid w:val="00C32CFB"/>
    <w:rsid w:val="00C34F5B"/>
    <w:rsid w:val="00C3633D"/>
    <w:rsid w:val="00C36CF9"/>
    <w:rsid w:val="00C4296F"/>
    <w:rsid w:val="00C433FD"/>
    <w:rsid w:val="00C439DB"/>
    <w:rsid w:val="00C4410E"/>
    <w:rsid w:val="00C448D0"/>
    <w:rsid w:val="00C44B0C"/>
    <w:rsid w:val="00C44CAC"/>
    <w:rsid w:val="00C45C16"/>
    <w:rsid w:val="00C4676E"/>
    <w:rsid w:val="00C50345"/>
    <w:rsid w:val="00C507E2"/>
    <w:rsid w:val="00C51256"/>
    <w:rsid w:val="00C5156C"/>
    <w:rsid w:val="00C52046"/>
    <w:rsid w:val="00C52A1A"/>
    <w:rsid w:val="00C52A33"/>
    <w:rsid w:val="00C54969"/>
    <w:rsid w:val="00C55712"/>
    <w:rsid w:val="00C55DBF"/>
    <w:rsid w:val="00C604DA"/>
    <w:rsid w:val="00C64C08"/>
    <w:rsid w:val="00C65189"/>
    <w:rsid w:val="00C65E40"/>
    <w:rsid w:val="00C7002C"/>
    <w:rsid w:val="00C71A30"/>
    <w:rsid w:val="00C7386C"/>
    <w:rsid w:val="00C767DB"/>
    <w:rsid w:val="00C76CE4"/>
    <w:rsid w:val="00C80EFA"/>
    <w:rsid w:val="00C81177"/>
    <w:rsid w:val="00C83863"/>
    <w:rsid w:val="00C83E5E"/>
    <w:rsid w:val="00C84F17"/>
    <w:rsid w:val="00C851F8"/>
    <w:rsid w:val="00C862F4"/>
    <w:rsid w:val="00C94241"/>
    <w:rsid w:val="00C94395"/>
    <w:rsid w:val="00C951CA"/>
    <w:rsid w:val="00C96B89"/>
    <w:rsid w:val="00C976E4"/>
    <w:rsid w:val="00C97A90"/>
    <w:rsid w:val="00CA0378"/>
    <w:rsid w:val="00CA1FF6"/>
    <w:rsid w:val="00CA72AF"/>
    <w:rsid w:val="00CB0C56"/>
    <w:rsid w:val="00CB0DDC"/>
    <w:rsid w:val="00CB1FE1"/>
    <w:rsid w:val="00CB221B"/>
    <w:rsid w:val="00CB648B"/>
    <w:rsid w:val="00CB7307"/>
    <w:rsid w:val="00CB78FC"/>
    <w:rsid w:val="00CC0725"/>
    <w:rsid w:val="00CC1EDC"/>
    <w:rsid w:val="00CC4564"/>
    <w:rsid w:val="00CC56F6"/>
    <w:rsid w:val="00CD058F"/>
    <w:rsid w:val="00CD1829"/>
    <w:rsid w:val="00CD33AF"/>
    <w:rsid w:val="00CD3F7F"/>
    <w:rsid w:val="00CD4A7C"/>
    <w:rsid w:val="00CD73FD"/>
    <w:rsid w:val="00CE1073"/>
    <w:rsid w:val="00CE1525"/>
    <w:rsid w:val="00CE1974"/>
    <w:rsid w:val="00CE264B"/>
    <w:rsid w:val="00CE3886"/>
    <w:rsid w:val="00CE3954"/>
    <w:rsid w:val="00CE5F3C"/>
    <w:rsid w:val="00CE6777"/>
    <w:rsid w:val="00CE69CC"/>
    <w:rsid w:val="00CF0B61"/>
    <w:rsid w:val="00CF1374"/>
    <w:rsid w:val="00CF44E8"/>
    <w:rsid w:val="00CF453D"/>
    <w:rsid w:val="00CF4C01"/>
    <w:rsid w:val="00CF5AE0"/>
    <w:rsid w:val="00CF5D5F"/>
    <w:rsid w:val="00CF653B"/>
    <w:rsid w:val="00CF65F4"/>
    <w:rsid w:val="00D016A2"/>
    <w:rsid w:val="00D0402D"/>
    <w:rsid w:val="00D04824"/>
    <w:rsid w:val="00D068CD"/>
    <w:rsid w:val="00D0734C"/>
    <w:rsid w:val="00D15992"/>
    <w:rsid w:val="00D16B7B"/>
    <w:rsid w:val="00D16D46"/>
    <w:rsid w:val="00D17A03"/>
    <w:rsid w:val="00D17BD0"/>
    <w:rsid w:val="00D20E81"/>
    <w:rsid w:val="00D213EA"/>
    <w:rsid w:val="00D2267F"/>
    <w:rsid w:val="00D23FAC"/>
    <w:rsid w:val="00D24447"/>
    <w:rsid w:val="00D33B7B"/>
    <w:rsid w:val="00D34C1D"/>
    <w:rsid w:val="00D3524C"/>
    <w:rsid w:val="00D35417"/>
    <w:rsid w:val="00D357E0"/>
    <w:rsid w:val="00D4021A"/>
    <w:rsid w:val="00D43BEF"/>
    <w:rsid w:val="00D45B84"/>
    <w:rsid w:val="00D45B96"/>
    <w:rsid w:val="00D45C58"/>
    <w:rsid w:val="00D47A26"/>
    <w:rsid w:val="00D47F73"/>
    <w:rsid w:val="00D51FC2"/>
    <w:rsid w:val="00D52527"/>
    <w:rsid w:val="00D52FA1"/>
    <w:rsid w:val="00D542CD"/>
    <w:rsid w:val="00D5506D"/>
    <w:rsid w:val="00D56714"/>
    <w:rsid w:val="00D57778"/>
    <w:rsid w:val="00D60327"/>
    <w:rsid w:val="00D61CCA"/>
    <w:rsid w:val="00D62349"/>
    <w:rsid w:val="00D62623"/>
    <w:rsid w:val="00D62889"/>
    <w:rsid w:val="00D70550"/>
    <w:rsid w:val="00D70C4F"/>
    <w:rsid w:val="00D71427"/>
    <w:rsid w:val="00D72E7E"/>
    <w:rsid w:val="00D7302B"/>
    <w:rsid w:val="00D806C3"/>
    <w:rsid w:val="00D80800"/>
    <w:rsid w:val="00D83C73"/>
    <w:rsid w:val="00D8420F"/>
    <w:rsid w:val="00D84777"/>
    <w:rsid w:val="00D8597A"/>
    <w:rsid w:val="00D86EC3"/>
    <w:rsid w:val="00D91ABF"/>
    <w:rsid w:val="00D939AC"/>
    <w:rsid w:val="00D94235"/>
    <w:rsid w:val="00D94536"/>
    <w:rsid w:val="00D95EAB"/>
    <w:rsid w:val="00D97D79"/>
    <w:rsid w:val="00DA1247"/>
    <w:rsid w:val="00DA1345"/>
    <w:rsid w:val="00DA135C"/>
    <w:rsid w:val="00DA2185"/>
    <w:rsid w:val="00DA5191"/>
    <w:rsid w:val="00DA6038"/>
    <w:rsid w:val="00DA61C8"/>
    <w:rsid w:val="00DA7451"/>
    <w:rsid w:val="00DB326D"/>
    <w:rsid w:val="00DC0233"/>
    <w:rsid w:val="00DC0504"/>
    <w:rsid w:val="00DC0CFA"/>
    <w:rsid w:val="00DC2296"/>
    <w:rsid w:val="00DC2DC4"/>
    <w:rsid w:val="00DC44B2"/>
    <w:rsid w:val="00DC4F93"/>
    <w:rsid w:val="00DC6FB0"/>
    <w:rsid w:val="00DC7494"/>
    <w:rsid w:val="00DC7982"/>
    <w:rsid w:val="00DD0B97"/>
    <w:rsid w:val="00DD192D"/>
    <w:rsid w:val="00DD1F2F"/>
    <w:rsid w:val="00DD4390"/>
    <w:rsid w:val="00DD47BF"/>
    <w:rsid w:val="00DD54EF"/>
    <w:rsid w:val="00DD608F"/>
    <w:rsid w:val="00DD714C"/>
    <w:rsid w:val="00DD7978"/>
    <w:rsid w:val="00DE467C"/>
    <w:rsid w:val="00DE4729"/>
    <w:rsid w:val="00DE4D62"/>
    <w:rsid w:val="00DE7A26"/>
    <w:rsid w:val="00DF0E4F"/>
    <w:rsid w:val="00DF17C2"/>
    <w:rsid w:val="00DF2520"/>
    <w:rsid w:val="00DF49DA"/>
    <w:rsid w:val="00DF5213"/>
    <w:rsid w:val="00DF70D8"/>
    <w:rsid w:val="00E037D4"/>
    <w:rsid w:val="00E04812"/>
    <w:rsid w:val="00E05648"/>
    <w:rsid w:val="00E102FA"/>
    <w:rsid w:val="00E104FF"/>
    <w:rsid w:val="00E10BCE"/>
    <w:rsid w:val="00E1153F"/>
    <w:rsid w:val="00E127C0"/>
    <w:rsid w:val="00E134F2"/>
    <w:rsid w:val="00E13A64"/>
    <w:rsid w:val="00E13C6A"/>
    <w:rsid w:val="00E13EB5"/>
    <w:rsid w:val="00E143E8"/>
    <w:rsid w:val="00E14593"/>
    <w:rsid w:val="00E145DC"/>
    <w:rsid w:val="00E14606"/>
    <w:rsid w:val="00E16E6A"/>
    <w:rsid w:val="00E208F6"/>
    <w:rsid w:val="00E21D54"/>
    <w:rsid w:val="00E21E6F"/>
    <w:rsid w:val="00E22DE3"/>
    <w:rsid w:val="00E23C18"/>
    <w:rsid w:val="00E23C76"/>
    <w:rsid w:val="00E263D2"/>
    <w:rsid w:val="00E268E8"/>
    <w:rsid w:val="00E315D3"/>
    <w:rsid w:val="00E31D1D"/>
    <w:rsid w:val="00E3258D"/>
    <w:rsid w:val="00E3270E"/>
    <w:rsid w:val="00E341FB"/>
    <w:rsid w:val="00E35435"/>
    <w:rsid w:val="00E35A6C"/>
    <w:rsid w:val="00E3618C"/>
    <w:rsid w:val="00E3643E"/>
    <w:rsid w:val="00E3674A"/>
    <w:rsid w:val="00E375BC"/>
    <w:rsid w:val="00E375E8"/>
    <w:rsid w:val="00E479CB"/>
    <w:rsid w:val="00E47B95"/>
    <w:rsid w:val="00E51545"/>
    <w:rsid w:val="00E51984"/>
    <w:rsid w:val="00E5439E"/>
    <w:rsid w:val="00E55413"/>
    <w:rsid w:val="00E55749"/>
    <w:rsid w:val="00E55DE8"/>
    <w:rsid w:val="00E56486"/>
    <w:rsid w:val="00E56E77"/>
    <w:rsid w:val="00E57B41"/>
    <w:rsid w:val="00E61510"/>
    <w:rsid w:val="00E61D67"/>
    <w:rsid w:val="00E63A8A"/>
    <w:rsid w:val="00E64029"/>
    <w:rsid w:val="00E64723"/>
    <w:rsid w:val="00E708FE"/>
    <w:rsid w:val="00E72E80"/>
    <w:rsid w:val="00E73C9D"/>
    <w:rsid w:val="00E760A6"/>
    <w:rsid w:val="00E76464"/>
    <w:rsid w:val="00E77854"/>
    <w:rsid w:val="00E803DE"/>
    <w:rsid w:val="00E80528"/>
    <w:rsid w:val="00E81CF3"/>
    <w:rsid w:val="00E8372D"/>
    <w:rsid w:val="00E8448C"/>
    <w:rsid w:val="00E851EF"/>
    <w:rsid w:val="00E874F9"/>
    <w:rsid w:val="00E8758B"/>
    <w:rsid w:val="00E91883"/>
    <w:rsid w:val="00E924F2"/>
    <w:rsid w:val="00E95B0E"/>
    <w:rsid w:val="00E96E00"/>
    <w:rsid w:val="00E97D74"/>
    <w:rsid w:val="00EA1BEA"/>
    <w:rsid w:val="00EA1EB3"/>
    <w:rsid w:val="00EA3D66"/>
    <w:rsid w:val="00EB1FC3"/>
    <w:rsid w:val="00EB2344"/>
    <w:rsid w:val="00EB3361"/>
    <w:rsid w:val="00EB4C81"/>
    <w:rsid w:val="00EB5D7C"/>
    <w:rsid w:val="00EC2DEE"/>
    <w:rsid w:val="00EC5049"/>
    <w:rsid w:val="00EC6F98"/>
    <w:rsid w:val="00ED18AA"/>
    <w:rsid w:val="00ED1C17"/>
    <w:rsid w:val="00ED5FD2"/>
    <w:rsid w:val="00ED6ACC"/>
    <w:rsid w:val="00EE0885"/>
    <w:rsid w:val="00EE2425"/>
    <w:rsid w:val="00EE2F16"/>
    <w:rsid w:val="00EE3778"/>
    <w:rsid w:val="00EE59EC"/>
    <w:rsid w:val="00EE7295"/>
    <w:rsid w:val="00EF082C"/>
    <w:rsid w:val="00EF2C2F"/>
    <w:rsid w:val="00EF47E7"/>
    <w:rsid w:val="00EF54E5"/>
    <w:rsid w:val="00EF575E"/>
    <w:rsid w:val="00EF5D53"/>
    <w:rsid w:val="00F01EE0"/>
    <w:rsid w:val="00F033F4"/>
    <w:rsid w:val="00F03FD1"/>
    <w:rsid w:val="00F04F81"/>
    <w:rsid w:val="00F0720A"/>
    <w:rsid w:val="00F11D6D"/>
    <w:rsid w:val="00F138B9"/>
    <w:rsid w:val="00F13E39"/>
    <w:rsid w:val="00F176C5"/>
    <w:rsid w:val="00F21D56"/>
    <w:rsid w:val="00F23246"/>
    <w:rsid w:val="00F2334A"/>
    <w:rsid w:val="00F23804"/>
    <w:rsid w:val="00F24928"/>
    <w:rsid w:val="00F252DB"/>
    <w:rsid w:val="00F27CFC"/>
    <w:rsid w:val="00F3150C"/>
    <w:rsid w:val="00F32A9A"/>
    <w:rsid w:val="00F33D87"/>
    <w:rsid w:val="00F347F4"/>
    <w:rsid w:val="00F34AF5"/>
    <w:rsid w:val="00F3567A"/>
    <w:rsid w:val="00F35ACD"/>
    <w:rsid w:val="00F36105"/>
    <w:rsid w:val="00F36DAA"/>
    <w:rsid w:val="00F415B0"/>
    <w:rsid w:val="00F4357C"/>
    <w:rsid w:val="00F44074"/>
    <w:rsid w:val="00F44133"/>
    <w:rsid w:val="00F4447B"/>
    <w:rsid w:val="00F44CB8"/>
    <w:rsid w:val="00F44E15"/>
    <w:rsid w:val="00F45D22"/>
    <w:rsid w:val="00F461EF"/>
    <w:rsid w:val="00F5011C"/>
    <w:rsid w:val="00F513E9"/>
    <w:rsid w:val="00F5342D"/>
    <w:rsid w:val="00F546A7"/>
    <w:rsid w:val="00F54936"/>
    <w:rsid w:val="00F54E74"/>
    <w:rsid w:val="00F55E50"/>
    <w:rsid w:val="00F56D80"/>
    <w:rsid w:val="00F573B7"/>
    <w:rsid w:val="00F61046"/>
    <w:rsid w:val="00F62DDD"/>
    <w:rsid w:val="00F64EA3"/>
    <w:rsid w:val="00F666BB"/>
    <w:rsid w:val="00F67D5F"/>
    <w:rsid w:val="00F723E1"/>
    <w:rsid w:val="00F72628"/>
    <w:rsid w:val="00F730EF"/>
    <w:rsid w:val="00F746FD"/>
    <w:rsid w:val="00F809B6"/>
    <w:rsid w:val="00F81449"/>
    <w:rsid w:val="00F83CD7"/>
    <w:rsid w:val="00F842FC"/>
    <w:rsid w:val="00F84CD7"/>
    <w:rsid w:val="00F9257A"/>
    <w:rsid w:val="00F92929"/>
    <w:rsid w:val="00F946A4"/>
    <w:rsid w:val="00F955C5"/>
    <w:rsid w:val="00F96079"/>
    <w:rsid w:val="00F965FD"/>
    <w:rsid w:val="00F973E4"/>
    <w:rsid w:val="00F97DF5"/>
    <w:rsid w:val="00FA1003"/>
    <w:rsid w:val="00FA144F"/>
    <w:rsid w:val="00FA3259"/>
    <w:rsid w:val="00FA4F8D"/>
    <w:rsid w:val="00FA616B"/>
    <w:rsid w:val="00FA6EB2"/>
    <w:rsid w:val="00FB0FE6"/>
    <w:rsid w:val="00FB188A"/>
    <w:rsid w:val="00FB2AB7"/>
    <w:rsid w:val="00FB417E"/>
    <w:rsid w:val="00FB4829"/>
    <w:rsid w:val="00FB4C86"/>
    <w:rsid w:val="00FB5520"/>
    <w:rsid w:val="00FB5F66"/>
    <w:rsid w:val="00FB6111"/>
    <w:rsid w:val="00FB749A"/>
    <w:rsid w:val="00FC3ECB"/>
    <w:rsid w:val="00FC417A"/>
    <w:rsid w:val="00FC44F2"/>
    <w:rsid w:val="00FC58B4"/>
    <w:rsid w:val="00FC6C52"/>
    <w:rsid w:val="00FC7096"/>
    <w:rsid w:val="00FC7C26"/>
    <w:rsid w:val="00FD06B7"/>
    <w:rsid w:val="00FD1425"/>
    <w:rsid w:val="00FD5F7E"/>
    <w:rsid w:val="00FD72E4"/>
    <w:rsid w:val="00FE33E3"/>
    <w:rsid w:val="00FE4910"/>
    <w:rsid w:val="00FE4FC1"/>
    <w:rsid w:val="00FE5B72"/>
    <w:rsid w:val="00FE67BB"/>
    <w:rsid w:val="00FF260D"/>
    <w:rsid w:val="00FF28E9"/>
    <w:rsid w:val="00FF3179"/>
    <w:rsid w:val="00FF348B"/>
    <w:rsid w:val="00FF3AC2"/>
    <w:rsid w:val="00FF3DCF"/>
    <w:rsid w:val="00FF5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2355"/>
  <w15:chartTrackingRefBased/>
  <w15:docId w15:val="{D05E9A8E-8216-462A-8FA9-5C60C195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5049"/>
    <w:pPr>
      <w:keepNext/>
      <w:keepLines/>
      <w:spacing w:before="240"/>
      <w:outlineLvl w:val="0"/>
    </w:pPr>
    <w:rPr>
      <w:rFonts w:eastAsiaTheme="majorEastAsia" w:cstheme="majorBidi"/>
      <w:b/>
      <w:smallCaps/>
      <w:color w:val="2E74B5" w:themeColor="accent1" w:themeShade="BF"/>
      <w:sz w:val="28"/>
      <w:szCs w:val="32"/>
    </w:rPr>
  </w:style>
  <w:style w:type="paragraph" w:styleId="Heading2">
    <w:name w:val="heading 2"/>
    <w:basedOn w:val="Normal"/>
    <w:next w:val="Normal"/>
    <w:link w:val="Heading2Char"/>
    <w:uiPriority w:val="9"/>
    <w:unhideWhenUsed/>
    <w:qFormat/>
    <w:rsid w:val="008D2793"/>
    <w:pPr>
      <w:keepNext/>
      <w:keepLines/>
      <w:spacing w:before="40"/>
      <w:outlineLvl w:val="1"/>
    </w:pPr>
    <w:rPr>
      <w:rFonts w:eastAsiaTheme="majorEastAsia" w:cstheme="majorBidi"/>
      <w:b/>
      <w:color w:val="2E74B5" w:themeColor="accent1" w:themeShade="BF"/>
      <w:sz w:val="28"/>
      <w:szCs w:val="26"/>
    </w:rPr>
  </w:style>
  <w:style w:type="paragraph" w:styleId="Heading3">
    <w:name w:val="heading 3"/>
    <w:basedOn w:val="Normal"/>
    <w:next w:val="Normal"/>
    <w:link w:val="Heading3Char"/>
    <w:uiPriority w:val="9"/>
    <w:semiHidden/>
    <w:unhideWhenUsed/>
    <w:qFormat/>
    <w:rsid w:val="00FC709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5C1ABD"/>
    <w:pPr>
      <w:spacing w:before="240" w:after="120"/>
      <w:jc w:val="center"/>
    </w:pPr>
    <w:rPr>
      <w:rFonts w:eastAsia="Times New Roman" w:cs="Times New Roman"/>
      <w:b/>
      <w:bCs/>
      <w:szCs w:val="24"/>
      <w:lang w:eastAsia="lv-LV"/>
    </w:rPr>
  </w:style>
  <w:style w:type="paragraph" w:customStyle="1" w:styleId="Normal1">
    <w:name w:val="Normal1"/>
    <w:basedOn w:val="Normal"/>
    <w:rsid w:val="005C1ABD"/>
    <w:pPr>
      <w:spacing w:before="120"/>
      <w:jc w:val="both"/>
    </w:pPr>
    <w:rPr>
      <w:rFonts w:eastAsia="Times New Roman" w:cs="Times New Roman"/>
      <w:szCs w:val="24"/>
      <w:lang w:eastAsia="lv-LV"/>
    </w:rPr>
  </w:style>
  <w:style w:type="paragraph" w:customStyle="1" w:styleId="note">
    <w:name w:val="note"/>
    <w:basedOn w:val="Normal"/>
    <w:rsid w:val="005C1ABD"/>
    <w:pPr>
      <w:spacing w:before="60" w:after="60"/>
      <w:jc w:val="both"/>
    </w:pPr>
    <w:rPr>
      <w:rFonts w:eastAsia="Times New Roman" w:cs="Times New Roman"/>
      <w:sz w:val="19"/>
      <w:szCs w:val="19"/>
      <w:lang w:eastAsia="lv-LV"/>
    </w:rPr>
  </w:style>
  <w:style w:type="paragraph" w:customStyle="1" w:styleId="tbl-hdr">
    <w:name w:val="tbl-hdr"/>
    <w:basedOn w:val="Normal"/>
    <w:rsid w:val="005C1ABD"/>
    <w:pPr>
      <w:spacing w:before="60" w:after="60"/>
      <w:ind w:right="195"/>
      <w:jc w:val="center"/>
    </w:pPr>
    <w:rPr>
      <w:rFonts w:eastAsia="Times New Roman" w:cs="Times New Roman"/>
      <w:b/>
      <w:bCs/>
      <w:sz w:val="22"/>
      <w:lang w:eastAsia="lv-LV"/>
    </w:rPr>
  </w:style>
  <w:style w:type="paragraph" w:customStyle="1" w:styleId="ti-grseq-1">
    <w:name w:val="ti-grseq-1"/>
    <w:basedOn w:val="Normal"/>
    <w:rsid w:val="005C1ABD"/>
    <w:pPr>
      <w:spacing w:before="240" w:after="120"/>
      <w:jc w:val="both"/>
    </w:pPr>
    <w:rPr>
      <w:rFonts w:eastAsia="Times New Roman" w:cs="Times New Roman"/>
      <w:b/>
      <w:bCs/>
      <w:szCs w:val="24"/>
      <w:lang w:eastAsia="lv-LV"/>
    </w:rPr>
  </w:style>
  <w:style w:type="character" w:customStyle="1" w:styleId="bold">
    <w:name w:val="bold"/>
    <w:basedOn w:val="DefaultParagraphFont"/>
    <w:rsid w:val="005C1ABD"/>
    <w:rPr>
      <w:b/>
      <w:bCs/>
    </w:rPr>
  </w:style>
  <w:style w:type="character" w:customStyle="1" w:styleId="italic">
    <w:name w:val="italic"/>
    <w:basedOn w:val="DefaultParagraphFont"/>
    <w:rsid w:val="005C1ABD"/>
    <w:rPr>
      <w:i/>
      <w:iCs/>
    </w:rPr>
  </w:style>
  <w:style w:type="character" w:customStyle="1" w:styleId="super">
    <w:name w:val="super"/>
    <w:basedOn w:val="DefaultParagraphFont"/>
    <w:rsid w:val="005C1ABD"/>
    <w:rPr>
      <w:sz w:val="17"/>
      <w:szCs w:val="17"/>
      <w:vertAlign w:val="superscript"/>
    </w:rPr>
  </w:style>
  <w:style w:type="character" w:styleId="Hyperlink">
    <w:name w:val="Hyperlink"/>
    <w:basedOn w:val="DefaultParagraphFont"/>
    <w:uiPriority w:val="99"/>
    <w:unhideWhenUsed/>
    <w:rsid w:val="005C1ABD"/>
    <w:rPr>
      <w:color w:val="0000FF"/>
      <w:u w:val="single"/>
    </w:rPr>
  </w:style>
  <w:style w:type="paragraph" w:styleId="Header">
    <w:name w:val="header"/>
    <w:aliases w:val=" Char1,Char1"/>
    <w:basedOn w:val="Normal"/>
    <w:link w:val="HeaderChar"/>
    <w:uiPriority w:val="99"/>
    <w:unhideWhenUsed/>
    <w:rsid w:val="005C1ABD"/>
    <w:pPr>
      <w:tabs>
        <w:tab w:val="center" w:pos="4153"/>
        <w:tab w:val="right" w:pos="8306"/>
      </w:tabs>
    </w:pPr>
  </w:style>
  <w:style w:type="character" w:customStyle="1" w:styleId="HeaderChar">
    <w:name w:val="Header Char"/>
    <w:aliases w:val=" Char1 Char,Char1 Char"/>
    <w:basedOn w:val="DefaultParagraphFont"/>
    <w:link w:val="Header"/>
    <w:uiPriority w:val="99"/>
    <w:rsid w:val="005C1ABD"/>
  </w:style>
  <w:style w:type="paragraph" w:styleId="Footer">
    <w:name w:val="footer"/>
    <w:basedOn w:val="Normal"/>
    <w:link w:val="FooterChar"/>
    <w:uiPriority w:val="99"/>
    <w:unhideWhenUsed/>
    <w:rsid w:val="005C1ABD"/>
    <w:pPr>
      <w:tabs>
        <w:tab w:val="center" w:pos="4153"/>
        <w:tab w:val="right" w:pos="8306"/>
      </w:tabs>
    </w:pPr>
  </w:style>
  <w:style w:type="character" w:customStyle="1" w:styleId="FooterChar">
    <w:name w:val="Footer Char"/>
    <w:basedOn w:val="DefaultParagraphFont"/>
    <w:link w:val="Footer"/>
    <w:uiPriority w:val="99"/>
    <w:rsid w:val="005C1ABD"/>
  </w:style>
  <w:style w:type="character" w:styleId="FollowedHyperlink">
    <w:name w:val="FollowedHyperlink"/>
    <w:basedOn w:val="DefaultParagraphFont"/>
    <w:uiPriority w:val="99"/>
    <w:semiHidden/>
    <w:unhideWhenUsed/>
    <w:rsid w:val="00331157"/>
    <w:rPr>
      <w:color w:val="954F72" w:themeColor="followedHyperlink"/>
      <w:u w:val="single"/>
    </w:rPr>
  </w:style>
  <w:style w:type="paragraph" w:styleId="FootnoteText">
    <w:name w:val="footnote text"/>
    <w:aliases w:val="Footnote"/>
    <w:basedOn w:val="Normal"/>
    <w:link w:val="FootnoteTextChar"/>
    <w:uiPriority w:val="99"/>
    <w:unhideWhenUsed/>
    <w:rsid w:val="00331157"/>
    <w:rPr>
      <w:sz w:val="20"/>
      <w:szCs w:val="20"/>
    </w:rPr>
  </w:style>
  <w:style w:type="character" w:customStyle="1" w:styleId="FootnoteTextChar">
    <w:name w:val="Footnote Text Char"/>
    <w:aliases w:val="Footnote Char"/>
    <w:basedOn w:val="DefaultParagraphFont"/>
    <w:link w:val="FootnoteText"/>
    <w:uiPriority w:val="99"/>
    <w:rsid w:val="00331157"/>
    <w:rPr>
      <w:sz w:val="20"/>
      <w:szCs w:val="20"/>
    </w:rPr>
  </w:style>
  <w:style w:type="character" w:styleId="FootnoteReference">
    <w:name w:val="footnote reference"/>
    <w:basedOn w:val="DefaultParagraphFont"/>
    <w:uiPriority w:val="99"/>
    <w:unhideWhenUsed/>
    <w:rsid w:val="00331157"/>
    <w:rPr>
      <w:vertAlign w:val="superscript"/>
    </w:rPr>
  </w:style>
  <w:style w:type="table" w:styleId="TableGrid">
    <w:name w:val="Table Grid"/>
    <w:basedOn w:val="TableNormal"/>
    <w:uiPriority w:val="39"/>
    <w:rsid w:val="00331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
    <w:basedOn w:val="Normal"/>
    <w:link w:val="ListParagraphChar"/>
    <w:uiPriority w:val="34"/>
    <w:qFormat/>
    <w:rsid w:val="00331157"/>
    <w:pPr>
      <w:ind w:left="720"/>
      <w:contextualSpacing/>
    </w:pPr>
  </w:style>
  <w:style w:type="character" w:customStyle="1" w:styleId="Heading1Char">
    <w:name w:val="Heading 1 Char"/>
    <w:basedOn w:val="DefaultParagraphFont"/>
    <w:link w:val="Heading1"/>
    <w:uiPriority w:val="9"/>
    <w:rsid w:val="00EC5049"/>
    <w:rPr>
      <w:rFonts w:eastAsiaTheme="majorEastAsia" w:cstheme="majorBidi"/>
      <w:b/>
      <w:smallCaps/>
      <w:color w:val="2E74B5" w:themeColor="accent1" w:themeShade="BF"/>
      <w:sz w:val="28"/>
      <w:szCs w:val="32"/>
    </w:rPr>
  </w:style>
  <w:style w:type="character" w:customStyle="1" w:styleId="Heading2Char">
    <w:name w:val="Heading 2 Char"/>
    <w:basedOn w:val="DefaultParagraphFont"/>
    <w:link w:val="Heading2"/>
    <w:uiPriority w:val="9"/>
    <w:rsid w:val="008D2793"/>
    <w:rPr>
      <w:rFonts w:eastAsiaTheme="majorEastAsia" w:cstheme="majorBidi"/>
      <w:b/>
      <w:color w:val="2E74B5" w:themeColor="accent1" w:themeShade="BF"/>
      <w:sz w:val="28"/>
      <w:szCs w:val="26"/>
    </w:rPr>
  </w:style>
  <w:style w:type="paragraph" w:styleId="TOCHeading">
    <w:name w:val="TOC Heading"/>
    <w:basedOn w:val="Heading1"/>
    <w:next w:val="Normal"/>
    <w:uiPriority w:val="39"/>
    <w:unhideWhenUsed/>
    <w:qFormat/>
    <w:rsid w:val="008D2793"/>
    <w:pPr>
      <w:spacing w:line="259" w:lineRule="auto"/>
      <w:outlineLvl w:val="9"/>
    </w:pPr>
    <w:rPr>
      <w:rFonts w:asciiTheme="majorHAnsi" w:hAnsiTheme="majorHAnsi"/>
      <w:b w:val="0"/>
      <w:lang w:val="en-US"/>
    </w:rPr>
  </w:style>
  <w:style w:type="paragraph" w:styleId="TOC1">
    <w:name w:val="toc 1"/>
    <w:basedOn w:val="Normal"/>
    <w:next w:val="Normal"/>
    <w:autoRedefine/>
    <w:uiPriority w:val="39"/>
    <w:unhideWhenUsed/>
    <w:rsid w:val="00876ED2"/>
    <w:pPr>
      <w:tabs>
        <w:tab w:val="right" w:leader="dot" w:pos="9061"/>
      </w:tabs>
      <w:ind w:left="426" w:hanging="426"/>
      <w:jc w:val="both"/>
    </w:pPr>
  </w:style>
  <w:style w:type="paragraph" w:styleId="TOC2">
    <w:name w:val="toc 2"/>
    <w:basedOn w:val="Normal"/>
    <w:next w:val="Normal"/>
    <w:autoRedefine/>
    <w:uiPriority w:val="39"/>
    <w:unhideWhenUsed/>
    <w:rsid w:val="00876ED2"/>
    <w:pPr>
      <w:tabs>
        <w:tab w:val="right" w:leader="dot" w:pos="9061"/>
      </w:tabs>
      <w:jc w:val="both"/>
    </w:pPr>
  </w:style>
  <w:style w:type="paragraph" w:customStyle="1" w:styleId="Default">
    <w:name w:val="Default"/>
    <w:rsid w:val="00842778"/>
    <w:pPr>
      <w:autoSpaceDE w:val="0"/>
      <w:autoSpaceDN w:val="0"/>
      <w:adjustRightInd w:val="0"/>
    </w:pPr>
    <w:rPr>
      <w:rFonts w:cs="Times New Roman"/>
      <w:color w:val="000000"/>
      <w:szCs w:val="24"/>
    </w:rPr>
  </w:style>
  <w:style w:type="character" w:customStyle="1" w:styleId="Heading3Char">
    <w:name w:val="Heading 3 Char"/>
    <w:basedOn w:val="DefaultParagraphFont"/>
    <w:link w:val="Heading3"/>
    <w:uiPriority w:val="9"/>
    <w:semiHidden/>
    <w:rsid w:val="00FC7096"/>
    <w:rPr>
      <w:rFonts w:asciiTheme="majorHAnsi" w:eastAsiaTheme="majorEastAsia" w:hAnsiTheme="majorHAnsi" w:cstheme="majorBidi"/>
      <w:color w:val="1F4D78" w:themeColor="accent1" w:themeShade="7F"/>
      <w:szCs w:val="24"/>
    </w:rPr>
  </w:style>
  <w:style w:type="character" w:customStyle="1" w:styleId="ListParagraphChar">
    <w:name w:val="List Paragraph Char"/>
    <w:aliases w:val="H&amp;P List Paragraph Char"/>
    <w:link w:val="ListParagraph"/>
    <w:uiPriority w:val="34"/>
    <w:locked/>
    <w:rsid w:val="00FC7096"/>
  </w:style>
  <w:style w:type="paragraph" w:styleId="BalloonText">
    <w:name w:val="Balloon Text"/>
    <w:basedOn w:val="Normal"/>
    <w:link w:val="BalloonTextChar"/>
    <w:uiPriority w:val="99"/>
    <w:semiHidden/>
    <w:unhideWhenUsed/>
    <w:rsid w:val="00363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B90"/>
    <w:rPr>
      <w:rFonts w:ascii="Segoe UI" w:hAnsi="Segoe UI" w:cs="Segoe UI"/>
      <w:sz w:val="18"/>
      <w:szCs w:val="18"/>
    </w:rPr>
  </w:style>
  <w:style w:type="character" w:styleId="CommentReference">
    <w:name w:val="annotation reference"/>
    <w:basedOn w:val="DefaultParagraphFont"/>
    <w:uiPriority w:val="99"/>
    <w:semiHidden/>
    <w:unhideWhenUsed/>
    <w:rsid w:val="00F67D5F"/>
    <w:rPr>
      <w:sz w:val="16"/>
      <w:szCs w:val="16"/>
    </w:rPr>
  </w:style>
  <w:style w:type="paragraph" w:styleId="CommentText">
    <w:name w:val="annotation text"/>
    <w:basedOn w:val="Normal"/>
    <w:link w:val="CommentTextChar"/>
    <w:uiPriority w:val="99"/>
    <w:semiHidden/>
    <w:unhideWhenUsed/>
    <w:rsid w:val="00F67D5F"/>
    <w:rPr>
      <w:sz w:val="20"/>
      <w:szCs w:val="20"/>
    </w:rPr>
  </w:style>
  <w:style w:type="character" w:customStyle="1" w:styleId="CommentTextChar">
    <w:name w:val="Comment Text Char"/>
    <w:basedOn w:val="DefaultParagraphFont"/>
    <w:link w:val="CommentText"/>
    <w:uiPriority w:val="99"/>
    <w:semiHidden/>
    <w:rsid w:val="00F67D5F"/>
    <w:rPr>
      <w:sz w:val="20"/>
      <w:szCs w:val="20"/>
    </w:rPr>
  </w:style>
  <w:style w:type="paragraph" w:styleId="CommentSubject">
    <w:name w:val="annotation subject"/>
    <w:basedOn w:val="CommentText"/>
    <w:next w:val="CommentText"/>
    <w:link w:val="CommentSubjectChar"/>
    <w:uiPriority w:val="99"/>
    <w:semiHidden/>
    <w:unhideWhenUsed/>
    <w:rsid w:val="00F67D5F"/>
    <w:rPr>
      <w:b/>
      <w:bCs/>
    </w:rPr>
  </w:style>
  <w:style w:type="character" w:customStyle="1" w:styleId="CommentSubjectChar">
    <w:name w:val="Comment Subject Char"/>
    <w:basedOn w:val="CommentTextChar"/>
    <w:link w:val="CommentSubject"/>
    <w:uiPriority w:val="99"/>
    <w:semiHidden/>
    <w:rsid w:val="00F67D5F"/>
    <w:rPr>
      <w:b/>
      <w:bCs/>
      <w:sz w:val="20"/>
      <w:szCs w:val="20"/>
    </w:rPr>
  </w:style>
  <w:style w:type="paragraph" w:styleId="NoSpacing">
    <w:name w:val="No Spacing"/>
    <w:uiPriority w:val="1"/>
    <w:qFormat/>
    <w:rsid w:val="0087155A"/>
    <w:rPr>
      <w:rFonts w:eastAsia="Times New Roman" w:cs="Times New Roman"/>
      <w:sz w:val="22"/>
    </w:rPr>
  </w:style>
  <w:style w:type="character" w:styleId="Strong">
    <w:name w:val="Strong"/>
    <w:basedOn w:val="DefaultParagraphFont"/>
    <w:uiPriority w:val="22"/>
    <w:qFormat/>
    <w:rsid w:val="00535133"/>
    <w:rPr>
      <w:b/>
      <w:bCs/>
    </w:rPr>
  </w:style>
  <w:style w:type="paragraph" w:customStyle="1" w:styleId="CM1">
    <w:name w:val="CM1"/>
    <w:basedOn w:val="Default"/>
    <w:next w:val="Default"/>
    <w:uiPriority w:val="99"/>
    <w:rsid w:val="0013503D"/>
    <w:rPr>
      <w:rFonts w:ascii="EUAlbertina" w:hAnsi="EUAlbertina" w:cstheme="minorBidi"/>
      <w:color w:val="auto"/>
    </w:rPr>
  </w:style>
  <w:style w:type="paragraph" w:customStyle="1" w:styleId="CM3">
    <w:name w:val="CM3"/>
    <w:basedOn w:val="Default"/>
    <w:next w:val="Default"/>
    <w:uiPriority w:val="99"/>
    <w:rsid w:val="0013503D"/>
    <w:rPr>
      <w:rFonts w:ascii="EUAlbertina" w:hAnsi="EUAlbertina" w:cstheme="minorBidi"/>
      <w:color w:val="auto"/>
    </w:rPr>
  </w:style>
  <w:style w:type="paragraph" w:styleId="TOC3">
    <w:name w:val="toc 3"/>
    <w:basedOn w:val="Normal"/>
    <w:next w:val="Normal"/>
    <w:autoRedefine/>
    <w:uiPriority w:val="39"/>
    <w:unhideWhenUsed/>
    <w:rsid w:val="00383239"/>
    <w:pPr>
      <w:spacing w:after="100"/>
      <w:ind w:left="480"/>
    </w:pPr>
  </w:style>
  <w:style w:type="character" w:styleId="PageNumber">
    <w:name w:val="page number"/>
    <w:basedOn w:val="DefaultParagraphFont"/>
    <w:uiPriority w:val="99"/>
    <w:rsid w:val="004F1131"/>
  </w:style>
  <w:style w:type="paragraph" w:customStyle="1" w:styleId="EYBodyText">
    <w:name w:val="EY Body Text"/>
    <w:basedOn w:val="Normal"/>
    <w:uiPriority w:val="99"/>
    <w:rsid w:val="00210A5B"/>
    <w:pPr>
      <w:overflowPunct w:val="0"/>
      <w:autoSpaceDE w:val="0"/>
      <w:autoSpaceDN w:val="0"/>
      <w:adjustRightInd w:val="0"/>
      <w:spacing w:after="120" w:line="280" w:lineRule="atLeast"/>
      <w:textAlignment w:val="baseline"/>
    </w:pPr>
    <w:rPr>
      <w:rFonts w:eastAsia="MS Mincho" w:cs="Arial"/>
      <w:bCs/>
      <w:sz w:val="22"/>
      <w:szCs w:val="20"/>
    </w:rPr>
  </w:style>
  <w:style w:type="paragraph" w:styleId="Title">
    <w:name w:val="Title"/>
    <w:basedOn w:val="Normal"/>
    <w:link w:val="TitleChar"/>
    <w:uiPriority w:val="99"/>
    <w:qFormat/>
    <w:rsid w:val="005078D8"/>
    <w:pPr>
      <w:jc w:val="center"/>
    </w:pPr>
    <w:rPr>
      <w:rFonts w:eastAsia="Times New Roman" w:cs="Times New Roman"/>
      <w:sz w:val="28"/>
      <w:szCs w:val="28"/>
      <w:lang w:val="x-none" w:eastAsia="x-none"/>
    </w:rPr>
  </w:style>
  <w:style w:type="character" w:customStyle="1" w:styleId="TitleChar">
    <w:name w:val="Title Char"/>
    <w:basedOn w:val="DefaultParagraphFont"/>
    <w:link w:val="Title"/>
    <w:uiPriority w:val="99"/>
    <w:rsid w:val="005078D8"/>
    <w:rPr>
      <w:rFonts w:eastAsia="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1271">
      <w:bodyDiv w:val="1"/>
      <w:marLeft w:val="0"/>
      <w:marRight w:val="0"/>
      <w:marTop w:val="0"/>
      <w:marBottom w:val="0"/>
      <w:divBdr>
        <w:top w:val="none" w:sz="0" w:space="0" w:color="auto"/>
        <w:left w:val="none" w:sz="0" w:space="0" w:color="auto"/>
        <w:bottom w:val="none" w:sz="0" w:space="0" w:color="auto"/>
        <w:right w:val="none" w:sz="0" w:space="0" w:color="auto"/>
      </w:divBdr>
      <w:divsChild>
        <w:div w:id="1090470466">
          <w:marLeft w:val="0"/>
          <w:marRight w:val="0"/>
          <w:marTop w:val="0"/>
          <w:marBottom w:val="0"/>
          <w:divBdr>
            <w:top w:val="none" w:sz="0" w:space="0" w:color="auto"/>
            <w:left w:val="none" w:sz="0" w:space="0" w:color="auto"/>
            <w:bottom w:val="none" w:sz="0" w:space="0" w:color="auto"/>
            <w:right w:val="none" w:sz="0" w:space="0" w:color="auto"/>
          </w:divBdr>
          <w:divsChild>
            <w:div w:id="1498233635">
              <w:marLeft w:val="0"/>
              <w:marRight w:val="0"/>
              <w:marTop w:val="0"/>
              <w:marBottom w:val="0"/>
              <w:divBdr>
                <w:top w:val="none" w:sz="0" w:space="0" w:color="auto"/>
                <w:left w:val="none" w:sz="0" w:space="0" w:color="auto"/>
                <w:bottom w:val="none" w:sz="0" w:space="0" w:color="auto"/>
                <w:right w:val="none" w:sz="0" w:space="0" w:color="auto"/>
              </w:divBdr>
              <w:divsChild>
                <w:div w:id="1894777081">
                  <w:marLeft w:val="0"/>
                  <w:marRight w:val="0"/>
                  <w:marTop w:val="0"/>
                  <w:marBottom w:val="0"/>
                  <w:divBdr>
                    <w:top w:val="none" w:sz="0" w:space="0" w:color="auto"/>
                    <w:left w:val="none" w:sz="0" w:space="0" w:color="auto"/>
                    <w:bottom w:val="none" w:sz="0" w:space="0" w:color="auto"/>
                    <w:right w:val="none" w:sz="0" w:space="0" w:color="auto"/>
                  </w:divBdr>
                  <w:divsChild>
                    <w:div w:id="631402103">
                      <w:marLeft w:val="0"/>
                      <w:marRight w:val="0"/>
                      <w:marTop w:val="0"/>
                      <w:marBottom w:val="0"/>
                      <w:divBdr>
                        <w:top w:val="none" w:sz="0" w:space="0" w:color="auto"/>
                        <w:left w:val="none" w:sz="0" w:space="0" w:color="auto"/>
                        <w:bottom w:val="none" w:sz="0" w:space="0" w:color="auto"/>
                        <w:right w:val="none" w:sz="0" w:space="0" w:color="auto"/>
                      </w:divBdr>
                      <w:divsChild>
                        <w:div w:id="260451013">
                          <w:marLeft w:val="0"/>
                          <w:marRight w:val="0"/>
                          <w:marTop w:val="0"/>
                          <w:marBottom w:val="0"/>
                          <w:divBdr>
                            <w:top w:val="none" w:sz="0" w:space="0" w:color="auto"/>
                            <w:left w:val="none" w:sz="0" w:space="0" w:color="auto"/>
                            <w:bottom w:val="none" w:sz="0" w:space="0" w:color="auto"/>
                            <w:right w:val="none" w:sz="0" w:space="0" w:color="auto"/>
                          </w:divBdr>
                          <w:divsChild>
                            <w:div w:id="13226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21594">
      <w:bodyDiv w:val="1"/>
      <w:marLeft w:val="0"/>
      <w:marRight w:val="0"/>
      <w:marTop w:val="0"/>
      <w:marBottom w:val="0"/>
      <w:divBdr>
        <w:top w:val="none" w:sz="0" w:space="0" w:color="auto"/>
        <w:left w:val="none" w:sz="0" w:space="0" w:color="auto"/>
        <w:bottom w:val="none" w:sz="0" w:space="0" w:color="auto"/>
        <w:right w:val="none" w:sz="0" w:space="0" w:color="auto"/>
      </w:divBdr>
    </w:div>
    <w:div w:id="353773104">
      <w:bodyDiv w:val="1"/>
      <w:marLeft w:val="390"/>
      <w:marRight w:val="390"/>
      <w:marTop w:val="0"/>
      <w:marBottom w:val="0"/>
      <w:divBdr>
        <w:top w:val="none" w:sz="0" w:space="0" w:color="auto"/>
        <w:left w:val="none" w:sz="0" w:space="0" w:color="auto"/>
        <w:bottom w:val="none" w:sz="0" w:space="0" w:color="auto"/>
        <w:right w:val="none" w:sz="0" w:space="0" w:color="auto"/>
      </w:divBdr>
    </w:div>
    <w:div w:id="572784877">
      <w:bodyDiv w:val="1"/>
      <w:marLeft w:val="0"/>
      <w:marRight w:val="0"/>
      <w:marTop w:val="0"/>
      <w:marBottom w:val="0"/>
      <w:divBdr>
        <w:top w:val="none" w:sz="0" w:space="0" w:color="auto"/>
        <w:left w:val="none" w:sz="0" w:space="0" w:color="auto"/>
        <w:bottom w:val="none" w:sz="0" w:space="0" w:color="auto"/>
        <w:right w:val="none" w:sz="0" w:space="0" w:color="auto"/>
      </w:divBdr>
    </w:div>
    <w:div w:id="642469009">
      <w:bodyDiv w:val="1"/>
      <w:marLeft w:val="0"/>
      <w:marRight w:val="0"/>
      <w:marTop w:val="0"/>
      <w:marBottom w:val="0"/>
      <w:divBdr>
        <w:top w:val="none" w:sz="0" w:space="0" w:color="auto"/>
        <w:left w:val="none" w:sz="0" w:space="0" w:color="auto"/>
        <w:bottom w:val="none" w:sz="0" w:space="0" w:color="auto"/>
        <w:right w:val="none" w:sz="0" w:space="0" w:color="auto"/>
      </w:divBdr>
    </w:div>
    <w:div w:id="1140802450">
      <w:bodyDiv w:val="1"/>
      <w:marLeft w:val="390"/>
      <w:marRight w:val="390"/>
      <w:marTop w:val="0"/>
      <w:marBottom w:val="0"/>
      <w:divBdr>
        <w:top w:val="none" w:sz="0" w:space="0" w:color="auto"/>
        <w:left w:val="none" w:sz="0" w:space="0" w:color="auto"/>
        <w:bottom w:val="none" w:sz="0" w:space="0" w:color="auto"/>
        <w:right w:val="none" w:sz="0" w:space="0" w:color="auto"/>
      </w:divBdr>
      <w:divsChild>
        <w:div w:id="1172600902">
          <w:marLeft w:val="0"/>
          <w:marRight w:val="0"/>
          <w:marTop w:val="0"/>
          <w:marBottom w:val="0"/>
          <w:divBdr>
            <w:top w:val="none" w:sz="0" w:space="0" w:color="auto"/>
            <w:left w:val="none" w:sz="0" w:space="0" w:color="auto"/>
            <w:bottom w:val="none" w:sz="0" w:space="0" w:color="auto"/>
            <w:right w:val="none" w:sz="0" w:space="0" w:color="auto"/>
          </w:divBdr>
        </w:div>
      </w:divsChild>
    </w:div>
    <w:div w:id="1252668088">
      <w:bodyDiv w:val="1"/>
      <w:marLeft w:val="0"/>
      <w:marRight w:val="0"/>
      <w:marTop w:val="0"/>
      <w:marBottom w:val="0"/>
      <w:divBdr>
        <w:top w:val="none" w:sz="0" w:space="0" w:color="auto"/>
        <w:left w:val="none" w:sz="0" w:space="0" w:color="auto"/>
        <w:bottom w:val="none" w:sz="0" w:space="0" w:color="auto"/>
        <w:right w:val="none" w:sz="0" w:space="0" w:color="auto"/>
      </w:divBdr>
      <w:divsChild>
        <w:div w:id="1194611583">
          <w:marLeft w:val="0"/>
          <w:marRight w:val="0"/>
          <w:marTop w:val="0"/>
          <w:marBottom w:val="0"/>
          <w:divBdr>
            <w:top w:val="none" w:sz="0" w:space="0" w:color="auto"/>
            <w:left w:val="none" w:sz="0" w:space="0" w:color="auto"/>
            <w:bottom w:val="none" w:sz="0" w:space="0" w:color="auto"/>
            <w:right w:val="none" w:sz="0" w:space="0" w:color="auto"/>
          </w:divBdr>
          <w:divsChild>
            <w:div w:id="1938635772">
              <w:marLeft w:val="0"/>
              <w:marRight w:val="0"/>
              <w:marTop w:val="0"/>
              <w:marBottom w:val="0"/>
              <w:divBdr>
                <w:top w:val="none" w:sz="0" w:space="0" w:color="auto"/>
                <w:left w:val="none" w:sz="0" w:space="0" w:color="auto"/>
                <w:bottom w:val="none" w:sz="0" w:space="0" w:color="auto"/>
                <w:right w:val="none" w:sz="0" w:space="0" w:color="auto"/>
              </w:divBdr>
              <w:divsChild>
                <w:div w:id="654455264">
                  <w:marLeft w:val="0"/>
                  <w:marRight w:val="0"/>
                  <w:marTop w:val="0"/>
                  <w:marBottom w:val="0"/>
                  <w:divBdr>
                    <w:top w:val="none" w:sz="0" w:space="0" w:color="auto"/>
                    <w:left w:val="none" w:sz="0" w:space="0" w:color="auto"/>
                    <w:bottom w:val="none" w:sz="0" w:space="0" w:color="auto"/>
                    <w:right w:val="none" w:sz="0" w:space="0" w:color="auto"/>
                  </w:divBdr>
                  <w:divsChild>
                    <w:div w:id="775565116">
                      <w:marLeft w:val="0"/>
                      <w:marRight w:val="0"/>
                      <w:marTop w:val="0"/>
                      <w:marBottom w:val="0"/>
                      <w:divBdr>
                        <w:top w:val="none" w:sz="0" w:space="0" w:color="auto"/>
                        <w:left w:val="none" w:sz="0" w:space="0" w:color="auto"/>
                        <w:bottom w:val="none" w:sz="0" w:space="0" w:color="auto"/>
                        <w:right w:val="none" w:sz="0" w:space="0" w:color="auto"/>
                      </w:divBdr>
                      <w:divsChild>
                        <w:div w:id="1445535125">
                          <w:marLeft w:val="0"/>
                          <w:marRight w:val="0"/>
                          <w:marTop w:val="0"/>
                          <w:marBottom w:val="0"/>
                          <w:divBdr>
                            <w:top w:val="none" w:sz="0" w:space="0" w:color="auto"/>
                            <w:left w:val="none" w:sz="0" w:space="0" w:color="auto"/>
                            <w:bottom w:val="none" w:sz="0" w:space="0" w:color="auto"/>
                            <w:right w:val="none" w:sz="0" w:space="0" w:color="auto"/>
                          </w:divBdr>
                          <w:divsChild>
                            <w:div w:id="1663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759946">
      <w:bodyDiv w:val="1"/>
      <w:marLeft w:val="0"/>
      <w:marRight w:val="0"/>
      <w:marTop w:val="0"/>
      <w:marBottom w:val="0"/>
      <w:divBdr>
        <w:top w:val="none" w:sz="0" w:space="0" w:color="auto"/>
        <w:left w:val="none" w:sz="0" w:space="0" w:color="auto"/>
        <w:bottom w:val="none" w:sz="0" w:space="0" w:color="auto"/>
        <w:right w:val="none" w:sz="0" w:space="0" w:color="auto"/>
      </w:divBdr>
    </w:div>
    <w:div w:id="1570923723">
      <w:bodyDiv w:val="1"/>
      <w:marLeft w:val="0"/>
      <w:marRight w:val="0"/>
      <w:marTop w:val="0"/>
      <w:marBottom w:val="0"/>
      <w:divBdr>
        <w:top w:val="none" w:sz="0" w:space="0" w:color="auto"/>
        <w:left w:val="none" w:sz="0" w:space="0" w:color="auto"/>
        <w:bottom w:val="none" w:sz="0" w:space="0" w:color="auto"/>
        <w:right w:val="none" w:sz="0" w:space="0" w:color="auto"/>
      </w:divBdr>
    </w:div>
    <w:div w:id="1805927188">
      <w:bodyDiv w:val="1"/>
      <w:marLeft w:val="390"/>
      <w:marRight w:val="390"/>
      <w:marTop w:val="0"/>
      <w:marBottom w:val="0"/>
      <w:divBdr>
        <w:top w:val="none" w:sz="0" w:space="0" w:color="auto"/>
        <w:left w:val="none" w:sz="0" w:space="0" w:color="auto"/>
        <w:bottom w:val="none" w:sz="0" w:space="0" w:color="auto"/>
        <w:right w:val="none" w:sz="0" w:space="0" w:color="auto"/>
      </w:divBdr>
    </w:div>
    <w:div w:id="1875917952">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fm.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evis.mk.gov.lv/UI/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E9C5-ED4D-471E-A6F6-5A79B54D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46604</Words>
  <Characters>26565</Characters>
  <Application>Microsoft Office Word</Application>
  <DocSecurity>0</DocSecurity>
  <Lines>221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Brēmane</dc:creator>
  <cp:keywords/>
  <dc:description/>
  <cp:lastModifiedBy>Anna Mileika</cp:lastModifiedBy>
  <cp:revision>2</cp:revision>
  <cp:lastPrinted>2020-02-21T07:34:00Z</cp:lastPrinted>
  <dcterms:created xsi:type="dcterms:W3CDTF">2021-03-02T10:18:00Z</dcterms:created>
  <dcterms:modified xsi:type="dcterms:W3CDTF">2021-03-02T10:18:00Z</dcterms:modified>
</cp:coreProperties>
</file>