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232AA" w14:textId="233D6981" w:rsidR="00171D36" w:rsidRPr="00FA1208" w:rsidRDefault="00B7426D" w:rsidP="00B241FD">
      <w:pPr>
        <w:tabs>
          <w:tab w:val="left" w:pos="6663"/>
        </w:tabs>
        <w:spacing w:after="0" w:line="240" w:lineRule="auto"/>
        <w:jc w:val="center"/>
        <w:rPr>
          <w:rFonts w:ascii="Times New Roman" w:hAnsi="Times New Roman"/>
          <w:b/>
          <w:sz w:val="28"/>
          <w:szCs w:val="28"/>
        </w:rPr>
      </w:pPr>
      <w:r>
        <w:rPr>
          <w:rFonts w:ascii="Times New Roman" w:hAnsi="Times New Roman"/>
          <w:b/>
          <w:sz w:val="28"/>
          <w:szCs w:val="28"/>
        </w:rPr>
        <w:t>Ministru kabineta noteikumu projekta “</w:t>
      </w:r>
      <w:r w:rsidRPr="00B7426D">
        <w:rPr>
          <w:rFonts w:ascii="Times New Roman" w:hAnsi="Times New Roman"/>
          <w:b/>
          <w:sz w:val="28"/>
          <w:szCs w:val="28"/>
        </w:rPr>
        <w:t>Grozījumi Ministru kabineta 2010.gada 16.februāra noteikumos Nr.140 „Kārtība, kādā vadošā iestāde, sertifikācijas iestāde, sadarbības iestāde vai atbildīgā iestāde veic pārbaudi Eiropas Savienības struktūrfondu un Kohēzijas fonda finansētā projekta īstenošanas vietā”</w:t>
      </w:r>
      <w:r w:rsidR="00843AFD" w:rsidRPr="00FA1208">
        <w:rPr>
          <w:rFonts w:ascii="Times New Roman" w:hAnsi="Times New Roman"/>
          <w:b/>
          <w:sz w:val="28"/>
          <w:szCs w:val="28"/>
        </w:rPr>
        <w:t xml:space="preserve"> </w:t>
      </w:r>
      <w:r w:rsidR="00B241FD" w:rsidRPr="00FA1208">
        <w:rPr>
          <w:rFonts w:ascii="Times New Roman" w:hAnsi="Times New Roman"/>
          <w:b/>
          <w:sz w:val="28"/>
          <w:szCs w:val="28"/>
        </w:rPr>
        <w:t>sākotnējās ietekmes novērtējuma ziņojums (anotācija)</w:t>
      </w:r>
    </w:p>
    <w:p w14:paraId="5EDF1D9D" w14:textId="77777777" w:rsidR="00184133" w:rsidRPr="00FA1208" w:rsidRDefault="00184133" w:rsidP="00171D36">
      <w:pPr>
        <w:pStyle w:val="naisf"/>
        <w:spacing w:before="0" w:beforeAutospacing="0" w:after="0" w:afterAutospacing="0"/>
        <w:jc w:val="right"/>
      </w:pPr>
    </w:p>
    <w:tbl>
      <w:tblPr>
        <w:tblpPr w:leftFromText="180" w:rightFromText="180" w:vertAnchor="text" w:horzAnchor="margin" w:tblpXSpec="center" w:tblpY="149"/>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400"/>
        <w:gridCol w:w="5671"/>
      </w:tblGrid>
      <w:tr w:rsidR="00DA6C86" w:rsidRPr="00D748C7" w14:paraId="5EDF1D9F" w14:textId="77777777" w:rsidTr="00FE03EC">
        <w:trPr>
          <w:trHeight w:val="419"/>
        </w:trPr>
        <w:tc>
          <w:tcPr>
            <w:tcW w:w="5000" w:type="pct"/>
            <w:gridSpan w:val="3"/>
            <w:vAlign w:val="center"/>
          </w:tcPr>
          <w:p w14:paraId="5EDF1D9E" w14:textId="77777777" w:rsidR="00DA6C86" w:rsidRPr="00D748C7" w:rsidRDefault="00DA6C86" w:rsidP="00176CB2">
            <w:pPr>
              <w:pStyle w:val="naisnod"/>
              <w:spacing w:before="0" w:beforeAutospacing="0" w:after="0" w:afterAutospacing="0"/>
              <w:ind w:right="57"/>
              <w:jc w:val="center"/>
              <w:rPr>
                <w:b/>
                <w:sz w:val="26"/>
                <w:szCs w:val="26"/>
              </w:rPr>
            </w:pPr>
            <w:r w:rsidRPr="00D748C7">
              <w:rPr>
                <w:b/>
                <w:sz w:val="26"/>
                <w:szCs w:val="26"/>
              </w:rPr>
              <w:t>I. Tiesību akta projekta izstrādes nepieciešamība</w:t>
            </w:r>
          </w:p>
        </w:tc>
      </w:tr>
      <w:tr w:rsidR="00DA6C86" w:rsidRPr="00D748C7" w14:paraId="5EDF1DA3" w14:textId="77777777" w:rsidTr="00FE7BB4">
        <w:trPr>
          <w:trHeight w:val="980"/>
        </w:trPr>
        <w:tc>
          <w:tcPr>
            <w:tcW w:w="222" w:type="pct"/>
          </w:tcPr>
          <w:p w14:paraId="5EDF1DA0" w14:textId="77777777" w:rsidR="00DA6C86" w:rsidRPr="00D748C7" w:rsidRDefault="00DA6C86" w:rsidP="00176CB2">
            <w:pPr>
              <w:pStyle w:val="naiskr"/>
              <w:spacing w:before="0" w:beforeAutospacing="0" w:after="0" w:afterAutospacing="0"/>
              <w:ind w:right="57"/>
              <w:jc w:val="center"/>
              <w:rPr>
                <w:sz w:val="26"/>
                <w:szCs w:val="26"/>
              </w:rPr>
            </w:pPr>
            <w:r w:rsidRPr="00D748C7">
              <w:rPr>
                <w:sz w:val="26"/>
                <w:szCs w:val="26"/>
              </w:rPr>
              <w:t>1.</w:t>
            </w:r>
          </w:p>
        </w:tc>
        <w:tc>
          <w:tcPr>
            <w:tcW w:w="1791" w:type="pct"/>
          </w:tcPr>
          <w:p w14:paraId="5EDF1DA1" w14:textId="1B6B9A4C" w:rsidR="00DD7205" w:rsidRPr="00D748C7" w:rsidRDefault="00DA6C86" w:rsidP="00F57E68">
            <w:pPr>
              <w:pStyle w:val="naiskr"/>
              <w:spacing w:before="0" w:beforeAutospacing="0" w:after="0" w:afterAutospacing="0"/>
              <w:ind w:left="57" w:right="57"/>
              <w:rPr>
                <w:sz w:val="26"/>
                <w:szCs w:val="26"/>
              </w:rPr>
            </w:pPr>
            <w:r w:rsidRPr="00D748C7">
              <w:rPr>
                <w:sz w:val="26"/>
                <w:szCs w:val="26"/>
              </w:rPr>
              <w:t>Pamatojums</w:t>
            </w:r>
          </w:p>
          <w:p w14:paraId="1914C571" w14:textId="77777777" w:rsidR="00DA6C86" w:rsidRPr="00D748C7" w:rsidRDefault="00DA6C86" w:rsidP="00B86115">
            <w:pPr>
              <w:rPr>
                <w:sz w:val="26"/>
                <w:szCs w:val="26"/>
              </w:rPr>
            </w:pPr>
          </w:p>
        </w:tc>
        <w:tc>
          <w:tcPr>
            <w:tcW w:w="2987" w:type="pct"/>
          </w:tcPr>
          <w:p w14:paraId="5EDF1DA2" w14:textId="3D3DB373" w:rsidR="001A3439" w:rsidRPr="00D748C7" w:rsidRDefault="00B86115" w:rsidP="001C5C43">
            <w:pPr>
              <w:spacing w:after="0" w:line="240" w:lineRule="auto"/>
              <w:ind w:left="57" w:right="57"/>
              <w:jc w:val="both"/>
              <w:rPr>
                <w:rFonts w:ascii="Times New Roman" w:hAnsi="Times New Roman" w:cs="Times New Roman"/>
                <w:sz w:val="26"/>
                <w:szCs w:val="26"/>
              </w:rPr>
            </w:pPr>
            <w:r w:rsidRPr="00D748C7">
              <w:rPr>
                <w:rFonts w:ascii="Times New Roman" w:hAnsi="Times New Roman" w:cs="Times New Roman"/>
                <w:sz w:val="26"/>
                <w:szCs w:val="26"/>
              </w:rPr>
              <w:t>Eiropas Savienības struktūrfondu un Kohēzijas fonda vadības likuma 18panta 5.punkts</w:t>
            </w:r>
          </w:p>
        </w:tc>
      </w:tr>
      <w:tr w:rsidR="00DA6C86" w:rsidRPr="00D748C7" w14:paraId="5EDF1DA7" w14:textId="77777777" w:rsidTr="00D13B93">
        <w:trPr>
          <w:trHeight w:val="472"/>
        </w:trPr>
        <w:tc>
          <w:tcPr>
            <w:tcW w:w="222" w:type="pct"/>
          </w:tcPr>
          <w:p w14:paraId="5EDF1DA4" w14:textId="7FFA3DCC" w:rsidR="00DA6C86" w:rsidRPr="00D748C7" w:rsidRDefault="00DA6C86" w:rsidP="00176CB2">
            <w:pPr>
              <w:pStyle w:val="naiskr"/>
              <w:spacing w:before="0" w:beforeAutospacing="0" w:after="0" w:afterAutospacing="0"/>
              <w:ind w:right="57"/>
              <w:jc w:val="center"/>
              <w:rPr>
                <w:sz w:val="26"/>
                <w:szCs w:val="26"/>
              </w:rPr>
            </w:pPr>
            <w:r w:rsidRPr="00D748C7">
              <w:rPr>
                <w:sz w:val="26"/>
                <w:szCs w:val="26"/>
              </w:rPr>
              <w:t>2.</w:t>
            </w:r>
          </w:p>
        </w:tc>
        <w:tc>
          <w:tcPr>
            <w:tcW w:w="1791" w:type="pct"/>
          </w:tcPr>
          <w:p w14:paraId="2F008769" w14:textId="31421509" w:rsidR="00DD7205" w:rsidRPr="00D748C7" w:rsidRDefault="00502937" w:rsidP="00B86115">
            <w:pPr>
              <w:pStyle w:val="naiskr"/>
              <w:tabs>
                <w:tab w:val="left" w:pos="170"/>
              </w:tabs>
              <w:spacing w:before="0" w:beforeAutospacing="0" w:after="0" w:afterAutospacing="0"/>
              <w:ind w:left="57" w:right="57"/>
              <w:rPr>
                <w:sz w:val="26"/>
                <w:szCs w:val="26"/>
              </w:rPr>
            </w:pPr>
            <w:r w:rsidRPr="00D748C7">
              <w:rPr>
                <w:sz w:val="26"/>
                <w:szCs w:val="26"/>
              </w:rPr>
              <w:t>Pašreizējā situācija un problēmas, kuru risināšanai tiesību akta projekts izstrādāts, tiesiskā regulējuma mērķis un būtība</w:t>
            </w:r>
          </w:p>
          <w:p w14:paraId="58061920" w14:textId="77777777" w:rsidR="00DA6C86" w:rsidRPr="00D748C7" w:rsidRDefault="00DA6C86" w:rsidP="00DD7205">
            <w:pPr>
              <w:ind w:firstLine="720"/>
              <w:rPr>
                <w:sz w:val="26"/>
                <w:szCs w:val="26"/>
              </w:rPr>
            </w:pPr>
          </w:p>
        </w:tc>
        <w:tc>
          <w:tcPr>
            <w:tcW w:w="2987" w:type="pct"/>
          </w:tcPr>
          <w:p w14:paraId="6D28D9E7" w14:textId="35FDA05B" w:rsidR="00CF13F9" w:rsidRPr="00D748C7" w:rsidRDefault="00FE7BB4" w:rsidP="001B5DC3">
            <w:pPr>
              <w:pStyle w:val="Heading3"/>
              <w:shd w:val="clear" w:color="auto" w:fill="FFFFFF"/>
              <w:spacing w:before="120" w:beforeAutospacing="0" w:after="0" w:afterAutospacing="0"/>
              <w:ind w:right="57"/>
              <w:jc w:val="both"/>
              <w:rPr>
                <w:b w:val="0"/>
                <w:sz w:val="26"/>
                <w:szCs w:val="26"/>
              </w:rPr>
            </w:pPr>
            <w:r w:rsidRPr="00D748C7">
              <w:rPr>
                <w:b w:val="0"/>
                <w:sz w:val="26"/>
                <w:szCs w:val="26"/>
              </w:rPr>
              <w:t xml:space="preserve">Šobrīd apzināti divi Eiropas Savienības (turpmāk – ES) fondu lielie projekti - “Infrastruktūras attīstība Krievu salā ostas aktivitāšu pārcelšanai no pilsētas centra” un “VSIA „Paula Stradiņa klīniskā universitātes slimnīca” jaunā A korpusa 1.kārtas būvniecība”” (atbilstoši MK 2015.gada 31.marta </w:t>
            </w:r>
            <w:proofErr w:type="spellStart"/>
            <w:r w:rsidRPr="00D748C7">
              <w:rPr>
                <w:b w:val="0"/>
                <w:sz w:val="26"/>
                <w:szCs w:val="26"/>
              </w:rPr>
              <w:t>protokollēmuma</w:t>
            </w:r>
            <w:proofErr w:type="spellEnd"/>
            <w:r w:rsidRPr="00D748C7">
              <w:rPr>
                <w:b w:val="0"/>
                <w:sz w:val="26"/>
                <w:szCs w:val="26"/>
              </w:rPr>
              <w:t xml:space="preserve"> Nr.17 43.§ 4.punktam Veselības ministrijai jāizstrādā lielā projekta iesniegums un s</w:t>
            </w:r>
            <w:r w:rsidR="00D90D05">
              <w:rPr>
                <w:b w:val="0"/>
                <w:sz w:val="26"/>
                <w:szCs w:val="26"/>
              </w:rPr>
              <w:t xml:space="preserve">adarbībā ar Finanšu ministriju </w:t>
            </w:r>
            <w:r w:rsidRPr="00D748C7">
              <w:rPr>
                <w:b w:val="0"/>
                <w:sz w:val="26"/>
                <w:szCs w:val="26"/>
              </w:rPr>
              <w:t>līdz 2015.gada 30.jūnijam jāiesniedz tas izvērtēšanai Eiropas Komisijai), kuri nebūs pilnībā pabeigti līdz 2015.gada 31.decembrim, t.i., līdz ES Padomes 2006.gada 11.jūlija regulas Nr.1083/2006, ar ko paredz vispārīgus noteikumus par Eiropas Reģionālās attīstības fondu, Eiropas Sociālo fondu un Kohēzijas fondu un atceļ Regulu (EK) Nr.1260/1999, 56.panta 1.punktā noteiktajam termiņam, līdz kuram ir attiecināmi izdevumi. Minēto projektu funkcionalitātes nodrošināšanu finansējuma saņēmēji plāno attiecīgi ne ātrāk kā 2018.gada beigās un 2017.gadā.</w:t>
            </w:r>
          </w:p>
          <w:p w14:paraId="7EF11468" w14:textId="3F30B0B5" w:rsidR="00FE7BB4" w:rsidRPr="00D748C7" w:rsidRDefault="00FE7BB4" w:rsidP="0062776D">
            <w:pPr>
              <w:pStyle w:val="Heading3"/>
              <w:shd w:val="clear" w:color="auto" w:fill="FFFFFF"/>
              <w:spacing w:before="120" w:beforeAutospacing="0" w:after="0" w:afterAutospacing="0"/>
              <w:ind w:right="57"/>
              <w:jc w:val="both"/>
              <w:rPr>
                <w:b w:val="0"/>
                <w:sz w:val="26"/>
                <w:szCs w:val="26"/>
              </w:rPr>
            </w:pPr>
            <w:r w:rsidRPr="00D748C7">
              <w:rPr>
                <w:b w:val="0"/>
                <w:sz w:val="26"/>
                <w:szCs w:val="26"/>
              </w:rPr>
              <w:t xml:space="preserve">Ņemot </w:t>
            </w:r>
            <w:r w:rsidR="00572D94" w:rsidRPr="00D748C7">
              <w:rPr>
                <w:b w:val="0"/>
                <w:sz w:val="26"/>
                <w:szCs w:val="26"/>
              </w:rPr>
              <w:t>vērā</w:t>
            </w:r>
            <w:r w:rsidRPr="00D748C7">
              <w:rPr>
                <w:b w:val="0"/>
                <w:sz w:val="26"/>
                <w:szCs w:val="26"/>
              </w:rPr>
              <w:t xml:space="preserve"> Eiropas Komisijas</w:t>
            </w:r>
            <w:r w:rsidR="00572D94" w:rsidRPr="00D748C7">
              <w:rPr>
                <w:b w:val="0"/>
                <w:sz w:val="26"/>
                <w:szCs w:val="26"/>
              </w:rPr>
              <w:t xml:space="preserve"> (turpmāk – EK)</w:t>
            </w:r>
            <w:r w:rsidRPr="00D748C7">
              <w:rPr>
                <w:b w:val="0"/>
                <w:sz w:val="26"/>
                <w:szCs w:val="26"/>
              </w:rPr>
              <w:t xml:space="preserve"> slēgšanas pamatnostādnēs 2007.-2013.gada periodam (apstiprinātas 2013.gada 20.martā) sniegto skaidrojumu, </w:t>
            </w:r>
            <w:r w:rsidR="00572D94" w:rsidRPr="00D748C7">
              <w:rPr>
                <w:b w:val="0"/>
                <w:sz w:val="26"/>
                <w:szCs w:val="26"/>
              </w:rPr>
              <w:t>kurā paredzēta</w:t>
            </w:r>
            <w:r w:rsidRPr="00D748C7">
              <w:rPr>
                <w:b w:val="0"/>
                <w:sz w:val="26"/>
                <w:szCs w:val="26"/>
              </w:rPr>
              <w:t xml:space="preserve"> iespēja saglabāt ES līdzfinansējumu par tādiem “nefunkcionējošu” projektu izdevumiem, kas veikti līdz 2015.gada 31.decembrim un iekļauti EK noslēguma deklarācijā, ja šie projekti ir pabeigti un to funkcionalitāte ir nodrošināta (tai skaitā nodrošināta projekta mērķa sasniegšana) ne vēlāk kā līdz 2019.gada 31.martam, t.i., divus gadus pēc slēgšanas dokumentu iesniegšanas termiņa EK</w:t>
            </w:r>
            <w:r w:rsidR="00572D94" w:rsidRPr="00D748C7">
              <w:rPr>
                <w:b w:val="0"/>
                <w:sz w:val="26"/>
                <w:szCs w:val="26"/>
              </w:rPr>
              <w:t xml:space="preserve">, Ministru kabinets (turpmāk – MK) 2015.gada 7.jūlijā pieņēma noteikumus Nr.376 </w:t>
            </w:r>
            <w:r w:rsidR="00572D94" w:rsidRPr="00D748C7">
              <w:rPr>
                <w:b w:val="0"/>
                <w:sz w:val="26"/>
                <w:szCs w:val="26"/>
              </w:rPr>
              <w:lastRenderedPageBreak/>
              <w:t xml:space="preserve">“Grozījumi Ministru kabineta 2010.gada 9.novembra noteikumos Nr.1041 "Kārtība, kādā paredzami valsts budžeta līdzekļi Eiropas Savienības struktūrfondu un Kohēzijas fonda līdzfinansēto projektu īstenošanai, kā arī maksājumu veikšanas un izdevumu deklarācijas sagatavošanas kārtība"”. Atbilstoši minētajiem grozījumiem MK 2010.gada 9.novembra noteikumos Nr.1041 “Kārtība, kādā paredzami valsts budžeta līdzekļi Eiropas Savienības struktūrfondu un Kohēzijas fonda līdzfinansēto projektu īstenošanai, kā arī maksājumu veikšanas un izdevumu deklarācijas sagatavošanas kārtība” ir noteikta izņēmuma kārtība veikt noslēguma maksājumu pirms projekta pabeigšanas, ja šāda iespēja ir paredzēta attiecīgajos MK noteikumos par aktivitātes īstenošanu. Ievērojot minēto un to, ka augstāk minētajiem projektiem </w:t>
            </w:r>
            <w:proofErr w:type="spellStart"/>
            <w:r w:rsidR="00572D94" w:rsidRPr="00D748C7">
              <w:rPr>
                <w:b w:val="0"/>
                <w:sz w:val="26"/>
                <w:szCs w:val="26"/>
              </w:rPr>
              <w:t>pēcuzraudzības</w:t>
            </w:r>
            <w:proofErr w:type="spellEnd"/>
            <w:r w:rsidR="00572D94" w:rsidRPr="00D748C7">
              <w:rPr>
                <w:b w:val="0"/>
                <w:sz w:val="26"/>
                <w:szCs w:val="26"/>
              </w:rPr>
              <w:t xml:space="preserve"> periods iestāsies tikai pēc tam</w:t>
            </w:r>
            <w:r w:rsidR="00CA7D74" w:rsidRPr="00D748C7">
              <w:rPr>
                <w:b w:val="0"/>
                <w:sz w:val="26"/>
                <w:szCs w:val="26"/>
              </w:rPr>
              <w:t>,</w:t>
            </w:r>
            <w:r w:rsidR="00572D94" w:rsidRPr="00D748C7">
              <w:rPr>
                <w:b w:val="0"/>
                <w:sz w:val="26"/>
                <w:szCs w:val="26"/>
              </w:rPr>
              <w:t xml:space="preserve"> kad būs</w:t>
            </w:r>
            <w:r w:rsidR="00572D94" w:rsidRPr="00D748C7">
              <w:rPr>
                <w:sz w:val="26"/>
                <w:szCs w:val="26"/>
              </w:rPr>
              <w:t xml:space="preserve"> </w:t>
            </w:r>
            <w:r w:rsidR="00572D94" w:rsidRPr="00D748C7">
              <w:rPr>
                <w:b w:val="0"/>
                <w:sz w:val="26"/>
                <w:szCs w:val="26"/>
              </w:rPr>
              <w:t>pabeig</w:t>
            </w:r>
            <w:r w:rsidR="00D90D05">
              <w:rPr>
                <w:b w:val="0"/>
                <w:sz w:val="26"/>
                <w:szCs w:val="26"/>
              </w:rPr>
              <w:t xml:space="preserve">tas projekta ietvaros veicamās </w:t>
            </w:r>
            <w:r w:rsidR="00572D94" w:rsidRPr="00D748C7">
              <w:rPr>
                <w:b w:val="0"/>
                <w:sz w:val="26"/>
                <w:szCs w:val="26"/>
              </w:rPr>
              <w:t>darbības</w:t>
            </w:r>
            <w:r w:rsidR="006533A8" w:rsidRPr="00D748C7">
              <w:rPr>
                <w:b w:val="0"/>
                <w:sz w:val="26"/>
                <w:szCs w:val="26"/>
              </w:rPr>
              <w:t xml:space="preserve">, t.i., </w:t>
            </w:r>
            <w:r w:rsidR="00572D94" w:rsidRPr="00D748C7">
              <w:rPr>
                <w:b w:val="0"/>
                <w:sz w:val="26"/>
                <w:szCs w:val="26"/>
              </w:rPr>
              <w:t xml:space="preserve"> </w:t>
            </w:r>
            <w:r w:rsidR="006533A8" w:rsidRPr="00D748C7">
              <w:rPr>
                <w:b w:val="0"/>
                <w:sz w:val="26"/>
                <w:szCs w:val="26"/>
              </w:rPr>
              <w:t xml:space="preserve">ne ātrāk kā 2018.gada beigās un 2017.gadā, tad nepieciešams precizēt MK 2010.gada 16.februāra noteikumu Nr.140 „Kārtība, kādā vadošā iestāde, sertifikācijas iestāde, sadarbības iestāde vai atbildīgā iestāde veic pārbaudi Eiropas Savienības struktūrfondu un Kohēzijas fonda finansētā projekta īstenošanas vietā” (turpmāk – MK noteikumi Nr.140) 20.punktā noteikto redakciju. Attiecīgi ar grozījumiem minētajā punktā nosakot, ka sadarbības iestāde un atbildīgā iestāde veic pārbaudi projekta īstenošanas vietā pēc tam, kad veikts pēdējais maksājums finansējuma saņēmējam un pabeigtas visas </w:t>
            </w:r>
            <w:r w:rsidR="0062776D" w:rsidRPr="00D748C7">
              <w:rPr>
                <w:b w:val="0"/>
                <w:sz w:val="26"/>
                <w:szCs w:val="26"/>
              </w:rPr>
              <w:t xml:space="preserve">projekta ietvaros veicamās </w:t>
            </w:r>
            <w:r w:rsidR="006533A8" w:rsidRPr="00D748C7">
              <w:rPr>
                <w:b w:val="0"/>
                <w:sz w:val="26"/>
                <w:szCs w:val="26"/>
              </w:rPr>
              <w:t>darbības.</w:t>
            </w:r>
          </w:p>
          <w:p w14:paraId="3A844EAC" w14:textId="1344D28E" w:rsidR="00D748C7" w:rsidRPr="00D748C7" w:rsidRDefault="00D748C7" w:rsidP="0062776D">
            <w:pPr>
              <w:pStyle w:val="Heading3"/>
              <w:shd w:val="clear" w:color="auto" w:fill="FFFFFF"/>
              <w:spacing w:before="120" w:beforeAutospacing="0" w:after="0" w:afterAutospacing="0"/>
              <w:ind w:right="57"/>
              <w:jc w:val="both"/>
              <w:rPr>
                <w:b w:val="0"/>
                <w:sz w:val="26"/>
                <w:szCs w:val="26"/>
              </w:rPr>
            </w:pPr>
            <w:r w:rsidRPr="00D748C7">
              <w:rPr>
                <w:b w:val="0"/>
                <w:sz w:val="26"/>
                <w:szCs w:val="26"/>
              </w:rPr>
              <w:t>Ņemot vērā paredzētos grozījumus MK noteikumu 20.punktā, precizēts minēto noteikumu 7.punkts, nosakot, ka projektu riska risku līmenis tiek noteikts arī pēc tam, kad veikts pēdējais maksājums finansējuma saņēmējam un pabeigtas visas projekta ietvaros veicamās darbības. Attiecīgi, nosakot risku izvērtējumu noteikšanas kārtību un pārvērtēšanas biežumu.</w:t>
            </w:r>
          </w:p>
          <w:p w14:paraId="5585F1B0" w14:textId="2A1403AC" w:rsidR="0062776D" w:rsidRPr="00D748C7" w:rsidRDefault="00D748C7" w:rsidP="00D748C7">
            <w:pPr>
              <w:pStyle w:val="Heading3"/>
              <w:shd w:val="clear" w:color="auto" w:fill="FFFFFF"/>
              <w:spacing w:before="120" w:beforeAutospacing="0" w:after="0" w:afterAutospacing="0"/>
              <w:ind w:right="57"/>
              <w:jc w:val="both"/>
              <w:rPr>
                <w:b w:val="0"/>
                <w:sz w:val="26"/>
                <w:szCs w:val="26"/>
              </w:rPr>
            </w:pPr>
            <w:r w:rsidRPr="00D748C7">
              <w:rPr>
                <w:b w:val="0"/>
                <w:sz w:val="26"/>
                <w:szCs w:val="26"/>
              </w:rPr>
              <w:t xml:space="preserve">Otrkārt, </w:t>
            </w:r>
            <w:r w:rsidR="0062776D" w:rsidRPr="00D748C7">
              <w:rPr>
                <w:b w:val="0"/>
                <w:sz w:val="26"/>
                <w:szCs w:val="26"/>
              </w:rPr>
              <w:t xml:space="preserve">MK noteikumu projekts paredz papildināt MK noteikumus Nr.140 ar jaunu punktu, nosakot, ka MK noteikumu Nr.140 20.punktā noteiktais regulējums neattiecas uz projektiem to aktivitāšu un </w:t>
            </w:r>
            <w:proofErr w:type="spellStart"/>
            <w:r w:rsidR="0062776D" w:rsidRPr="00D748C7">
              <w:rPr>
                <w:b w:val="0"/>
                <w:sz w:val="26"/>
                <w:szCs w:val="26"/>
              </w:rPr>
              <w:t>apakšaktivitāšu</w:t>
            </w:r>
            <w:proofErr w:type="spellEnd"/>
            <w:r w:rsidR="0062776D" w:rsidRPr="00D748C7">
              <w:rPr>
                <w:b w:val="0"/>
                <w:sz w:val="26"/>
                <w:szCs w:val="26"/>
              </w:rPr>
              <w:t xml:space="preserve"> ietvaros, kuros nav veikti ieguldījumi infrastruktūrā un produktīvie darījumi, ja vien MK noteikumos par attiecīgās aktivitātes vai </w:t>
            </w:r>
            <w:proofErr w:type="spellStart"/>
            <w:r w:rsidR="0062776D" w:rsidRPr="00D748C7">
              <w:rPr>
                <w:b w:val="0"/>
                <w:sz w:val="26"/>
                <w:szCs w:val="26"/>
              </w:rPr>
              <w:lastRenderedPageBreak/>
              <w:t>apakšaktivitātes</w:t>
            </w:r>
            <w:proofErr w:type="spellEnd"/>
            <w:r w:rsidR="0062776D" w:rsidRPr="00D748C7">
              <w:rPr>
                <w:b w:val="0"/>
                <w:sz w:val="26"/>
                <w:szCs w:val="26"/>
              </w:rPr>
              <w:t xml:space="preserve"> īstenošanu nav noteikts citādi. Minētais regulējums iekļauts, jo Eiropas Sociālā fonda ietvaros finansētiem projektiem, piemēram, kur tiek veiktas apmācības, nav iespējams veikt pārbaudi </w:t>
            </w:r>
            <w:proofErr w:type="spellStart"/>
            <w:r w:rsidR="0062776D" w:rsidRPr="00D748C7">
              <w:rPr>
                <w:b w:val="0"/>
                <w:sz w:val="26"/>
                <w:szCs w:val="26"/>
              </w:rPr>
              <w:t>pēcuzraudzības</w:t>
            </w:r>
            <w:proofErr w:type="spellEnd"/>
            <w:r w:rsidR="0062776D" w:rsidRPr="00D748C7">
              <w:rPr>
                <w:b w:val="0"/>
                <w:sz w:val="26"/>
                <w:szCs w:val="26"/>
              </w:rPr>
              <w:t xml:space="preserve"> ietvaros projekta īstenošanas vietā, lai konstatētu, apmācāmo skaitu </w:t>
            </w:r>
            <w:proofErr w:type="spellStart"/>
            <w:r w:rsidR="0062776D" w:rsidRPr="00D748C7">
              <w:rPr>
                <w:b w:val="0"/>
                <w:sz w:val="26"/>
                <w:szCs w:val="26"/>
              </w:rPr>
              <w:t>utml</w:t>
            </w:r>
            <w:proofErr w:type="spellEnd"/>
            <w:r w:rsidR="0062776D" w:rsidRPr="00D748C7">
              <w:rPr>
                <w:b w:val="0"/>
                <w:sz w:val="26"/>
                <w:szCs w:val="26"/>
              </w:rPr>
              <w:t>. Tādejādi netiek sasniegts pārbaudēs izvirzītais mērķis.</w:t>
            </w:r>
          </w:p>
          <w:p w14:paraId="5EDF1DA6" w14:textId="148B84EE" w:rsidR="0062776D" w:rsidRPr="00D748C7" w:rsidRDefault="0062776D" w:rsidP="00D90D05">
            <w:pPr>
              <w:pStyle w:val="Heading3"/>
              <w:shd w:val="clear" w:color="auto" w:fill="FFFFFF"/>
              <w:spacing w:before="120" w:beforeAutospacing="0" w:after="0" w:afterAutospacing="0"/>
              <w:ind w:right="57"/>
              <w:jc w:val="both"/>
              <w:rPr>
                <w:b w:val="0"/>
                <w:sz w:val="26"/>
                <w:szCs w:val="26"/>
              </w:rPr>
            </w:pPr>
            <w:r w:rsidRPr="00D748C7">
              <w:rPr>
                <w:b w:val="0"/>
                <w:sz w:val="26"/>
                <w:szCs w:val="26"/>
              </w:rPr>
              <w:t>Ņemot vērā paredzētos grozījumus MK noteikumu Nr.140 20.punktā, precizēts minēto noteikumu 21.punkts, papi</w:t>
            </w:r>
            <w:r w:rsidR="00D90D05">
              <w:rPr>
                <w:b w:val="0"/>
                <w:sz w:val="26"/>
                <w:szCs w:val="26"/>
              </w:rPr>
              <w:t>ldinot regulējumu ar nosacījumu, ja tiek identificēti būtiski trūkumi projektā,</w:t>
            </w:r>
            <w:r w:rsidRPr="00D748C7">
              <w:rPr>
                <w:b w:val="0"/>
                <w:sz w:val="26"/>
                <w:szCs w:val="26"/>
              </w:rPr>
              <w:t xml:space="preserve"> sadarbības iestāde un atbildīgā iestāde var veikt pārbaudi projekta īstenošanas vietā ne tikai kad veikt</w:t>
            </w:r>
            <w:r w:rsidR="00D90D05">
              <w:rPr>
                <w:b w:val="0"/>
                <w:sz w:val="26"/>
                <w:szCs w:val="26"/>
              </w:rPr>
              <w:t>s</w:t>
            </w:r>
            <w:r w:rsidRPr="00D748C7">
              <w:rPr>
                <w:b w:val="0"/>
                <w:sz w:val="26"/>
                <w:szCs w:val="26"/>
              </w:rPr>
              <w:t xml:space="preserve"> pēdējais maksājums finansējuma saņēmējam, bet arī pabeigtas visas projekta ietvaros veicamās darbības.</w:t>
            </w:r>
          </w:p>
        </w:tc>
      </w:tr>
      <w:tr w:rsidR="00DA6C86" w:rsidRPr="00D748C7" w14:paraId="5EDF1DAB" w14:textId="77777777" w:rsidTr="00115F3C">
        <w:trPr>
          <w:trHeight w:val="476"/>
        </w:trPr>
        <w:tc>
          <w:tcPr>
            <w:tcW w:w="222" w:type="pct"/>
          </w:tcPr>
          <w:p w14:paraId="5EDF1DA8" w14:textId="57041D22" w:rsidR="00DA6C86" w:rsidRPr="00D748C7" w:rsidRDefault="00DA6C86" w:rsidP="00176CB2">
            <w:pPr>
              <w:pStyle w:val="naiskr"/>
              <w:spacing w:before="0" w:beforeAutospacing="0" w:after="0" w:afterAutospacing="0"/>
              <w:ind w:right="57"/>
              <w:jc w:val="center"/>
              <w:rPr>
                <w:sz w:val="26"/>
                <w:szCs w:val="26"/>
              </w:rPr>
            </w:pPr>
            <w:r w:rsidRPr="00D748C7">
              <w:rPr>
                <w:sz w:val="26"/>
                <w:szCs w:val="26"/>
              </w:rPr>
              <w:lastRenderedPageBreak/>
              <w:t>3.</w:t>
            </w:r>
          </w:p>
        </w:tc>
        <w:tc>
          <w:tcPr>
            <w:tcW w:w="1791" w:type="pct"/>
          </w:tcPr>
          <w:p w14:paraId="5EDF1DA9" w14:textId="77777777" w:rsidR="00DA6C86" w:rsidRPr="00D748C7" w:rsidRDefault="00DA6C86" w:rsidP="00F57E68">
            <w:pPr>
              <w:pStyle w:val="naiskr"/>
              <w:spacing w:before="0" w:beforeAutospacing="0" w:after="0" w:afterAutospacing="0"/>
              <w:ind w:left="57" w:right="57"/>
              <w:rPr>
                <w:sz w:val="26"/>
                <w:szCs w:val="26"/>
              </w:rPr>
            </w:pPr>
            <w:r w:rsidRPr="00D748C7">
              <w:rPr>
                <w:sz w:val="26"/>
                <w:szCs w:val="26"/>
              </w:rPr>
              <w:t>Projekta izstrādē iesaistītās institūcijas</w:t>
            </w:r>
          </w:p>
        </w:tc>
        <w:tc>
          <w:tcPr>
            <w:tcW w:w="2987" w:type="pct"/>
          </w:tcPr>
          <w:p w14:paraId="5EDF1DAA" w14:textId="2FEF7F68" w:rsidR="00DA6C86" w:rsidRPr="00D748C7" w:rsidRDefault="001F0072" w:rsidP="00B7426D">
            <w:pPr>
              <w:spacing w:before="120" w:after="120" w:line="240" w:lineRule="auto"/>
              <w:ind w:left="57" w:right="57"/>
              <w:jc w:val="both"/>
              <w:rPr>
                <w:rFonts w:ascii="Times New Roman" w:hAnsi="Times New Roman" w:cs="Times New Roman"/>
                <w:sz w:val="26"/>
                <w:szCs w:val="26"/>
              </w:rPr>
            </w:pPr>
            <w:r w:rsidRPr="00D748C7">
              <w:rPr>
                <w:rFonts w:ascii="Times New Roman" w:hAnsi="Times New Roman" w:cs="Times New Roman"/>
                <w:sz w:val="26"/>
                <w:szCs w:val="26"/>
              </w:rPr>
              <w:t>Finanšu</w:t>
            </w:r>
            <w:r w:rsidR="003D38D2" w:rsidRPr="00D748C7">
              <w:rPr>
                <w:rFonts w:ascii="Times New Roman" w:hAnsi="Times New Roman" w:cs="Times New Roman"/>
                <w:sz w:val="26"/>
                <w:szCs w:val="26"/>
              </w:rPr>
              <w:t xml:space="preserve"> ministrija</w:t>
            </w:r>
            <w:r w:rsidR="003D38D2" w:rsidRPr="00D748C7">
              <w:rPr>
                <w:rFonts w:ascii="Times New Roman" w:hAnsi="Times New Roman" w:cs="Times New Roman"/>
                <w:sz w:val="26"/>
                <w:szCs w:val="26"/>
                <w:highlight w:val="yellow"/>
              </w:rPr>
              <w:t xml:space="preserve"> </w:t>
            </w:r>
          </w:p>
        </w:tc>
      </w:tr>
      <w:tr w:rsidR="00DA6C86" w:rsidRPr="00D748C7" w14:paraId="5EDF1DB0" w14:textId="77777777" w:rsidTr="00115F3C">
        <w:tc>
          <w:tcPr>
            <w:tcW w:w="222" w:type="pct"/>
          </w:tcPr>
          <w:p w14:paraId="5EDF1DAC" w14:textId="77777777" w:rsidR="00DA6C86" w:rsidRPr="00D748C7" w:rsidRDefault="00DA6C86" w:rsidP="00176CB2">
            <w:pPr>
              <w:pStyle w:val="naiskr"/>
              <w:spacing w:before="0" w:beforeAutospacing="0" w:after="0" w:afterAutospacing="0"/>
              <w:ind w:right="57"/>
              <w:jc w:val="center"/>
              <w:rPr>
                <w:sz w:val="26"/>
                <w:szCs w:val="26"/>
              </w:rPr>
            </w:pPr>
            <w:r w:rsidRPr="00D748C7">
              <w:rPr>
                <w:sz w:val="26"/>
                <w:szCs w:val="26"/>
              </w:rPr>
              <w:t>4.</w:t>
            </w:r>
          </w:p>
        </w:tc>
        <w:tc>
          <w:tcPr>
            <w:tcW w:w="1791" w:type="pct"/>
          </w:tcPr>
          <w:p w14:paraId="5EDF1DAD" w14:textId="77777777" w:rsidR="00DA6C86" w:rsidRPr="00D748C7" w:rsidRDefault="00DA6C86" w:rsidP="00F57E68">
            <w:pPr>
              <w:pStyle w:val="naiskr"/>
              <w:spacing w:before="0" w:beforeAutospacing="0" w:after="0" w:afterAutospacing="0"/>
              <w:ind w:left="57" w:right="57"/>
              <w:rPr>
                <w:sz w:val="26"/>
                <w:szCs w:val="26"/>
              </w:rPr>
            </w:pPr>
            <w:r w:rsidRPr="00D748C7">
              <w:rPr>
                <w:sz w:val="26"/>
                <w:szCs w:val="26"/>
              </w:rPr>
              <w:t>Cita informācija</w:t>
            </w:r>
          </w:p>
        </w:tc>
        <w:tc>
          <w:tcPr>
            <w:tcW w:w="2987" w:type="pct"/>
          </w:tcPr>
          <w:p w14:paraId="5EDF1DAF" w14:textId="47C94749" w:rsidR="00E74E50" w:rsidRPr="00D748C7" w:rsidRDefault="001F0072" w:rsidP="00F57E68">
            <w:pPr>
              <w:pStyle w:val="naiskr"/>
              <w:spacing w:before="0" w:beforeAutospacing="0" w:after="0" w:afterAutospacing="0"/>
              <w:ind w:left="57" w:right="57"/>
              <w:rPr>
                <w:sz w:val="26"/>
                <w:szCs w:val="26"/>
              </w:rPr>
            </w:pPr>
            <w:r w:rsidRPr="00D748C7">
              <w:rPr>
                <w:sz w:val="26"/>
                <w:szCs w:val="26"/>
              </w:rPr>
              <w:t>Nav.</w:t>
            </w:r>
          </w:p>
        </w:tc>
      </w:tr>
    </w:tbl>
    <w:p w14:paraId="79882BB9" w14:textId="77777777" w:rsidR="00694976" w:rsidRPr="00D748C7" w:rsidRDefault="00694976" w:rsidP="00171D36">
      <w:pPr>
        <w:spacing w:after="0" w:line="240" w:lineRule="auto"/>
        <w:rPr>
          <w:rFonts w:ascii="Times New Roman" w:hAnsi="Times New Roman" w:cs="Times New Roman"/>
          <w:sz w:val="26"/>
          <w:szCs w:val="26"/>
        </w:rPr>
      </w:pPr>
    </w:p>
    <w:tbl>
      <w:tblPr>
        <w:tblStyle w:val="TableGrid"/>
        <w:tblW w:w="9356" w:type="dxa"/>
        <w:tblInd w:w="-147" w:type="dxa"/>
        <w:tblLook w:val="04A0" w:firstRow="1" w:lastRow="0" w:firstColumn="1" w:lastColumn="0" w:noHBand="0" w:noVBand="1"/>
      </w:tblPr>
      <w:tblGrid>
        <w:gridCol w:w="426"/>
        <w:gridCol w:w="3402"/>
        <w:gridCol w:w="5528"/>
      </w:tblGrid>
      <w:tr w:rsidR="00F56EA8" w:rsidRPr="00D748C7" w14:paraId="465534C7" w14:textId="77777777" w:rsidTr="00FE7BB4">
        <w:tc>
          <w:tcPr>
            <w:tcW w:w="9356" w:type="dxa"/>
            <w:gridSpan w:val="3"/>
          </w:tcPr>
          <w:p w14:paraId="5F4033EE" w14:textId="77777777" w:rsidR="00F56EA8" w:rsidRPr="00D748C7" w:rsidRDefault="00F56EA8" w:rsidP="00F56EA8">
            <w:pPr>
              <w:ind w:right="57"/>
              <w:jc w:val="center"/>
              <w:rPr>
                <w:rFonts w:ascii="Times New Roman" w:eastAsia="Times New Roman" w:hAnsi="Times New Roman" w:cs="Times New Roman"/>
                <w:b/>
                <w:sz w:val="26"/>
                <w:szCs w:val="26"/>
              </w:rPr>
            </w:pPr>
            <w:r w:rsidRPr="00D748C7">
              <w:rPr>
                <w:rFonts w:ascii="Times New Roman" w:eastAsia="Times New Roman" w:hAnsi="Times New Roman" w:cs="Times New Roman"/>
                <w:b/>
                <w:sz w:val="26"/>
                <w:szCs w:val="26"/>
              </w:rPr>
              <w:t>II. Tiesību akta projekta ietekme uz sabiedrību, tautsaimniecības attīstību</w:t>
            </w:r>
          </w:p>
          <w:p w14:paraId="33079E6B" w14:textId="3D150A8D" w:rsidR="00F56EA8" w:rsidRPr="00D748C7" w:rsidRDefault="00F56EA8" w:rsidP="00F56EA8">
            <w:pPr>
              <w:jc w:val="center"/>
              <w:rPr>
                <w:rFonts w:ascii="Times New Roman" w:hAnsi="Times New Roman" w:cs="Times New Roman"/>
                <w:sz w:val="26"/>
                <w:szCs w:val="26"/>
              </w:rPr>
            </w:pPr>
            <w:r w:rsidRPr="00D748C7">
              <w:rPr>
                <w:rFonts w:ascii="Times New Roman" w:eastAsia="Times New Roman" w:hAnsi="Times New Roman" w:cs="Times New Roman"/>
                <w:b/>
                <w:sz w:val="26"/>
                <w:szCs w:val="26"/>
              </w:rPr>
              <w:t>un administratīvo slogu</w:t>
            </w:r>
          </w:p>
        </w:tc>
      </w:tr>
      <w:tr w:rsidR="00F56EA8" w:rsidRPr="00D748C7" w14:paraId="7AD61D21" w14:textId="77777777" w:rsidTr="00FE7BB4">
        <w:tc>
          <w:tcPr>
            <w:tcW w:w="426" w:type="dxa"/>
          </w:tcPr>
          <w:p w14:paraId="4DD6A230" w14:textId="03C8F735"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1.</w:t>
            </w:r>
          </w:p>
        </w:tc>
        <w:tc>
          <w:tcPr>
            <w:tcW w:w="3402" w:type="dxa"/>
          </w:tcPr>
          <w:p w14:paraId="3E18FADB" w14:textId="4FC06340"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 xml:space="preserve">Sabiedrības </w:t>
            </w:r>
            <w:proofErr w:type="spellStart"/>
            <w:r w:rsidRPr="00D748C7">
              <w:rPr>
                <w:rFonts w:ascii="Times New Roman" w:eastAsia="Times New Roman" w:hAnsi="Times New Roman" w:cs="Times New Roman"/>
                <w:sz w:val="26"/>
                <w:szCs w:val="26"/>
              </w:rPr>
              <w:t>mērķgrupas</w:t>
            </w:r>
            <w:proofErr w:type="spellEnd"/>
            <w:r w:rsidRPr="00D748C7">
              <w:rPr>
                <w:rFonts w:ascii="Times New Roman" w:eastAsia="Times New Roman" w:hAnsi="Times New Roman" w:cs="Times New Roman"/>
                <w:sz w:val="26"/>
                <w:szCs w:val="26"/>
              </w:rPr>
              <w:t>, kuras tiesiskais regulējums ietekmē vai varētu ietekmēt</w:t>
            </w:r>
          </w:p>
        </w:tc>
        <w:tc>
          <w:tcPr>
            <w:tcW w:w="5528" w:type="dxa"/>
          </w:tcPr>
          <w:p w14:paraId="5F5C8138" w14:textId="0CD07238" w:rsidR="00F56EA8" w:rsidRPr="00D748C7" w:rsidRDefault="00B7426D" w:rsidP="00FE756F">
            <w:pPr>
              <w:ind w:left="57" w:right="57"/>
              <w:jc w:val="both"/>
              <w:rPr>
                <w:rFonts w:ascii="Times New Roman" w:hAnsi="Times New Roman" w:cs="Times New Roman"/>
                <w:sz w:val="26"/>
                <w:szCs w:val="26"/>
              </w:rPr>
            </w:pPr>
            <w:r w:rsidRPr="00D748C7">
              <w:rPr>
                <w:rFonts w:ascii="Times New Roman" w:hAnsi="Times New Roman" w:cs="Times New Roman"/>
                <w:sz w:val="26"/>
                <w:szCs w:val="26"/>
              </w:rPr>
              <w:t>Eiropas Savienības fondu vadībā iesaistītās institūcijas.</w:t>
            </w:r>
          </w:p>
        </w:tc>
      </w:tr>
      <w:tr w:rsidR="00F56EA8" w:rsidRPr="00D748C7" w14:paraId="1FC65FAB" w14:textId="77777777" w:rsidTr="00FE7BB4">
        <w:tc>
          <w:tcPr>
            <w:tcW w:w="426" w:type="dxa"/>
          </w:tcPr>
          <w:p w14:paraId="03286863" w14:textId="4CFF368F"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2.</w:t>
            </w:r>
          </w:p>
        </w:tc>
        <w:tc>
          <w:tcPr>
            <w:tcW w:w="3402" w:type="dxa"/>
          </w:tcPr>
          <w:p w14:paraId="403958EF" w14:textId="75DCEBC8"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Tiesiskā regulējuma ietekme uz tautsaimniecību un administratīvo slogu</w:t>
            </w:r>
          </w:p>
        </w:tc>
        <w:tc>
          <w:tcPr>
            <w:tcW w:w="5528" w:type="dxa"/>
          </w:tcPr>
          <w:p w14:paraId="7315A0CA" w14:textId="26542E3E" w:rsidR="00FB5782" w:rsidRPr="00D748C7" w:rsidRDefault="00B7426D" w:rsidP="00E93142">
            <w:pPr>
              <w:shd w:val="clear" w:color="auto" w:fill="FFFFFF"/>
              <w:jc w:val="both"/>
              <w:rPr>
                <w:rFonts w:ascii="Times New Roman" w:hAnsi="Times New Roman" w:cs="Times New Roman"/>
                <w:sz w:val="26"/>
                <w:szCs w:val="26"/>
              </w:rPr>
            </w:pPr>
            <w:r w:rsidRPr="00D748C7">
              <w:rPr>
                <w:rFonts w:ascii="Times New Roman" w:hAnsi="Times New Roman" w:cs="Times New Roman"/>
                <w:sz w:val="26"/>
                <w:szCs w:val="26"/>
              </w:rPr>
              <w:t>Noteikumu projekts šo jomu neskar, jo darba apjoms paliek nemainīgs, tādejādi neietekmē administratīvo slogu.</w:t>
            </w:r>
          </w:p>
        </w:tc>
      </w:tr>
      <w:tr w:rsidR="00F56EA8" w:rsidRPr="00D748C7" w14:paraId="5905BFFD" w14:textId="77777777" w:rsidTr="00FE7BB4">
        <w:tc>
          <w:tcPr>
            <w:tcW w:w="426" w:type="dxa"/>
          </w:tcPr>
          <w:p w14:paraId="664A2215" w14:textId="36F8A76D"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3.</w:t>
            </w:r>
          </w:p>
        </w:tc>
        <w:tc>
          <w:tcPr>
            <w:tcW w:w="3402" w:type="dxa"/>
          </w:tcPr>
          <w:p w14:paraId="450A6322" w14:textId="537691EF"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Administratīvo izmaksu monetārs novērtējums</w:t>
            </w:r>
          </w:p>
        </w:tc>
        <w:tc>
          <w:tcPr>
            <w:tcW w:w="5528" w:type="dxa"/>
          </w:tcPr>
          <w:p w14:paraId="3A89F195" w14:textId="1CC774A5" w:rsidR="006A1744" w:rsidRPr="00D748C7" w:rsidRDefault="00B7426D" w:rsidP="00E21860">
            <w:pPr>
              <w:jc w:val="both"/>
              <w:rPr>
                <w:rFonts w:ascii="Times New Roman" w:hAnsi="Times New Roman" w:cs="Times New Roman"/>
                <w:sz w:val="26"/>
                <w:szCs w:val="26"/>
              </w:rPr>
            </w:pPr>
            <w:r w:rsidRPr="00D748C7">
              <w:rPr>
                <w:rFonts w:ascii="Times New Roman" w:hAnsi="Times New Roman" w:cs="Times New Roman"/>
                <w:sz w:val="26"/>
                <w:szCs w:val="26"/>
              </w:rPr>
              <w:t>Noteikumu projekts šo jomu neskar, jo darba apjoms paliek nemainīgs.</w:t>
            </w:r>
          </w:p>
        </w:tc>
      </w:tr>
      <w:tr w:rsidR="00F56EA8" w:rsidRPr="00D748C7" w14:paraId="735418E3" w14:textId="77777777" w:rsidTr="00FE7BB4">
        <w:tc>
          <w:tcPr>
            <w:tcW w:w="426" w:type="dxa"/>
          </w:tcPr>
          <w:p w14:paraId="4CA3251A" w14:textId="4685AF52"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4.</w:t>
            </w:r>
          </w:p>
        </w:tc>
        <w:tc>
          <w:tcPr>
            <w:tcW w:w="3402" w:type="dxa"/>
          </w:tcPr>
          <w:p w14:paraId="29D32845" w14:textId="016B5283" w:rsidR="00F56EA8" w:rsidRPr="00D748C7" w:rsidRDefault="00F56EA8" w:rsidP="00F56EA8">
            <w:pPr>
              <w:rPr>
                <w:rFonts w:ascii="Times New Roman" w:hAnsi="Times New Roman" w:cs="Times New Roman"/>
                <w:sz w:val="26"/>
                <w:szCs w:val="26"/>
              </w:rPr>
            </w:pPr>
            <w:r w:rsidRPr="00D748C7">
              <w:rPr>
                <w:rFonts w:ascii="Times New Roman" w:eastAsia="Times New Roman" w:hAnsi="Times New Roman" w:cs="Times New Roman"/>
                <w:sz w:val="26"/>
                <w:szCs w:val="26"/>
              </w:rPr>
              <w:t>Cita informācija</w:t>
            </w:r>
          </w:p>
        </w:tc>
        <w:tc>
          <w:tcPr>
            <w:tcW w:w="5528" w:type="dxa"/>
          </w:tcPr>
          <w:p w14:paraId="24BCA008" w14:textId="2630C2AC" w:rsidR="00F56EA8" w:rsidRPr="00D748C7" w:rsidRDefault="00E633A1" w:rsidP="008E261C">
            <w:pPr>
              <w:jc w:val="both"/>
              <w:rPr>
                <w:rFonts w:ascii="Times New Roman" w:hAnsi="Times New Roman" w:cs="Times New Roman"/>
                <w:sz w:val="26"/>
                <w:szCs w:val="26"/>
              </w:rPr>
            </w:pPr>
            <w:r w:rsidRPr="00D748C7">
              <w:rPr>
                <w:rFonts w:ascii="Times New Roman" w:hAnsi="Times New Roman" w:cs="Times New Roman"/>
                <w:sz w:val="26"/>
                <w:szCs w:val="26"/>
              </w:rPr>
              <w:t>Nav</w:t>
            </w:r>
          </w:p>
        </w:tc>
      </w:tr>
    </w:tbl>
    <w:p w14:paraId="6B0F7D59" w14:textId="48BEF53D" w:rsidR="00D13B93" w:rsidRPr="00D748C7" w:rsidRDefault="002E2FD1" w:rsidP="00171D36">
      <w:pPr>
        <w:spacing w:after="0" w:line="240" w:lineRule="auto"/>
        <w:rPr>
          <w:rFonts w:ascii="Times New Roman" w:hAnsi="Times New Roman" w:cs="Times New Roman"/>
          <w:sz w:val="26"/>
          <w:szCs w:val="26"/>
        </w:rPr>
      </w:pPr>
      <w:r w:rsidRPr="00D748C7">
        <w:rPr>
          <w:rFonts w:ascii="Times New Roman" w:hAnsi="Times New Roman" w:cs="Times New Roman"/>
          <w:sz w:val="26"/>
          <w:szCs w:val="26"/>
        </w:rPr>
        <w:t xml:space="preserve"> </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
        <w:gridCol w:w="2927"/>
        <w:gridCol w:w="5720"/>
      </w:tblGrid>
      <w:tr w:rsidR="00B77B7B" w:rsidRPr="00D748C7" w14:paraId="24395F46" w14:textId="77777777" w:rsidTr="00B77B7B">
        <w:trPr>
          <w:trHeight w:val="421"/>
          <w:jc w:val="center"/>
        </w:trPr>
        <w:tc>
          <w:tcPr>
            <w:tcW w:w="9381" w:type="dxa"/>
            <w:gridSpan w:val="3"/>
            <w:vAlign w:val="center"/>
          </w:tcPr>
          <w:p w14:paraId="2900F164" w14:textId="77777777" w:rsidR="00B77B7B" w:rsidRPr="00D748C7" w:rsidRDefault="00B77B7B" w:rsidP="004225BA">
            <w:pPr>
              <w:pStyle w:val="naisnod"/>
              <w:spacing w:before="0" w:beforeAutospacing="0" w:after="0" w:afterAutospacing="0"/>
              <w:ind w:left="57" w:right="57"/>
              <w:jc w:val="center"/>
              <w:rPr>
                <w:sz w:val="26"/>
                <w:szCs w:val="26"/>
              </w:rPr>
            </w:pPr>
            <w:r w:rsidRPr="00D748C7">
              <w:rPr>
                <w:b/>
                <w:sz w:val="26"/>
                <w:szCs w:val="26"/>
              </w:rPr>
              <w:t>VI. Sabiedrības līdzdalība un komunikācijas aktivitātes</w:t>
            </w:r>
          </w:p>
        </w:tc>
      </w:tr>
      <w:tr w:rsidR="00B77B7B" w:rsidRPr="00D748C7" w14:paraId="7448D29D" w14:textId="77777777" w:rsidTr="00B77B7B">
        <w:trPr>
          <w:trHeight w:val="553"/>
          <w:jc w:val="center"/>
        </w:trPr>
        <w:tc>
          <w:tcPr>
            <w:tcW w:w="734" w:type="dxa"/>
          </w:tcPr>
          <w:p w14:paraId="4808C105" w14:textId="77777777" w:rsidR="00B77B7B" w:rsidRPr="00D748C7" w:rsidRDefault="00B77B7B" w:rsidP="004225BA">
            <w:pPr>
              <w:spacing w:after="0" w:line="240" w:lineRule="auto"/>
              <w:ind w:left="57" w:right="57"/>
              <w:jc w:val="both"/>
              <w:rPr>
                <w:rFonts w:ascii="Times New Roman" w:hAnsi="Times New Roman" w:cs="Times New Roman"/>
                <w:bCs/>
                <w:sz w:val="26"/>
                <w:szCs w:val="26"/>
              </w:rPr>
            </w:pPr>
            <w:r w:rsidRPr="00D748C7">
              <w:rPr>
                <w:rFonts w:ascii="Times New Roman" w:hAnsi="Times New Roman" w:cs="Times New Roman"/>
                <w:bCs/>
                <w:sz w:val="26"/>
                <w:szCs w:val="26"/>
              </w:rPr>
              <w:t>1.</w:t>
            </w:r>
          </w:p>
        </w:tc>
        <w:tc>
          <w:tcPr>
            <w:tcW w:w="2927" w:type="dxa"/>
          </w:tcPr>
          <w:p w14:paraId="12E1A653" w14:textId="77777777" w:rsidR="00B77B7B" w:rsidRPr="00D748C7" w:rsidRDefault="00B77B7B" w:rsidP="004225BA">
            <w:pPr>
              <w:tabs>
                <w:tab w:val="left" w:pos="170"/>
              </w:tabs>
              <w:spacing w:after="0" w:line="240" w:lineRule="auto"/>
              <w:ind w:left="57" w:right="57"/>
              <w:rPr>
                <w:rFonts w:ascii="Times New Roman" w:hAnsi="Times New Roman" w:cs="Times New Roman"/>
                <w:sz w:val="26"/>
                <w:szCs w:val="26"/>
              </w:rPr>
            </w:pPr>
            <w:r w:rsidRPr="00D748C7">
              <w:rPr>
                <w:rFonts w:ascii="Times New Roman" w:hAnsi="Times New Roman" w:cs="Times New Roman"/>
                <w:sz w:val="26"/>
                <w:szCs w:val="26"/>
              </w:rPr>
              <w:t>Plānotās sabiedrības līdzdalības un komunikācijas aktivitātes saistībā ar projektu</w:t>
            </w:r>
          </w:p>
        </w:tc>
        <w:tc>
          <w:tcPr>
            <w:tcW w:w="5720" w:type="dxa"/>
          </w:tcPr>
          <w:p w14:paraId="75B678E5" w14:textId="22323D89" w:rsidR="00B77B7B" w:rsidRPr="00D748C7" w:rsidRDefault="00B77B7B" w:rsidP="00FE3C9C">
            <w:pPr>
              <w:shd w:val="clear" w:color="auto" w:fill="FFFFFF"/>
              <w:spacing w:after="0" w:line="240" w:lineRule="auto"/>
              <w:jc w:val="both"/>
              <w:rPr>
                <w:rFonts w:ascii="Times New Roman" w:hAnsi="Times New Roman" w:cs="Times New Roman"/>
                <w:sz w:val="26"/>
                <w:szCs w:val="26"/>
              </w:rPr>
            </w:pPr>
            <w:r w:rsidRPr="00D748C7">
              <w:rPr>
                <w:rFonts w:ascii="Times New Roman" w:hAnsi="Times New Roman" w:cs="Times New Roman"/>
                <w:sz w:val="26"/>
                <w:szCs w:val="26"/>
              </w:rPr>
              <w:t>Sabiedrības pārstāvji varēs līdzdarboties MK noteikumu izstrādē, sniedzot atzinumu par to pēc izsludināšanas Valsts sekretāru sanāksmē.</w:t>
            </w:r>
            <w:r w:rsidRPr="00D748C7">
              <w:rPr>
                <w:sz w:val="26"/>
                <w:szCs w:val="26"/>
              </w:rPr>
              <w:t xml:space="preserve"> </w:t>
            </w:r>
            <w:r w:rsidR="00FE3C9C" w:rsidRPr="00FE3C9C">
              <w:rPr>
                <w:rFonts w:ascii="Times New Roman" w:hAnsi="Times New Roman" w:cs="Times New Roman"/>
                <w:sz w:val="26"/>
                <w:szCs w:val="26"/>
              </w:rPr>
              <w:t xml:space="preserve">Turklāt noteikumu projekts pirms izsludināšanas Valsts sekretāru sanāksmē ir publicēts tīmekļa vietnē www.fm.gov.lv sadaļā sabiedrības līdzdalība un </w:t>
            </w:r>
            <w:hyperlink r:id="rId9" w:history="1">
              <w:r w:rsidR="00B669F6" w:rsidRPr="00F1683D">
                <w:rPr>
                  <w:rStyle w:val="Hyperlink"/>
                  <w:rFonts w:ascii="Times New Roman" w:hAnsi="Times New Roman" w:cs="Times New Roman"/>
                  <w:sz w:val="26"/>
                  <w:szCs w:val="26"/>
                </w:rPr>
                <w:t>www.esfondi.lv</w:t>
              </w:r>
            </w:hyperlink>
            <w:r w:rsidR="00B669F6">
              <w:rPr>
                <w:rFonts w:ascii="Times New Roman" w:hAnsi="Times New Roman" w:cs="Times New Roman"/>
                <w:sz w:val="26"/>
                <w:szCs w:val="26"/>
              </w:rPr>
              <w:t xml:space="preserve"> </w:t>
            </w:r>
            <w:proofErr w:type="spellStart"/>
            <w:r w:rsidR="00B669F6">
              <w:rPr>
                <w:rFonts w:ascii="Times New Roman" w:hAnsi="Times New Roman" w:cs="Times New Roman"/>
                <w:sz w:val="26"/>
                <w:szCs w:val="26"/>
              </w:rPr>
              <w:t>apakšsadaļā</w:t>
            </w:r>
            <w:proofErr w:type="spellEnd"/>
            <w:r w:rsidR="00B669F6">
              <w:rPr>
                <w:rFonts w:ascii="Times New Roman" w:hAnsi="Times New Roman" w:cs="Times New Roman"/>
                <w:sz w:val="26"/>
                <w:szCs w:val="26"/>
              </w:rPr>
              <w:t xml:space="preserve"> Ministru kabineta noteikumi</w:t>
            </w:r>
            <w:r w:rsidR="00FE3C9C" w:rsidRPr="00FE3C9C">
              <w:rPr>
                <w:rFonts w:ascii="Times New Roman" w:hAnsi="Times New Roman" w:cs="Times New Roman"/>
                <w:sz w:val="26"/>
                <w:szCs w:val="26"/>
              </w:rPr>
              <w:t>.</w:t>
            </w:r>
          </w:p>
        </w:tc>
      </w:tr>
      <w:tr w:rsidR="00B77B7B" w:rsidRPr="00D748C7" w14:paraId="4F757713" w14:textId="77777777" w:rsidTr="00B77B7B">
        <w:trPr>
          <w:trHeight w:val="339"/>
          <w:jc w:val="center"/>
        </w:trPr>
        <w:tc>
          <w:tcPr>
            <w:tcW w:w="734" w:type="dxa"/>
          </w:tcPr>
          <w:p w14:paraId="28C4C0C1" w14:textId="77777777" w:rsidR="00B77B7B" w:rsidRPr="00D748C7" w:rsidRDefault="00B77B7B" w:rsidP="004225BA">
            <w:pPr>
              <w:spacing w:after="0" w:line="240" w:lineRule="auto"/>
              <w:ind w:left="57" w:right="57"/>
              <w:jc w:val="both"/>
              <w:rPr>
                <w:rFonts w:ascii="Times New Roman" w:hAnsi="Times New Roman" w:cs="Times New Roman"/>
                <w:bCs/>
                <w:sz w:val="26"/>
                <w:szCs w:val="26"/>
              </w:rPr>
            </w:pPr>
            <w:r w:rsidRPr="00D748C7">
              <w:rPr>
                <w:rFonts w:ascii="Times New Roman" w:hAnsi="Times New Roman" w:cs="Times New Roman"/>
                <w:bCs/>
                <w:sz w:val="26"/>
                <w:szCs w:val="26"/>
              </w:rPr>
              <w:t>2.</w:t>
            </w:r>
          </w:p>
        </w:tc>
        <w:tc>
          <w:tcPr>
            <w:tcW w:w="2927" w:type="dxa"/>
          </w:tcPr>
          <w:p w14:paraId="1F237F5C" w14:textId="77777777" w:rsidR="00B77B7B" w:rsidRPr="00D748C7" w:rsidRDefault="00B77B7B" w:rsidP="004225BA">
            <w:pPr>
              <w:spacing w:after="0" w:line="240" w:lineRule="auto"/>
              <w:ind w:left="57" w:right="57"/>
              <w:rPr>
                <w:rFonts w:ascii="Times New Roman" w:hAnsi="Times New Roman" w:cs="Times New Roman"/>
                <w:sz w:val="26"/>
                <w:szCs w:val="26"/>
              </w:rPr>
            </w:pPr>
            <w:r w:rsidRPr="00D748C7">
              <w:rPr>
                <w:rFonts w:ascii="Times New Roman" w:hAnsi="Times New Roman" w:cs="Times New Roman"/>
                <w:sz w:val="26"/>
                <w:szCs w:val="26"/>
              </w:rPr>
              <w:t>Sabiedrības līdzdalība projekta izstrādē</w:t>
            </w:r>
          </w:p>
        </w:tc>
        <w:tc>
          <w:tcPr>
            <w:tcW w:w="5720" w:type="dxa"/>
          </w:tcPr>
          <w:p w14:paraId="2FD9BEB2" w14:textId="43F58C2A" w:rsidR="00B77B7B" w:rsidRPr="00D748C7" w:rsidRDefault="00B7426D" w:rsidP="003A7C49">
            <w:pPr>
              <w:shd w:val="clear" w:color="auto" w:fill="FFFFFF"/>
              <w:spacing w:after="0" w:line="240" w:lineRule="auto"/>
              <w:jc w:val="both"/>
              <w:rPr>
                <w:rFonts w:ascii="Times New Roman" w:hAnsi="Times New Roman" w:cs="Times New Roman"/>
                <w:sz w:val="26"/>
                <w:szCs w:val="26"/>
              </w:rPr>
            </w:pPr>
            <w:r w:rsidRPr="00D748C7">
              <w:rPr>
                <w:rFonts w:ascii="Times New Roman" w:hAnsi="Times New Roman" w:cs="Times New Roman"/>
                <w:sz w:val="26"/>
                <w:szCs w:val="26"/>
              </w:rPr>
              <w:t>MK noteikumu projekts šo jomu neskar.</w:t>
            </w:r>
          </w:p>
        </w:tc>
      </w:tr>
      <w:tr w:rsidR="00B77B7B" w:rsidRPr="00D748C7" w14:paraId="4BC34F7B" w14:textId="77777777" w:rsidTr="00B77B7B">
        <w:trPr>
          <w:trHeight w:val="476"/>
          <w:jc w:val="center"/>
        </w:trPr>
        <w:tc>
          <w:tcPr>
            <w:tcW w:w="734" w:type="dxa"/>
          </w:tcPr>
          <w:p w14:paraId="6865E785" w14:textId="77777777" w:rsidR="00B77B7B" w:rsidRPr="00D748C7" w:rsidRDefault="00B77B7B" w:rsidP="004225BA">
            <w:pPr>
              <w:spacing w:after="0" w:line="240" w:lineRule="auto"/>
              <w:ind w:left="57" w:right="57"/>
              <w:jc w:val="both"/>
              <w:rPr>
                <w:rFonts w:ascii="Times New Roman" w:hAnsi="Times New Roman" w:cs="Times New Roman"/>
                <w:bCs/>
                <w:sz w:val="26"/>
                <w:szCs w:val="26"/>
              </w:rPr>
            </w:pPr>
            <w:r w:rsidRPr="00D748C7">
              <w:rPr>
                <w:rFonts w:ascii="Times New Roman" w:hAnsi="Times New Roman" w:cs="Times New Roman"/>
                <w:bCs/>
                <w:sz w:val="26"/>
                <w:szCs w:val="26"/>
              </w:rPr>
              <w:t>3.</w:t>
            </w:r>
          </w:p>
        </w:tc>
        <w:tc>
          <w:tcPr>
            <w:tcW w:w="2927" w:type="dxa"/>
          </w:tcPr>
          <w:p w14:paraId="286FCE6E" w14:textId="77777777" w:rsidR="00B77B7B" w:rsidRPr="00D748C7" w:rsidRDefault="00B77B7B" w:rsidP="004225BA">
            <w:pPr>
              <w:spacing w:after="0" w:line="240" w:lineRule="auto"/>
              <w:ind w:left="57" w:right="57"/>
              <w:rPr>
                <w:rFonts w:ascii="Times New Roman" w:hAnsi="Times New Roman" w:cs="Times New Roman"/>
                <w:sz w:val="26"/>
                <w:szCs w:val="26"/>
              </w:rPr>
            </w:pPr>
            <w:r w:rsidRPr="00D748C7">
              <w:rPr>
                <w:rFonts w:ascii="Times New Roman" w:hAnsi="Times New Roman" w:cs="Times New Roman"/>
                <w:sz w:val="26"/>
                <w:szCs w:val="26"/>
              </w:rPr>
              <w:t>Sabiedrības līdzdalības rezultāti</w:t>
            </w:r>
          </w:p>
        </w:tc>
        <w:tc>
          <w:tcPr>
            <w:tcW w:w="5720" w:type="dxa"/>
          </w:tcPr>
          <w:p w14:paraId="644F2820" w14:textId="5021A100" w:rsidR="00B77B7B" w:rsidRPr="00D748C7" w:rsidRDefault="00B7426D" w:rsidP="00137C6E">
            <w:pPr>
              <w:shd w:val="clear" w:color="auto" w:fill="FFFFFF"/>
              <w:tabs>
                <w:tab w:val="left" w:pos="878"/>
              </w:tabs>
              <w:spacing w:after="120" w:line="240" w:lineRule="auto"/>
              <w:jc w:val="both"/>
              <w:rPr>
                <w:rFonts w:ascii="Times New Roman" w:hAnsi="Times New Roman" w:cs="Times New Roman"/>
                <w:sz w:val="26"/>
                <w:szCs w:val="26"/>
              </w:rPr>
            </w:pPr>
            <w:r w:rsidRPr="00D748C7">
              <w:rPr>
                <w:rFonts w:ascii="Times New Roman" w:hAnsi="Times New Roman" w:cs="Times New Roman"/>
                <w:sz w:val="26"/>
                <w:szCs w:val="26"/>
              </w:rPr>
              <w:t>MK noteikumu projekts šo jomu neskar.</w:t>
            </w:r>
          </w:p>
        </w:tc>
      </w:tr>
      <w:tr w:rsidR="00B77B7B" w:rsidRPr="00D748C7" w14:paraId="55953F60" w14:textId="77777777" w:rsidTr="00B77B7B">
        <w:trPr>
          <w:trHeight w:val="476"/>
          <w:jc w:val="center"/>
        </w:trPr>
        <w:tc>
          <w:tcPr>
            <w:tcW w:w="734" w:type="dxa"/>
          </w:tcPr>
          <w:p w14:paraId="1ECD0531" w14:textId="77777777" w:rsidR="00B77B7B" w:rsidRPr="00D748C7" w:rsidRDefault="00B77B7B" w:rsidP="004225BA">
            <w:pPr>
              <w:spacing w:after="0" w:line="240" w:lineRule="auto"/>
              <w:ind w:left="57" w:right="57"/>
              <w:jc w:val="both"/>
              <w:rPr>
                <w:rFonts w:ascii="Times New Roman" w:hAnsi="Times New Roman" w:cs="Times New Roman"/>
                <w:bCs/>
                <w:sz w:val="26"/>
                <w:szCs w:val="26"/>
              </w:rPr>
            </w:pPr>
            <w:r w:rsidRPr="00D748C7">
              <w:rPr>
                <w:rFonts w:ascii="Times New Roman" w:hAnsi="Times New Roman" w:cs="Times New Roman"/>
                <w:bCs/>
                <w:sz w:val="26"/>
                <w:szCs w:val="26"/>
              </w:rPr>
              <w:t>4.</w:t>
            </w:r>
          </w:p>
        </w:tc>
        <w:tc>
          <w:tcPr>
            <w:tcW w:w="2927" w:type="dxa"/>
          </w:tcPr>
          <w:p w14:paraId="3A4CE4AB" w14:textId="77777777" w:rsidR="00B77B7B" w:rsidRPr="00D748C7" w:rsidRDefault="00B77B7B" w:rsidP="004225BA">
            <w:pPr>
              <w:spacing w:after="0" w:line="240" w:lineRule="auto"/>
              <w:ind w:left="57" w:right="57"/>
              <w:rPr>
                <w:rFonts w:ascii="Times New Roman" w:hAnsi="Times New Roman" w:cs="Times New Roman"/>
                <w:sz w:val="26"/>
                <w:szCs w:val="26"/>
              </w:rPr>
            </w:pPr>
            <w:r w:rsidRPr="00D748C7">
              <w:rPr>
                <w:rFonts w:ascii="Times New Roman" w:hAnsi="Times New Roman" w:cs="Times New Roman"/>
                <w:sz w:val="26"/>
                <w:szCs w:val="26"/>
              </w:rPr>
              <w:t>Cita informācija</w:t>
            </w:r>
          </w:p>
        </w:tc>
        <w:tc>
          <w:tcPr>
            <w:tcW w:w="5720" w:type="dxa"/>
          </w:tcPr>
          <w:p w14:paraId="32ED52FB" w14:textId="77777777" w:rsidR="00B77B7B" w:rsidRPr="00D748C7" w:rsidRDefault="00B77B7B" w:rsidP="004225BA">
            <w:pPr>
              <w:spacing w:after="0" w:line="240" w:lineRule="auto"/>
              <w:ind w:right="57"/>
              <w:jc w:val="both"/>
              <w:rPr>
                <w:rFonts w:ascii="Times New Roman" w:hAnsi="Times New Roman" w:cs="Times New Roman"/>
                <w:sz w:val="26"/>
                <w:szCs w:val="26"/>
              </w:rPr>
            </w:pPr>
            <w:r w:rsidRPr="00D748C7">
              <w:rPr>
                <w:rFonts w:ascii="Times New Roman" w:hAnsi="Times New Roman" w:cs="Times New Roman"/>
                <w:sz w:val="26"/>
                <w:szCs w:val="26"/>
              </w:rPr>
              <w:t xml:space="preserve"> Nav</w:t>
            </w:r>
          </w:p>
        </w:tc>
      </w:tr>
    </w:tbl>
    <w:p w14:paraId="1182B309" w14:textId="77777777" w:rsidR="00B77B7B" w:rsidRPr="00D748C7" w:rsidRDefault="00B77B7B" w:rsidP="00171D36">
      <w:pPr>
        <w:spacing w:after="0" w:line="240" w:lineRule="auto"/>
        <w:rPr>
          <w:rFonts w:ascii="Times New Roman" w:hAnsi="Times New Roman" w:cs="Times New Roman"/>
          <w:sz w:val="26"/>
          <w:szCs w:val="26"/>
        </w:rPr>
      </w:pP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2"/>
        <w:gridCol w:w="2977"/>
        <w:gridCol w:w="5700"/>
      </w:tblGrid>
      <w:tr w:rsidR="00991CBE" w:rsidRPr="00D748C7" w14:paraId="5EDF1EEE" w14:textId="77777777" w:rsidTr="00115F3C">
        <w:trPr>
          <w:trHeight w:val="381"/>
          <w:jc w:val="center"/>
        </w:trPr>
        <w:tc>
          <w:tcPr>
            <w:tcW w:w="9239" w:type="dxa"/>
            <w:gridSpan w:val="3"/>
            <w:vAlign w:val="center"/>
          </w:tcPr>
          <w:p w14:paraId="5EDF1EED" w14:textId="77777777" w:rsidR="00DA6C86" w:rsidRPr="00D748C7" w:rsidRDefault="00DA6C86" w:rsidP="00171D36">
            <w:pPr>
              <w:pStyle w:val="naisnod"/>
              <w:spacing w:before="0" w:beforeAutospacing="0" w:after="0" w:afterAutospacing="0"/>
              <w:ind w:left="57" w:right="57"/>
              <w:jc w:val="center"/>
              <w:rPr>
                <w:sz w:val="26"/>
                <w:szCs w:val="26"/>
              </w:rPr>
            </w:pPr>
            <w:r w:rsidRPr="00D748C7">
              <w:rPr>
                <w:b/>
                <w:sz w:val="26"/>
                <w:szCs w:val="26"/>
              </w:rPr>
              <w:t>VII. Tiesību akta projekta izpildes nodrošināšana un tās ietekme uz institūcijām</w:t>
            </w:r>
          </w:p>
        </w:tc>
      </w:tr>
      <w:tr w:rsidR="00DA6C86" w:rsidRPr="00D748C7" w14:paraId="5EDF1EF2" w14:textId="77777777" w:rsidTr="00115F3C">
        <w:trPr>
          <w:trHeight w:val="427"/>
          <w:jc w:val="center"/>
        </w:trPr>
        <w:tc>
          <w:tcPr>
            <w:tcW w:w="562" w:type="dxa"/>
          </w:tcPr>
          <w:p w14:paraId="5EDF1EEF" w14:textId="77777777" w:rsidR="00DA6C86" w:rsidRPr="00D748C7" w:rsidRDefault="00DA6C86" w:rsidP="00171D36">
            <w:pPr>
              <w:pStyle w:val="naisnod"/>
              <w:spacing w:before="0" w:beforeAutospacing="0" w:after="0" w:afterAutospacing="0"/>
              <w:ind w:left="57" w:right="57"/>
              <w:jc w:val="both"/>
              <w:rPr>
                <w:sz w:val="26"/>
                <w:szCs w:val="26"/>
              </w:rPr>
            </w:pPr>
            <w:r w:rsidRPr="00D748C7">
              <w:rPr>
                <w:sz w:val="26"/>
                <w:szCs w:val="26"/>
              </w:rPr>
              <w:t>1.</w:t>
            </w:r>
          </w:p>
        </w:tc>
        <w:tc>
          <w:tcPr>
            <w:tcW w:w="2977" w:type="dxa"/>
          </w:tcPr>
          <w:p w14:paraId="5EDF1EF0" w14:textId="77777777" w:rsidR="00DA6C86" w:rsidRPr="00D748C7" w:rsidRDefault="00DA6C86" w:rsidP="002C5BB1">
            <w:pPr>
              <w:pStyle w:val="naisf"/>
              <w:spacing w:before="0" w:beforeAutospacing="0" w:after="0" w:afterAutospacing="0"/>
              <w:ind w:left="57" w:right="57"/>
              <w:rPr>
                <w:sz w:val="26"/>
                <w:szCs w:val="26"/>
              </w:rPr>
            </w:pPr>
            <w:r w:rsidRPr="00D748C7">
              <w:rPr>
                <w:sz w:val="26"/>
                <w:szCs w:val="26"/>
              </w:rPr>
              <w:t>Projekta izpildē iesaistītās institūcijas</w:t>
            </w:r>
          </w:p>
        </w:tc>
        <w:tc>
          <w:tcPr>
            <w:tcW w:w="5700" w:type="dxa"/>
          </w:tcPr>
          <w:p w14:paraId="5EDF1EF1" w14:textId="27A953BF" w:rsidR="00DA6C86" w:rsidRPr="00D748C7" w:rsidRDefault="00B7426D" w:rsidP="00D13B93">
            <w:pPr>
              <w:shd w:val="clear" w:color="auto" w:fill="FFFFFF"/>
              <w:spacing w:after="0" w:line="240" w:lineRule="auto"/>
              <w:jc w:val="both"/>
              <w:rPr>
                <w:rFonts w:ascii="Times New Roman" w:hAnsi="Times New Roman" w:cs="Times New Roman"/>
                <w:sz w:val="26"/>
                <w:szCs w:val="26"/>
              </w:rPr>
            </w:pPr>
            <w:bookmarkStart w:id="0" w:name="p66"/>
            <w:bookmarkStart w:id="1" w:name="p67"/>
            <w:bookmarkStart w:id="2" w:name="p68"/>
            <w:bookmarkStart w:id="3" w:name="p69"/>
            <w:bookmarkEnd w:id="0"/>
            <w:bookmarkEnd w:id="1"/>
            <w:bookmarkEnd w:id="2"/>
            <w:bookmarkEnd w:id="3"/>
            <w:r w:rsidRPr="00D748C7">
              <w:rPr>
                <w:rFonts w:ascii="Times New Roman" w:hAnsi="Times New Roman" w:cs="Times New Roman"/>
                <w:sz w:val="26"/>
                <w:szCs w:val="26"/>
              </w:rPr>
              <w:t>Eiropas Savienības fondu vadībā iesaistītās institūcijas.</w:t>
            </w:r>
          </w:p>
        </w:tc>
      </w:tr>
      <w:tr w:rsidR="00DA6C86" w:rsidRPr="00D748C7" w14:paraId="5EDF1EF8" w14:textId="77777777" w:rsidTr="00115F3C">
        <w:trPr>
          <w:trHeight w:val="463"/>
          <w:jc w:val="center"/>
        </w:trPr>
        <w:tc>
          <w:tcPr>
            <w:tcW w:w="562" w:type="dxa"/>
          </w:tcPr>
          <w:p w14:paraId="5EDF1EF3" w14:textId="77777777" w:rsidR="00DA6C86" w:rsidRPr="00D748C7" w:rsidRDefault="00DA6C86" w:rsidP="00171D36">
            <w:pPr>
              <w:pStyle w:val="naisnod"/>
              <w:spacing w:before="0" w:beforeAutospacing="0" w:after="0" w:afterAutospacing="0"/>
              <w:ind w:left="57" w:right="57"/>
              <w:jc w:val="both"/>
              <w:rPr>
                <w:sz w:val="26"/>
                <w:szCs w:val="26"/>
              </w:rPr>
            </w:pPr>
            <w:r w:rsidRPr="00D748C7">
              <w:rPr>
                <w:sz w:val="26"/>
                <w:szCs w:val="26"/>
              </w:rPr>
              <w:t>2.</w:t>
            </w:r>
          </w:p>
        </w:tc>
        <w:tc>
          <w:tcPr>
            <w:tcW w:w="2977" w:type="dxa"/>
          </w:tcPr>
          <w:p w14:paraId="5EDF1EF4" w14:textId="376D97F5" w:rsidR="00DA6C86" w:rsidRPr="00D748C7" w:rsidRDefault="00DA6C86" w:rsidP="002C5BB1">
            <w:pPr>
              <w:pStyle w:val="naisf"/>
              <w:spacing w:before="0" w:beforeAutospacing="0" w:after="0" w:afterAutospacing="0"/>
              <w:ind w:left="57" w:right="57"/>
              <w:rPr>
                <w:sz w:val="26"/>
                <w:szCs w:val="26"/>
              </w:rPr>
            </w:pPr>
            <w:r w:rsidRPr="00D748C7">
              <w:rPr>
                <w:sz w:val="26"/>
                <w:szCs w:val="26"/>
              </w:rPr>
              <w:t>Projekta izpildes iet</w:t>
            </w:r>
            <w:r w:rsidR="002C5BB1" w:rsidRPr="00D748C7">
              <w:rPr>
                <w:sz w:val="26"/>
                <w:szCs w:val="26"/>
              </w:rPr>
              <w:t>ekme uz pār</w:t>
            </w:r>
            <w:r w:rsidR="001E69FC" w:rsidRPr="00D748C7">
              <w:rPr>
                <w:sz w:val="26"/>
                <w:szCs w:val="26"/>
              </w:rPr>
              <w:softHyphen/>
            </w:r>
            <w:r w:rsidR="002C5BB1" w:rsidRPr="00D748C7">
              <w:rPr>
                <w:sz w:val="26"/>
                <w:szCs w:val="26"/>
              </w:rPr>
              <w:t xml:space="preserve">valdes funkcijām un </w:t>
            </w:r>
            <w:r w:rsidRPr="00D748C7">
              <w:rPr>
                <w:sz w:val="26"/>
                <w:szCs w:val="26"/>
              </w:rPr>
              <w:t>institucionālo struktūru.</w:t>
            </w:r>
          </w:p>
          <w:p w14:paraId="5EDF1EF5" w14:textId="026B5512" w:rsidR="00DA6C86" w:rsidRPr="00D748C7" w:rsidRDefault="00DA6C86" w:rsidP="002C5BB1">
            <w:pPr>
              <w:pStyle w:val="naisf"/>
              <w:spacing w:before="0" w:beforeAutospacing="0" w:after="0" w:afterAutospacing="0"/>
              <w:ind w:left="57" w:right="57"/>
              <w:rPr>
                <w:sz w:val="26"/>
                <w:szCs w:val="26"/>
              </w:rPr>
            </w:pPr>
            <w:r w:rsidRPr="00D748C7">
              <w:rPr>
                <w:sz w:val="26"/>
                <w:szCs w:val="26"/>
              </w:rPr>
              <w:t>Jaunu institūciju izveide, esošu institūciju likvidācija vai reorga</w:t>
            </w:r>
            <w:r w:rsidR="001E69FC" w:rsidRPr="00D748C7">
              <w:rPr>
                <w:sz w:val="26"/>
                <w:szCs w:val="26"/>
              </w:rPr>
              <w:softHyphen/>
            </w:r>
            <w:r w:rsidRPr="00D748C7">
              <w:rPr>
                <w:sz w:val="26"/>
                <w:szCs w:val="26"/>
              </w:rPr>
              <w:t>nizācija, to ietekme uz institūcijas cilvēkresursiem.</w:t>
            </w:r>
          </w:p>
        </w:tc>
        <w:tc>
          <w:tcPr>
            <w:tcW w:w="5700" w:type="dxa"/>
          </w:tcPr>
          <w:p w14:paraId="5EDF1EF7" w14:textId="4C468A71" w:rsidR="000A0B88" w:rsidRPr="00D748C7" w:rsidRDefault="0085451E" w:rsidP="003A7C49">
            <w:pPr>
              <w:shd w:val="clear" w:color="auto" w:fill="FFFFFF"/>
              <w:spacing w:after="0" w:line="240" w:lineRule="auto"/>
              <w:ind w:right="57"/>
              <w:jc w:val="both"/>
              <w:rPr>
                <w:rFonts w:ascii="Times New Roman" w:hAnsi="Times New Roman" w:cs="Times New Roman"/>
                <w:sz w:val="26"/>
                <w:szCs w:val="26"/>
              </w:rPr>
            </w:pPr>
            <w:r w:rsidRPr="00D748C7">
              <w:rPr>
                <w:rFonts w:ascii="Times New Roman" w:hAnsi="Times New Roman" w:cs="Times New Roman"/>
                <w:sz w:val="26"/>
                <w:szCs w:val="26"/>
              </w:rPr>
              <w:t>Jaunu institūciju izveide, esošu ins</w:t>
            </w:r>
            <w:r w:rsidR="00016528" w:rsidRPr="00D748C7">
              <w:rPr>
                <w:rFonts w:ascii="Times New Roman" w:hAnsi="Times New Roman" w:cs="Times New Roman"/>
                <w:sz w:val="26"/>
                <w:szCs w:val="26"/>
              </w:rPr>
              <w:t>titūciju likvidācija vai reorga</w:t>
            </w:r>
            <w:r w:rsidRPr="00D748C7">
              <w:rPr>
                <w:rFonts w:ascii="Times New Roman" w:hAnsi="Times New Roman" w:cs="Times New Roman"/>
                <w:sz w:val="26"/>
                <w:szCs w:val="26"/>
              </w:rPr>
              <w:t>nizācija nav paredzēta.</w:t>
            </w:r>
            <w:r w:rsidR="00E633A1" w:rsidRPr="00D748C7">
              <w:rPr>
                <w:rFonts w:ascii="Times New Roman" w:hAnsi="Times New Roman" w:cs="Times New Roman"/>
                <w:sz w:val="26"/>
                <w:szCs w:val="26"/>
              </w:rPr>
              <w:t xml:space="preserve"> MK noteikumu projekts neietekmē pārvaldes funkcijas un institucionālo struktūru.</w:t>
            </w:r>
          </w:p>
        </w:tc>
      </w:tr>
      <w:tr w:rsidR="00DA6C86" w:rsidRPr="00D748C7" w14:paraId="5EDF1EFD" w14:textId="77777777" w:rsidTr="00115F3C">
        <w:trPr>
          <w:trHeight w:val="402"/>
          <w:jc w:val="center"/>
        </w:trPr>
        <w:tc>
          <w:tcPr>
            <w:tcW w:w="562" w:type="dxa"/>
            <w:tcBorders>
              <w:top w:val="single" w:sz="4" w:space="0" w:color="auto"/>
              <w:left w:val="single" w:sz="4" w:space="0" w:color="auto"/>
              <w:bottom w:val="single" w:sz="4" w:space="0" w:color="auto"/>
              <w:right w:val="single" w:sz="4" w:space="0" w:color="auto"/>
            </w:tcBorders>
          </w:tcPr>
          <w:p w14:paraId="5EDF1EF9" w14:textId="3A2B96F8" w:rsidR="00DA6C86" w:rsidRPr="00D748C7" w:rsidRDefault="00DA6C86" w:rsidP="00171D36">
            <w:pPr>
              <w:pStyle w:val="naisnod"/>
              <w:spacing w:before="0" w:beforeAutospacing="0" w:after="0" w:afterAutospacing="0"/>
              <w:ind w:left="57" w:right="57"/>
              <w:jc w:val="both"/>
              <w:rPr>
                <w:sz w:val="26"/>
                <w:szCs w:val="26"/>
              </w:rPr>
            </w:pPr>
            <w:r w:rsidRPr="00D748C7">
              <w:rPr>
                <w:sz w:val="26"/>
                <w:szCs w:val="26"/>
              </w:rPr>
              <w:t>3.</w:t>
            </w:r>
          </w:p>
        </w:tc>
        <w:tc>
          <w:tcPr>
            <w:tcW w:w="2977" w:type="dxa"/>
            <w:tcBorders>
              <w:top w:val="single" w:sz="4" w:space="0" w:color="auto"/>
              <w:left w:val="single" w:sz="4" w:space="0" w:color="auto"/>
              <w:bottom w:val="single" w:sz="4" w:space="0" w:color="auto"/>
              <w:right w:val="single" w:sz="4" w:space="0" w:color="auto"/>
            </w:tcBorders>
          </w:tcPr>
          <w:p w14:paraId="5EDF1EFA" w14:textId="77777777" w:rsidR="00DA6C86" w:rsidRPr="00D748C7" w:rsidRDefault="00DA6C86" w:rsidP="002C5BB1">
            <w:pPr>
              <w:pStyle w:val="naisf"/>
              <w:spacing w:before="0" w:beforeAutospacing="0" w:after="0" w:afterAutospacing="0"/>
              <w:ind w:left="57" w:right="57"/>
              <w:rPr>
                <w:sz w:val="26"/>
                <w:szCs w:val="26"/>
              </w:rPr>
            </w:pPr>
            <w:r w:rsidRPr="00D748C7">
              <w:rPr>
                <w:sz w:val="26"/>
                <w:szCs w:val="26"/>
              </w:rPr>
              <w:t>Cita informācija</w:t>
            </w:r>
          </w:p>
        </w:tc>
        <w:tc>
          <w:tcPr>
            <w:tcW w:w="5700" w:type="dxa"/>
            <w:tcBorders>
              <w:top w:val="single" w:sz="4" w:space="0" w:color="auto"/>
              <w:left w:val="single" w:sz="4" w:space="0" w:color="auto"/>
              <w:bottom w:val="single" w:sz="4" w:space="0" w:color="auto"/>
              <w:right w:val="single" w:sz="4" w:space="0" w:color="auto"/>
            </w:tcBorders>
          </w:tcPr>
          <w:p w14:paraId="5EDF1EFC" w14:textId="51273B00" w:rsidR="00DA6C86" w:rsidRPr="00D748C7" w:rsidRDefault="00380812" w:rsidP="00171D36">
            <w:pPr>
              <w:spacing w:after="0" w:line="240" w:lineRule="auto"/>
              <w:ind w:left="57" w:right="57"/>
              <w:jc w:val="both"/>
              <w:rPr>
                <w:rFonts w:ascii="Times New Roman" w:hAnsi="Times New Roman" w:cs="Times New Roman"/>
                <w:sz w:val="26"/>
                <w:szCs w:val="26"/>
              </w:rPr>
            </w:pPr>
            <w:r w:rsidRPr="00D748C7">
              <w:rPr>
                <w:rFonts w:ascii="Times New Roman" w:hAnsi="Times New Roman" w:cs="Times New Roman"/>
                <w:sz w:val="26"/>
                <w:szCs w:val="26"/>
              </w:rPr>
              <w:t>Nav</w:t>
            </w:r>
          </w:p>
        </w:tc>
      </w:tr>
    </w:tbl>
    <w:p w14:paraId="3C778449" w14:textId="352A4D06" w:rsidR="00397763" w:rsidRPr="00D748C7" w:rsidRDefault="00397763" w:rsidP="00FA1208">
      <w:pPr>
        <w:pStyle w:val="naisf"/>
        <w:spacing w:after="0" w:afterAutospacing="0"/>
        <w:jc w:val="center"/>
        <w:rPr>
          <w:sz w:val="26"/>
          <w:szCs w:val="26"/>
        </w:rPr>
      </w:pPr>
      <w:r w:rsidRPr="00D748C7">
        <w:rPr>
          <w:sz w:val="26"/>
          <w:szCs w:val="26"/>
        </w:rPr>
        <w:t xml:space="preserve">Anotācijas </w:t>
      </w:r>
      <w:r w:rsidR="00F06C11" w:rsidRPr="00D748C7">
        <w:rPr>
          <w:sz w:val="26"/>
          <w:szCs w:val="26"/>
        </w:rPr>
        <w:t xml:space="preserve">III, </w:t>
      </w:r>
      <w:r w:rsidRPr="00D748C7">
        <w:rPr>
          <w:sz w:val="26"/>
          <w:szCs w:val="26"/>
        </w:rPr>
        <w:t>IV</w:t>
      </w:r>
      <w:r w:rsidR="00B7426D" w:rsidRPr="00D748C7">
        <w:rPr>
          <w:sz w:val="26"/>
          <w:szCs w:val="26"/>
        </w:rPr>
        <w:t>, V</w:t>
      </w:r>
      <w:r w:rsidR="0072182D" w:rsidRPr="00D748C7">
        <w:rPr>
          <w:sz w:val="26"/>
          <w:szCs w:val="26"/>
        </w:rPr>
        <w:t xml:space="preserve"> </w:t>
      </w:r>
      <w:r w:rsidRPr="00D748C7">
        <w:rPr>
          <w:sz w:val="26"/>
          <w:szCs w:val="26"/>
        </w:rPr>
        <w:t xml:space="preserve">sadaļa - MK noteikumu projekts </w:t>
      </w:r>
      <w:r w:rsidR="003A7C49" w:rsidRPr="00D748C7">
        <w:rPr>
          <w:sz w:val="26"/>
          <w:szCs w:val="26"/>
        </w:rPr>
        <w:t xml:space="preserve">šīs jomas </w:t>
      </w:r>
      <w:r w:rsidRPr="00D748C7">
        <w:rPr>
          <w:sz w:val="26"/>
          <w:szCs w:val="26"/>
        </w:rPr>
        <w:t>neskar</w:t>
      </w:r>
      <w:r w:rsidR="005D519B" w:rsidRPr="00D748C7">
        <w:rPr>
          <w:sz w:val="26"/>
          <w:szCs w:val="26"/>
        </w:rPr>
        <w:t>.</w:t>
      </w:r>
    </w:p>
    <w:p w14:paraId="2AEB9835" w14:textId="77777777" w:rsidR="005D519B" w:rsidRPr="00FA1208" w:rsidRDefault="005D519B" w:rsidP="00FA1208">
      <w:pPr>
        <w:pStyle w:val="naisf"/>
        <w:spacing w:before="0" w:beforeAutospacing="0" w:after="0" w:afterAutospacing="0"/>
      </w:pPr>
    </w:p>
    <w:p w14:paraId="7FB5EC3F" w14:textId="77777777" w:rsidR="00FA1208" w:rsidRDefault="00FA1208" w:rsidP="00FA1208">
      <w:pPr>
        <w:pStyle w:val="naisf"/>
        <w:spacing w:before="0" w:beforeAutospacing="0" w:after="0" w:afterAutospacing="0"/>
      </w:pPr>
    </w:p>
    <w:p w14:paraId="779214FE" w14:textId="77777777" w:rsidR="00FA1208" w:rsidRDefault="00FA1208" w:rsidP="00FA1208">
      <w:pPr>
        <w:pStyle w:val="naisf"/>
        <w:spacing w:before="0" w:beforeAutospacing="0" w:after="0" w:afterAutospacing="0"/>
      </w:pPr>
    </w:p>
    <w:p w14:paraId="132F51EB" w14:textId="3696FF9B" w:rsidR="00236887" w:rsidRDefault="00236887" w:rsidP="00FA1208">
      <w:pPr>
        <w:pStyle w:val="naisf"/>
        <w:spacing w:before="0" w:beforeAutospacing="0" w:after="0" w:afterAutospacing="0"/>
      </w:pPr>
      <w:r w:rsidRPr="00FA1208">
        <w:t>Finanšu ministrs</w:t>
      </w:r>
      <w:r w:rsidRPr="00FA1208">
        <w:tab/>
      </w:r>
      <w:r w:rsidRPr="00FA1208">
        <w:tab/>
      </w:r>
      <w:r w:rsidRPr="00FA1208">
        <w:tab/>
      </w:r>
      <w:r w:rsidRPr="00FA1208">
        <w:tab/>
      </w:r>
      <w:r w:rsidRPr="00FA1208">
        <w:tab/>
      </w:r>
      <w:r w:rsidRPr="00FA1208">
        <w:tab/>
      </w:r>
      <w:r w:rsidRPr="00FA1208">
        <w:tab/>
      </w:r>
      <w:r w:rsidRPr="00FA1208">
        <w:tab/>
      </w:r>
      <w:proofErr w:type="spellStart"/>
      <w:r w:rsidR="00FE756F">
        <w:t>J</w:t>
      </w:r>
      <w:r w:rsidRPr="00FA1208">
        <w:t>.</w:t>
      </w:r>
      <w:r w:rsidR="00FE756F">
        <w:t>Reirs</w:t>
      </w:r>
      <w:proofErr w:type="spellEnd"/>
    </w:p>
    <w:p w14:paraId="68F32193" w14:textId="77777777" w:rsidR="00FA1208" w:rsidRDefault="00FA1208" w:rsidP="00FA1208">
      <w:pPr>
        <w:pStyle w:val="naisf"/>
        <w:spacing w:before="0" w:beforeAutospacing="0" w:after="0" w:afterAutospacing="0"/>
      </w:pPr>
    </w:p>
    <w:p w14:paraId="7A388822" w14:textId="77777777" w:rsidR="0042177C" w:rsidRDefault="0042177C" w:rsidP="00FA1208">
      <w:pPr>
        <w:pStyle w:val="naisf"/>
        <w:spacing w:before="0" w:beforeAutospacing="0" w:after="0" w:afterAutospacing="0"/>
      </w:pPr>
    </w:p>
    <w:p w14:paraId="3FD4B281" w14:textId="77777777" w:rsidR="001C616D" w:rsidRDefault="001C616D" w:rsidP="00FA1208">
      <w:pPr>
        <w:pStyle w:val="naisf"/>
        <w:spacing w:before="0" w:beforeAutospacing="0" w:after="0" w:afterAutospacing="0"/>
      </w:pPr>
    </w:p>
    <w:p w14:paraId="5DD0DC4C" w14:textId="77777777" w:rsidR="001C616D" w:rsidRDefault="001C616D" w:rsidP="00FA1208">
      <w:pPr>
        <w:pStyle w:val="naisf"/>
        <w:spacing w:before="0" w:beforeAutospacing="0" w:after="0" w:afterAutospacing="0"/>
      </w:pPr>
    </w:p>
    <w:p w14:paraId="30A03CDB" w14:textId="77777777" w:rsidR="001C616D" w:rsidRDefault="001C616D" w:rsidP="00FA1208">
      <w:pPr>
        <w:pStyle w:val="naisf"/>
        <w:spacing w:before="0" w:beforeAutospacing="0" w:after="0" w:afterAutospacing="0"/>
      </w:pPr>
    </w:p>
    <w:p w14:paraId="0E4B70F5" w14:textId="77777777" w:rsidR="001C616D" w:rsidRDefault="001C616D" w:rsidP="00FA1208">
      <w:pPr>
        <w:pStyle w:val="naisf"/>
        <w:spacing w:before="0" w:beforeAutospacing="0" w:after="0" w:afterAutospacing="0"/>
      </w:pPr>
    </w:p>
    <w:p w14:paraId="7F3920D8" w14:textId="77777777" w:rsidR="001C616D" w:rsidRDefault="001C616D" w:rsidP="00FA1208">
      <w:pPr>
        <w:pStyle w:val="naisf"/>
        <w:spacing w:before="0" w:beforeAutospacing="0" w:after="0" w:afterAutospacing="0"/>
      </w:pPr>
    </w:p>
    <w:p w14:paraId="4DAE075D" w14:textId="77777777" w:rsidR="001C616D" w:rsidRDefault="001C616D" w:rsidP="00FA1208">
      <w:pPr>
        <w:pStyle w:val="naisf"/>
        <w:spacing w:before="0" w:beforeAutospacing="0" w:after="0" w:afterAutospacing="0"/>
      </w:pPr>
    </w:p>
    <w:p w14:paraId="285D4F3B" w14:textId="77777777" w:rsidR="001C616D" w:rsidRDefault="001C616D" w:rsidP="00FA1208">
      <w:pPr>
        <w:pStyle w:val="naisf"/>
        <w:spacing w:before="0" w:beforeAutospacing="0" w:after="0" w:afterAutospacing="0"/>
      </w:pPr>
    </w:p>
    <w:p w14:paraId="1EB5591C" w14:textId="77777777" w:rsidR="001C616D" w:rsidRDefault="001C616D" w:rsidP="00FA1208">
      <w:pPr>
        <w:pStyle w:val="naisf"/>
        <w:spacing w:before="0" w:beforeAutospacing="0" w:after="0" w:afterAutospacing="0"/>
      </w:pPr>
    </w:p>
    <w:p w14:paraId="2E28565F" w14:textId="77777777" w:rsidR="001C616D" w:rsidRDefault="001C616D" w:rsidP="00FA1208">
      <w:pPr>
        <w:pStyle w:val="naisf"/>
        <w:spacing w:before="0" w:beforeAutospacing="0" w:after="0" w:afterAutospacing="0"/>
      </w:pPr>
    </w:p>
    <w:p w14:paraId="66FF62AC" w14:textId="77777777" w:rsidR="00826169" w:rsidRDefault="00826169" w:rsidP="00FA1208">
      <w:pPr>
        <w:pStyle w:val="naisf"/>
        <w:spacing w:before="0" w:beforeAutospacing="0" w:after="0" w:afterAutospacing="0"/>
      </w:pPr>
      <w:bookmarkStart w:id="4" w:name="_GoBack"/>
      <w:bookmarkEnd w:id="4"/>
    </w:p>
    <w:p w14:paraId="6E794F87" w14:textId="77777777" w:rsidR="00826169" w:rsidRDefault="00826169" w:rsidP="00FA1208">
      <w:pPr>
        <w:pStyle w:val="naisf"/>
        <w:spacing w:before="0" w:beforeAutospacing="0" w:after="0" w:afterAutospacing="0"/>
      </w:pPr>
    </w:p>
    <w:p w14:paraId="3EECCF3A" w14:textId="77777777" w:rsidR="00826169" w:rsidRDefault="00826169" w:rsidP="00FA1208">
      <w:pPr>
        <w:pStyle w:val="naisf"/>
        <w:spacing w:before="0" w:beforeAutospacing="0" w:after="0" w:afterAutospacing="0"/>
      </w:pPr>
    </w:p>
    <w:p w14:paraId="7BF3C011" w14:textId="77777777" w:rsidR="006A1744" w:rsidRDefault="006A1744" w:rsidP="00FA1208">
      <w:pPr>
        <w:pStyle w:val="naisf"/>
        <w:spacing w:before="0" w:beforeAutospacing="0" w:after="0" w:afterAutospacing="0"/>
      </w:pPr>
    </w:p>
    <w:p w14:paraId="511C3C58" w14:textId="77777777" w:rsidR="006A1744" w:rsidRDefault="006A1744" w:rsidP="00FA1208">
      <w:pPr>
        <w:pStyle w:val="naisf"/>
        <w:spacing w:before="0" w:beforeAutospacing="0" w:after="0" w:afterAutospacing="0"/>
      </w:pPr>
    </w:p>
    <w:p w14:paraId="4343D2A9" w14:textId="77777777" w:rsidR="006A1744" w:rsidRDefault="006A1744" w:rsidP="00FA1208">
      <w:pPr>
        <w:pStyle w:val="naisf"/>
        <w:spacing w:before="0" w:beforeAutospacing="0" w:after="0" w:afterAutospacing="0"/>
      </w:pPr>
    </w:p>
    <w:p w14:paraId="296897A8" w14:textId="77777777" w:rsidR="00D748C7" w:rsidRDefault="00D748C7" w:rsidP="00FA1208">
      <w:pPr>
        <w:pStyle w:val="naisf"/>
        <w:spacing w:before="0" w:beforeAutospacing="0" w:after="0" w:afterAutospacing="0"/>
      </w:pPr>
    </w:p>
    <w:p w14:paraId="456E4235" w14:textId="77777777" w:rsidR="00D748C7" w:rsidRDefault="00D748C7" w:rsidP="00FA1208">
      <w:pPr>
        <w:pStyle w:val="naisf"/>
        <w:spacing w:before="0" w:beforeAutospacing="0" w:after="0" w:afterAutospacing="0"/>
      </w:pPr>
    </w:p>
    <w:p w14:paraId="33D4DFFF" w14:textId="77777777" w:rsidR="006A1744" w:rsidRDefault="006A1744" w:rsidP="00FA1208">
      <w:pPr>
        <w:pStyle w:val="naisf"/>
        <w:spacing w:before="0" w:beforeAutospacing="0" w:after="0" w:afterAutospacing="0"/>
      </w:pPr>
    </w:p>
    <w:p w14:paraId="08A1F821" w14:textId="77777777" w:rsidR="006A1744" w:rsidRDefault="006A1744" w:rsidP="00FA1208">
      <w:pPr>
        <w:pStyle w:val="naisf"/>
        <w:spacing w:before="0" w:beforeAutospacing="0" w:after="0" w:afterAutospacing="0"/>
      </w:pPr>
    </w:p>
    <w:p w14:paraId="331A918E" w14:textId="6A64873C" w:rsidR="005D519B" w:rsidRPr="005D519B" w:rsidRDefault="00B669F6" w:rsidP="005D51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31</w:t>
      </w:r>
      <w:r w:rsidR="00192449">
        <w:rPr>
          <w:rFonts w:ascii="Times New Roman" w:hAnsi="Times New Roman" w:cs="Times New Roman"/>
          <w:sz w:val="20"/>
          <w:szCs w:val="20"/>
        </w:rPr>
        <w:t>.0</w:t>
      </w:r>
      <w:r w:rsidR="00D748C7">
        <w:rPr>
          <w:rFonts w:ascii="Times New Roman" w:hAnsi="Times New Roman" w:cs="Times New Roman"/>
          <w:sz w:val="20"/>
          <w:szCs w:val="20"/>
        </w:rPr>
        <w:t>7</w:t>
      </w:r>
      <w:r w:rsidR="00112765">
        <w:rPr>
          <w:rFonts w:ascii="Times New Roman" w:hAnsi="Times New Roman" w:cs="Times New Roman"/>
          <w:sz w:val="20"/>
          <w:szCs w:val="20"/>
        </w:rPr>
        <w:t>.</w:t>
      </w:r>
      <w:r w:rsidR="00285D91" w:rsidRPr="005D519B">
        <w:rPr>
          <w:rFonts w:ascii="Times New Roman" w:hAnsi="Times New Roman" w:cs="Times New Roman"/>
          <w:sz w:val="20"/>
          <w:szCs w:val="20"/>
        </w:rPr>
        <w:t>201</w:t>
      </w:r>
      <w:r w:rsidR="00285D91">
        <w:rPr>
          <w:rFonts w:ascii="Times New Roman" w:hAnsi="Times New Roman" w:cs="Times New Roman"/>
          <w:sz w:val="20"/>
          <w:szCs w:val="20"/>
        </w:rPr>
        <w:t>5</w:t>
      </w:r>
      <w:r w:rsidR="00285D91" w:rsidRPr="005D519B">
        <w:rPr>
          <w:rFonts w:ascii="Times New Roman" w:hAnsi="Times New Roman" w:cs="Times New Roman"/>
          <w:sz w:val="20"/>
          <w:szCs w:val="20"/>
        </w:rPr>
        <w:t xml:space="preserve"> </w:t>
      </w:r>
      <w:r>
        <w:rPr>
          <w:rFonts w:ascii="Times New Roman" w:hAnsi="Times New Roman" w:cs="Times New Roman"/>
          <w:sz w:val="20"/>
          <w:szCs w:val="20"/>
        </w:rPr>
        <w:t>13</w:t>
      </w:r>
      <w:r w:rsidR="00192449">
        <w:rPr>
          <w:rFonts w:ascii="Times New Roman" w:hAnsi="Times New Roman" w:cs="Times New Roman"/>
          <w:sz w:val="20"/>
          <w:szCs w:val="20"/>
        </w:rPr>
        <w:t>:</w:t>
      </w:r>
      <w:r>
        <w:rPr>
          <w:rFonts w:ascii="Times New Roman" w:hAnsi="Times New Roman" w:cs="Times New Roman"/>
          <w:sz w:val="20"/>
          <w:szCs w:val="20"/>
        </w:rPr>
        <w:t>33</w:t>
      </w:r>
    </w:p>
    <w:p w14:paraId="1D4EC357" w14:textId="59E1057C" w:rsidR="005D519B" w:rsidRPr="005D519B" w:rsidRDefault="00D90D05" w:rsidP="00FD68DE">
      <w:pPr>
        <w:tabs>
          <w:tab w:val="left" w:pos="11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B669F6">
        <w:rPr>
          <w:rFonts w:ascii="Times New Roman" w:hAnsi="Times New Roman" w:cs="Times New Roman"/>
          <w:sz w:val="20"/>
          <w:szCs w:val="20"/>
        </w:rPr>
        <w:t>94</w:t>
      </w:r>
    </w:p>
    <w:p w14:paraId="71A89068" w14:textId="77777777" w:rsidR="005D519B" w:rsidRPr="005D519B" w:rsidRDefault="005D519B" w:rsidP="005D519B">
      <w:pPr>
        <w:spacing w:after="0" w:line="240" w:lineRule="auto"/>
        <w:jc w:val="both"/>
        <w:rPr>
          <w:rFonts w:ascii="Times New Roman" w:hAnsi="Times New Roman" w:cs="Times New Roman"/>
          <w:sz w:val="20"/>
          <w:szCs w:val="20"/>
        </w:rPr>
      </w:pPr>
      <w:proofErr w:type="spellStart"/>
      <w:r w:rsidRPr="005D519B">
        <w:rPr>
          <w:rFonts w:ascii="Times New Roman" w:hAnsi="Times New Roman" w:cs="Times New Roman"/>
          <w:sz w:val="20"/>
          <w:szCs w:val="20"/>
        </w:rPr>
        <w:t>I.Petrova</w:t>
      </w:r>
      <w:proofErr w:type="spellEnd"/>
      <w:r w:rsidRPr="005D519B">
        <w:rPr>
          <w:rFonts w:ascii="Times New Roman" w:hAnsi="Times New Roman" w:cs="Times New Roman"/>
          <w:sz w:val="20"/>
          <w:szCs w:val="20"/>
        </w:rPr>
        <w:t>,</w:t>
      </w:r>
    </w:p>
    <w:p w14:paraId="6AB8E1A3" w14:textId="77777777" w:rsidR="005D519B" w:rsidRPr="005D519B" w:rsidRDefault="005D519B" w:rsidP="005D519B">
      <w:pPr>
        <w:spacing w:after="0" w:line="240" w:lineRule="auto"/>
        <w:jc w:val="both"/>
        <w:rPr>
          <w:rFonts w:ascii="Times New Roman" w:hAnsi="Times New Roman" w:cs="Times New Roman"/>
          <w:sz w:val="20"/>
          <w:szCs w:val="20"/>
        </w:rPr>
      </w:pPr>
      <w:r w:rsidRPr="005D519B">
        <w:rPr>
          <w:rFonts w:ascii="Times New Roman" w:hAnsi="Times New Roman" w:cs="Times New Roman"/>
          <w:sz w:val="20"/>
          <w:szCs w:val="20"/>
        </w:rPr>
        <w:t>Finanšu ministrijas</w:t>
      </w:r>
    </w:p>
    <w:p w14:paraId="27A5C89B" w14:textId="77777777" w:rsidR="003C5FF6" w:rsidRPr="003C5FF6" w:rsidRDefault="003C5FF6" w:rsidP="003C5FF6">
      <w:pPr>
        <w:spacing w:after="0" w:line="240" w:lineRule="auto"/>
        <w:rPr>
          <w:rFonts w:ascii="Times New Roman" w:hAnsi="Times New Roman"/>
          <w:sz w:val="20"/>
          <w:szCs w:val="20"/>
        </w:rPr>
      </w:pPr>
      <w:r w:rsidRPr="003C5FF6">
        <w:rPr>
          <w:rFonts w:ascii="Times New Roman" w:hAnsi="Times New Roman"/>
          <w:sz w:val="20"/>
          <w:szCs w:val="20"/>
        </w:rPr>
        <w:t>Eiropas Savienības fondu vadības un kontroles departamenta</w:t>
      </w:r>
    </w:p>
    <w:p w14:paraId="29DF0DF2" w14:textId="77777777" w:rsidR="005D519B" w:rsidRPr="005D519B" w:rsidRDefault="005D519B" w:rsidP="003C5FF6">
      <w:pPr>
        <w:spacing w:after="0" w:line="240" w:lineRule="auto"/>
        <w:jc w:val="both"/>
        <w:rPr>
          <w:rFonts w:ascii="Times New Roman" w:hAnsi="Times New Roman" w:cs="Times New Roman"/>
          <w:sz w:val="20"/>
          <w:szCs w:val="20"/>
        </w:rPr>
      </w:pPr>
      <w:r w:rsidRPr="005D519B">
        <w:rPr>
          <w:rFonts w:ascii="Times New Roman" w:hAnsi="Times New Roman" w:cs="Times New Roman"/>
          <w:sz w:val="20"/>
          <w:szCs w:val="20"/>
        </w:rPr>
        <w:t>Eiropas Savienības fondu tiesiskā nodrošinājuma nodaļas</w:t>
      </w:r>
    </w:p>
    <w:p w14:paraId="6D26D7A6" w14:textId="77777777" w:rsidR="005D519B" w:rsidRPr="005D519B" w:rsidRDefault="005D519B" w:rsidP="005D519B">
      <w:pPr>
        <w:spacing w:after="0" w:line="240" w:lineRule="auto"/>
        <w:jc w:val="both"/>
        <w:rPr>
          <w:rFonts w:ascii="Times New Roman" w:hAnsi="Times New Roman" w:cs="Times New Roman"/>
          <w:sz w:val="20"/>
          <w:szCs w:val="20"/>
        </w:rPr>
      </w:pPr>
      <w:r w:rsidRPr="005D519B">
        <w:rPr>
          <w:rFonts w:ascii="Times New Roman" w:hAnsi="Times New Roman" w:cs="Times New Roman"/>
          <w:sz w:val="20"/>
          <w:szCs w:val="20"/>
        </w:rPr>
        <w:t>juriskonsulte</w:t>
      </w:r>
    </w:p>
    <w:p w14:paraId="1A1B73B5" w14:textId="062BFA3D" w:rsidR="00016528" w:rsidRPr="00236887" w:rsidRDefault="005D519B" w:rsidP="005D519B">
      <w:pPr>
        <w:spacing w:after="0" w:line="240" w:lineRule="auto"/>
        <w:jc w:val="both"/>
        <w:rPr>
          <w:rFonts w:ascii="Times New Roman" w:hAnsi="Times New Roman" w:cs="Times New Roman"/>
          <w:sz w:val="20"/>
          <w:szCs w:val="20"/>
        </w:rPr>
      </w:pPr>
      <w:r w:rsidRPr="005D519B">
        <w:rPr>
          <w:rFonts w:ascii="Times New Roman" w:hAnsi="Times New Roman" w:cs="Times New Roman"/>
          <w:sz w:val="20"/>
          <w:szCs w:val="20"/>
        </w:rPr>
        <w:t>67083941, inita.petrova@fm.gov.lv</w:t>
      </w:r>
    </w:p>
    <w:sectPr w:rsidR="00016528" w:rsidRPr="00236887" w:rsidSect="001C616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340FD" w14:textId="77777777" w:rsidR="000D75EC" w:rsidRDefault="000D75EC" w:rsidP="004369B2">
      <w:pPr>
        <w:spacing w:after="0" w:line="240" w:lineRule="auto"/>
      </w:pPr>
      <w:r>
        <w:separator/>
      </w:r>
    </w:p>
  </w:endnote>
  <w:endnote w:type="continuationSeparator" w:id="0">
    <w:p w14:paraId="3A62C003" w14:textId="77777777" w:rsidR="000D75EC" w:rsidRDefault="000D75EC" w:rsidP="004369B2">
      <w:pPr>
        <w:spacing w:after="0" w:line="240" w:lineRule="auto"/>
      </w:pPr>
      <w:r>
        <w:continuationSeparator/>
      </w:r>
    </w:p>
  </w:endnote>
  <w:endnote w:type="continuationNotice" w:id="1">
    <w:p w14:paraId="6545B2C6" w14:textId="77777777" w:rsidR="000D75EC" w:rsidRDefault="000D7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8FEA8" w14:textId="2C71780A" w:rsidR="00274407" w:rsidRPr="00C3198A" w:rsidRDefault="00C3198A" w:rsidP="00CE48F9">
    <w:pPr>
      <w:pStyle w:val="Footer"/>
      <w:jc w:val="both"/>
    </w:pPr>
    <w:r w:rsidRPr="00C3198A">
      <w:rPr>
        <w:rFonts w:ascii="Times New Roman" w:hAnsi="Times New Roman" w:cs="Times New Roman"/>
        <w:sz w:val="18"/>
        <w:szCs w:val="20"/>
      </w:rPr>
      <w:t>FMAnot_</w:t>
    </w:r>
    <w:r w:rsidR="00B669F6">
      <w:rPr>
        <w:rFonts w:ascii="Times New Roman" w:hAnsi="Times New Roman" w:cs="Times New Roman"/>
        <w:sz w:val="18"/>
        <w:szCs w:val="20"/>
      </w:rPr>
      <w:t>31</w:t>
    </w:r>
    <w:r w:rsidR="00D748C7">
      <w:rPr>
        <w:rFonts w:ascii="Times New Roman" w:hAnsi="Times New Roman" w:cs="Times New Roman"/>
        <w:sz w:val="18"/>
        <w:szCs w:val="20"/>
      </w:rPr>
      <w:t>07</w:t>
    </w:r>
    <w:r w:rsidR="00873EA7" w:rsidRPr="00C3198A">
      <w:rPr>
        <w:rFonts w:ascii="Times New Roman" w:hAnsi="Times New Roman" w:cs="Times New Roman"/>
        <w:sz w:val="18"/>
        <w:szCs w:val="20"/>
      </w:rPr>
      <w:t>1</w:t>
    </w:r>
    <w:r w:rsidR="00873EA7">
      <w:rPr>
        <w:rFonts w:ascii="Times New Roman" w:hAnsi="Times New Roman" w:cs="Times New Roman"/>
        <w:sz w:val="18"/>
        <w:szCs w:val="20"/>
      </w:rPr>
      <w:t>5</w:t>
    </w:r>
    <w:r w:rsidRPr="00C3198A">
      <w:rPr>
        <w:rFonts w:ascii="Times New Roman" w:hAnsi="Times New Roman" w:cs="Times New Roman"/>
        <w:sz w:val="18"/>
        <w:szCs w:val="20"/>
      </w:rPr>
      <w:t>_</w:t>
    </w:r>
    <w:r w:rsidR="00D748C7">
      <w:rPr>
        <w:rFonts w:ascii="Times New Roman" w:hAnsi="Times New Roman" w:cs="Times New Roman"/>
        <w:sz w:val="18"/>
        <w:szCs w:val="20"/>
      </w:rPr>
      <w:t>MK 140</w:t>
    </w:r>
    <w:r w:rsidRPr="00C3198A">
      <w:rPr>
        <w:rFonts w:ascii="Times New Roman" w:hAnsi="Times New Roman" w:cs="Times New Roman"/>
        <w:sz w:val="18"/>
        <w:szCs w:val="20"/>
      </w:rPr>
      <w:t xml:space="preserve">; </w:t>
    </w:r>
    <w:r w:rsidR="00D748C7" w:rsidRPr="00D748C7">
      <w:rPr>
        <w:rFonts w:ascii="Times New Roman" w:hAnsi="Times New Roman" w:cs="Times New Roman"/>
        <w:sz w:val="18"/>
        <w:szCs w:val="20"/>
      </w:rPr>
      <w:t>Ministru kabineta noteikumu projekta “Grozījumi Ministru kabineta 2010.gada 16.februāra noteikumos Nr.140 „Kārtība, kādā vadošā iestāde, sertifikācijas iestāde, sadarbības iestāde vai atbildīgā iestāde veic pārbaudi Eiropas Savienības struktūrfondu un Kohēzijas fonda finansētā projekta īstenošanas vietā” 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48C7" w14:textId="41859449" w:rsidR="00274407" w:rsidRPr="00C3198A" w:rsidRDefault="00D748C7" w:rsidP="00D748C7">
    <w:pPr>
      <w:pStyle w:val="Footer"/>
      <w:jc w:val="both"/>
    </w:pPr>
    <w:r w:rsidRPr="00D748C7">
      <w:rPr>
        <w:rFonts w:ascii="Times New Roman" w:hAnsi="Times New Roman" w:cs="Times New Roman"/>
        <w:sz w:val="18"/>
        <w:szCs w:val="20"/>
      </w:rPr>
      <w:t>FMAnot_</w:t>
    </w:r>
    <w:r w:rsidR="00B669F6">
      <w:rPr>
        <w:rFonts w:ascii="Times New Roman" w:hAnsi="Times New Roman" w:cs="Times New Roman"/>
        <w:sz w:val="18"/>
        <w:szCs w:val="20"/>
      </w:rPr>
      <w:t>31</w:t>
    </w:r>
    <w:r w:rsidRPr="00D748C7">
      <w:rPr>
        <w:rFonts w:ascii="Times New Roman" w:hAnsi="Times New Roman" w:cs="Times New Roman"/>
        <w:sz w:val="18"/>
        <w:szCs w:val="20"/>
      </w:rPr>
      <w:t>0715_MK 140; Ministru kabineta noteikumu projekta “Grozījumi Ministru kabineta 2010.gada 16.februāra noteikumos Nr.140 „Kārtība, kādā vadošā iestāde, sertifikācijas iestāde, sadarbības iestāde vai atbildīgā iestāde veic pārbaudi Eiropas Savienības struktūrfondu un Kohēzijas fonda finansētā projekta īstenošanas vietā” sākotnējās ietekmes novērtējuma ziņojums (anotācija)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1F2D" w14:textId="78B1DC24" w:rsidR="00274407" w:rsidRPr="00D748C7" w:rsidRDefault="00D748C7" w:rsidP="00D748C7">
    <w:pPr>
      <w:pStyle w:val="Footer"/>
      <w:jc w:val="both"/>
    </w:pPr>
    <w:r w:rsidRPr="00D748C7">
      <w:rPr>
        <w:rFonts w:ascii="Times New Roman" w:hAnsi="Times New Roman" w:cs="Times New Roman"/>
        <w:sz w:val="18"/>
        <w:szCs w:val="20"/>
      </w:rPr>
      <w:t>FMAnot_</w:t>
    </w:r>
    <w:r w:rsidR="00B669F6">
      <w:rPr>
        <w:rFonts w:ascii="Times New Roman" w:hAnsi="Times New Roman" w:cs="Times New Roman"/>
        <w:sz w:val="18"/>
        <w:szCs w:val="20"/>
      </w:rPr>
      <w:t>31</w:t>
    </w:r>
    <w:r w:rsidRPr="00D748C7">
      <w:rPr>
        <w:rFonts w:ascii="Times New Roman" w:hAnsi="Times New Roman" w:cs="Times New Roman"/>
        <w:sz w:val="18"/>
        <w:szCs w:val="20"/>
      </w:rPr>
      <w:t>0715_MK 140; Ministru kabineta noteikumu projekta “Grozījumi Ministru kabineta 2010.gada 16.februāra noteikumos Nr.140 „Kārtība, kādā vadošā iestāde, sertifikācijas iestāde, sadarbības iestāde vai atbildīgā iestāde veic pārbaudi Eiropas Savienības struktūrfondu un Kohēzijas fonda finansētā projekta īstenošanas vietā” 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D5617" w14:textId="77777777" w:rsidR="000D75EC" w:rsidRDefault="000D75EC" w:rsidP="004369B2">
      <w:pPr>
        <w:spacing w:after="0" w:line="240" w:lineRule="auto"/>
      </w:pPr>
      <w:r>
        <w:separator/>
      </w:r>
    </w:p>
  </w:footnote>
  <w:footnote w:type="continuationSeparator" w:id="0">
    <w:p w14:paraId="23AB981E" w14:textId="77777777" w:rsidR="000D75EC" w:rsidRDefault="000D75EC" w:rsidP="004369B2">
      <w:pPr>
        <w:spacing w:after="0" w:line="240" w:lineRule="auto"/>
      </w:pPr>
      <w:r>
        <w:continuationSeparator/>
      </w:r>
    </w:p>
  </w:footnote>
  <w:footnote w:type="continuationNotice" w:id="1">
    <w:p w14:paraId="1B3C428F" w14:textId="77777777" w:rsidR="000D75EC" w:rsidRDefault="000D75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07743919"/>
      <w:docPartObj>
        <w:docPartGallery w:val="Page Numbers (Top of Page)"/>
        <w:docPartUnique/>
      </w:docPartObj>
    </w:sdtPr>
    <w:sdtEndPr>
      <w:rPr>
        <w:noProof/>
        <w:sz w:val="24"/>
      </w:rPr>
    </w:sdtEndPr>
    <w:sdtContent>
      <w:p w14:paraId="33F753CF" w14:textId="4DC67F5E" w:rsidR="00274407" w:rsidRPr="00171D36" w:rsidRDefault="00274407">
        <w:pPr>
          <w:pStyle w:val="Header"/>
          <w:jc w:val="center"/>
          <w:rPr>
            <w:rFonts w:ascii="Times New Roman" w:hAnsi="Times New Roman" w:cs="Times New Roman"/>
            <w:sz w:val="24"/>
          </w:rPr>
        </w:pPr>
        <w:r w:rsidRPr="00171D36">
          <w:rPr>
            <w:rFonts w:ascii="Times New Roman" w:hAnsi="Times New Roman" w:cs="Times New Roman"/>
            <w:sz w:val="24"/>
          </w:rPr>
          <w:fldChar w:fldCharType="begin"/>
        </w:r>
        <w:r w:rsidRPr="00171D36">
          <w:rPr>
            <w:rFonts w:ascii="Times New Roman" w:hAnsi="Times New Roman" w:cs="Times New Roman"/>
            <w:sz w:val="24"/>
          </w:rPr>
          <w:instrText xml:space="preserve"> PAGE   \* MERGEFORMAT </w:instrText>
        </w:r>
        <w:r w:rsidRPr="00171D36">
          <w:rPr>
            <w:rFonts w:ascii="Times New Roman" w:hAnsi="Times New Roman" w:cs="Times New Roman"/>
            <w:sz w:val="24"/>
          </w:rPr>
          <w:fldChar w:fldCharType="separate"/>
        </w:r>
        <w:r w:rsidR="00B669F6">
          <w:rPr>
            <w:rFonts w:ascii="Times New Roman" w:hAnsi="Times New Roman" w:cs="Times New Roman"/>
            <w:noProof/>
            <w:sz w:val="24"/>
          </w:rPr>
          <w:t>4</w:t>
        </w:r>
        <w:r w:rsidRPr="00171D36">
          <w:rPr>
            <w:rFonts w:ascii="Times New Roman" w:hAnsi="Times New Roman" w:cs="Times New Roman"/>
            <w:noProof/>
            <w:sz w:val="24"/>
          </w:rPr>
          <w:fldChar w:fldCharType="end"/>
        </w:r>
      </w:p>
    </w:sdtContent>
  </w:sdt>
  <w:p w14:paraId="5EDF1F2A" w14:textId="77777777" w:rsidR="00274407" w:rsidRDefault="00274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052230"/>
      <w:docPartObj>
        <w:docPartGallery w:val="Page Numbers (Top of Page)"/>
        <w:docPartUnique/>
      </w:docPartObj>
    </w:sdtPr>
    <w:sdtEndPr>
      <w:rPr>
        <w:rFonts w:ascii="Times New Roman" w:hAnsi="Times New Roman" w:cs="Times New Roman"/>
        <w:noProof/>
        <w:sz w:val="24"/>
      </w:rPr>
    </w:sdtEndPr>
    <w:sdtContent>
      <w:p w14:paraId="60E6A5E9" w14:textId="0E3D1C66" w:rsidR="00274407" w:rsidRPr="00171D36" w:rsidRDefault="00274407">
        <w:pPr>
          <w:pStyle w:val="Header"/>
          <w:jc w:val="center"/>
          <w:rPr>
            <w:rFonts w:ascii="Times New Roman" w:hAnsi="Times New Roman" w:cs="Times New Roman"/>
            <w:sz w:val="24"/>
          </w:rPr>
        </w:pPr>
        <w:r w:rsidRPr="00171D36">
          <w:rPr>
            <w:rFonts w:ascii="Times New Roman" w:hAnsi="Times New Roman" w:cs="Times New Roman"/>
            <w:sz w:val="24"/>
          </w:rPr>
          <w:fldChar w:fldCharType="begin"/>
        </w:r>
        <w:r w:rsidRPr="00171D36">
          <w:rPr>
            <w:rFonts w:ascii="Times New Roman" w:hAnsi="Times New Roman" w:cs="Times New Roman"/>
            <w:sz w:val="24"/>
          </w:rPr>
          <w:instrText xml:space="preserve"> PAGE   \* MERGEFORMAT </w:instrText>
        </w:r>
        <w:r w:rsidRPr="00171D36">
          <w:rPr>
            <w:rFonts w:ascii="Times New Roman" w:hAnsi="Times New Roman" w:cs="Times New Roman"/>
            <w:sz w:val="24"/>
          </w:rPr>
          <w:fldChar w:fldCharType="separate"/>
        </w:r>
        <w:r w:rsidR="00B669F6">
          <w:rPr>
            <w:rFonts w:ascii="Times New Roman" w:hAnsi="Times New Roman" w:cs="Times New Roman"/>
            <w:noProof/>
            <w:sz w:val="24"/>
          </w:rPr>
          <w:t>3</w:t>
        </w:r>
        <w:r w:rsidRPr="00171D36">
          <w:rPr>
            <w:rFonts w:ascii="Times New Roman" w:hAnsi="Times New Roman" w:cs="Times New Roman"/>
            <w:noProof/>
            <w:sz w:val="24"/>
          </w:rPr>
          <w:fldChar w:fldCharType="end"/>
        </w:r>
      </w:p>
    </w:sdtContent>
  </w:sdt>
  <w:p w14:paraId="0D2BB5B5" w14:textId="77777777" w:rsidR="00274407" w:rsidRDefault="00274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F7FC" w14:textId="60FCEB25" w:rsidR="00274407" w:rsidRDefault="00274407" w:rsidP="00171D3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65D"/>
    <w:multiLevelType w:val="hybridMultilevel"/>
    <w:tmpl w:val="DA18693A"/>
    <w:lvl w:ilvl="0" w:tplc="04260001">
      <w:start w:val="1"/>
      <w:numFmt w:val="bullet"/>
      <w:lvlText w:val=""/>
      <w:lvlJc w:val="left"/>
      <w:pPr>
        <w:ind w:left="432" w:hanging="360"/>
      </w:pPr>
      <w:rPr>
        <w:rFonts w:ascii="Symbol" w:hAnsi="Symbol" w:hint="default"/>
      </w:rPr>
    </w:lvl>
    <w:lvl w:ilvl="1" w:tplc="04260003" w:tentative="1">
      <w:start w:val="1"/>
      <w:numFmt w:val="bullet"/>
      <w:lvlText w:val="o"/>
      <w:lvlJc w:val="left"/>
      <w:pPr>
        <w:ind w:left="1152" w:hanging="360"/>
      </w:pPr>
      <w:rPr>
        <w:rFonts w:ascii="Courier New" w:hAnsi="Courier New" w:cs="Courier New" w:hint="default"/>
      </w:rPr>
    </w:lvl>
    <w:lvl w:ilvl="2" w:tplc="04260005" w:tentative="1">
      <w:start w:val="1"/>
      <w:numFmt w:val="bullet"/>
      <w:lvlText w:val=""/>
      <w:lvlJc w:val="left"/>
      <w:pPr>
        <w:ind w:left="1872" w:hanging="360"/>
      </w:pPr>
      <w:rPr>
        <w:rFonts w:ascii="Wingdings" w:hAnsi="Wingdings" w:hint="default"/>
      </w:rPr>
    </w:lvl>
    <w:lvl w:ilvl="3" w:tplc="04260001" w:tentative="1">
      <w:start w:val="1"/>
      <w:numFmt w:val="bullet"/>
      <w:lvlText w:val=""/>
      <w:lvlJc w:val="left"/>
      <w:pPr>
        <w:ind w:left="2592" w:hanging="360"/>
      </w:pPr>
      <w:rPr>
        <w:rFonts w:ascii="Symbol" w:hAnsi="Symbol" w:hint="default"/>
      </w:rPr>
    </w:lvl>
    <w:lvl w:ilvl="4" w:tplc="04260003" w:tentative="1">
      <w:start w:val="1"/>
      <w:numFmt w:val="bullet"/>
      <w:lvlText w:val="o"/>
      <w:lvlJc w:val="left"/>
      <w:pPr>
        <w:ind w:left="3312" w:hanging="360"/>
      </w:pPr>
      <w:rPr>
        <w:rFonts w:ascii="Courier New" w:hAnsi="Courier New" w:cs="Courier New" w:hint="default"/>
      </w:rPr>
    </w:lvl>
    <w:lvl w:ilvl="5" w:tplc="04260005" w:tentative="1">
      <w:start w:val="1"/>
      <w:numFmt w:val="bullet"/>
      <w:lvlText w:val=""/>
      <w:lvlJc w:val="left"/>
      <w:pPr>
        <w:ind w:left="4032" w:hanging="360"/>
      </w:pPr>
      <w:rPr>
        <w:rFonts w:ascii="Wingdings" w:hAnsi="Wingdings" w:hint="default"/>
      </w:rPr>
    </w:lvl>
    <w:lvl w:ilvl="6" w:tplc="04260001" w:tentative="1">
      <w:start w:val="1"/>
      <w:numFmt w:val="bullet"/>
      <w:lvlText w:val=""/>
      <w:lvlJc w:val="left"/>
      <w:pPr>
        <w:ind w:left="4752" w:hanging="360"/>
      </w:pPr>
      <w:rPr>
        <w:rFonts w:ascii="Symbol" w:hAnsi="Symbol" w:hint="default"/>
      </w:rPr>
    </w:lvl>
    <w:lvl w:ilvl="7" w:tplc="04260003" w:tentative="1">
      <w:start w:val="1"/>
      <w:numFmt w:val="bullet"/>
      <w:lvlText w:val="o"/>
      <w:lvlJc w:val="left"/>
      <w:pPr>
        <w:ind w:left="5472" w:hanging="360"/>
      </w:pPr>
      <w:rPr>
        <w:rFonts w:ascii="Courier New" w:hAnsi="Courier New" w:cs="Courier New" w:hint="default"/>
      </w:rPr>
    </w:lvl>
    <w:lvl w:ilvl="8" w:tplc="04260005" w:tentative="1">
      <w:start w:val="1"/>
      <w:numFmt w:val="bullet"/>
      <w:lvlText w:val=""/>
      <w:lvlJc w:val="left"/>
      <w:pPr>
        <w:ind w:left="6192" w:hanging="360"/>
      </w:pPr>
      <w:rPr>
        <w:rFonts w:ascii="Wingdings" w:hAnsi="Wingdings" w:hint="default"/>
      </w:rPr>
    </w:lvl>
  </w:abstractNum>
  <w:abstractNum w:abstractNumId="1">
    <w:nsid w:val="03643731"/>
    <w:multiLevelType w:val="hybridMultilevel"/>
    <w:tmpl w:val="0416FE72"/>
    <w:lvl w:ilvl="0" w:tplc="04260001">
      <w:start w:val="1"/>
      <w:numFmt w:val="bullet"/>
      <w:lvlText w:val=""/>
      <w:lvlJc w:val="left"/>
      <w:pPr>
        <w:ind w:left="544" w:hanging="360"/>
      </w:pPr>
      <w:rPr>
        <w:rFonts w:ascii="Symbol" w:hAnsi="Symbol" w:hint="default"/>
      </w:rPr>
    </w:lvl>
    <w:lvl w:ilvl="1" w:tplc="04260003" w:tentative="1">
      <w:start w:val="1"/>
      <w:numFmt w:val="bullet"/>
      <w:lvlText w:val="o"/>
      <w:lvlJc w:val="left"/>
      <w:pPr>
        <w:ind w:left="1264" w:hanging="360"/>
      </w:pPr>
      <w:rPr>
        <w:rFonts w:ascii="Courier New" w:hAnsi="Courier New" w:cs="Courier New" w:hint="default"/>
      </w:rPr>
    </w:lvl>
    <w:lvl w:ilvl="2" w:tplc="04260005" w:tentative="1">
      <w:start w:val="1"/>
      <w:numFmt w:val="bullet"/>
      <w:lvlText w:val=""/>
      <w:lvlJc w:val="left"/>
      <w:pPr>
        <w:ind w:left="1984" w:hanging="360"/>
      </w:pPr>
      <w:rPr>
        <w:rFonts w:ascii="Wingdings" w:hAnsi="Wingdings" w:hint="default"/>
      </w:rPr>
    </w:lvl>
    <w:lvl w:ilvl="3" w:tplc="04260001" w:tentative="1">
      <w:start w:val="1"/>
      <w:numFmt w:val="bullet"/>
      <w:lvlText w:val=""/>
      <w:lvlJc w:val="left"/>
      <w:pPr>
        <w:ind w:left="2704" w:hanging="360"/>
      </w:pPr>
      <w:rPr>
        <w:rFonts w:ascii="Symbol" w:hAnsi="Symbol" w:hint="default"/>
      </w:rPr>
    </w:lvl>
    <w:lvl w:ilvl="4" w:tplc="04260003" w:tentative="1">
      <w:start w:val="1"/>
      <w:numFmt w:val="bullet"/>
      <w:lvlText w:val="o"/>
      <w:lvlJc w:val="left"/>
      <w:pPr>
        <w:ind w:left="3424" w:hanging="360"/>
      </w:pPr>
      <w:rPr>
        <w:rFonts w:ascii="Courier New" w:hAnsi="Courier New" w:cs="Courier New" w:hint="default"/>
      </w:rPr>
    </w:lvl>
    <w:lvl w:ilvl="5" w:tplc="04260005" w:tentative="1">
      <w:start w:val="1"/>
      <w:numFmt w:val="bullet"/>
      <w:lvlText w:val=""/>
      <w:lvlJc w:val="left"/>
      <w:pPr>
        <w:ind w:left="4144" w:hanging="360"/>
      </w:pPr>
      <w:rPr>
        <w:rFonts w:ascii="Wingdings" w:hAnsi="Wingdings" w:hint="default"/>
      </w:rPr>
    </w:lvl>
    <w:lvl w:ilvl="6" w:tplc="04260001" w:tentative="1">
      <w:start w:val="1"/>
      <w:numFmt w:val="bullet"/>
      <w:lvlText w:val=""/>
      <w:lvlJc w:val="left"/>
      <w:pPr>
        <w:ind w:left="4864" w:hanging="360"/>
      </w:pPr>
      <w:rPr>
        <w:rFonts w:ascii="Symbol" w:hAnsi="Symbol" w:hint="default"/>
      </w:rPr>
    </w:lvl>
    <w:lvl w:ilvl="7" w:tplc="04260003" w:tentative="1">
      <w:start w:val="1"/>
      <w:numFmt w:val="bullet"/>
      <w:lvlText w:val="o"/>
      <w:lvlJc w:val="left"/>
      <w:pPr>
        <w:ind w:left="5584" w:hanging="360"/>
      </w:pPr>
      <w:rPr>
        <w:rFonts w:ascii="Courier New" w:hAnsi="Courier New" w:cs="Courier New" w:hint="default"/>
      </w:rPr>
    </w:lvl>
    <w:lvl w:ilvl="8" w:tplc="04260005" w:tentative="1">
      <w:start w:val="1"/>
      <w:numFmt w:val="bullet"/>
      <w:lvlText w:val=""/>
      <w:lvlJc w:val="left"/>
      <w:pPr>
        <w:ind w:left="6304" w:hanging="360"/>
      </w:pPr>
      <w:rPr>
        <w:rFonts w:ascii="Wingdings" w:hAnsi="Wingdings" w:hint="default"/>
      </w:rPr>
    </w:lvl>
  </w:abstractNum>
  <w:abstractNum w:abstractNumId="2">
    <w:nsid w:val="058E4029"/>
    <w:multiLevelType w:val="hybridMultilevel"/>
    <w:tmpl w:val="72E8AFE8"/>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
    <w:nsid w:val="0E950DE6"/>
    <w:multiLevelType w:val="hybridMultilevel"/>
    <w:tmpl w:val="D0D8693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nsid w:val="11FF200C"/>
    <w:multiLevelType w:val="hybridMultilevel"/>
    <w:tmpl w:val="6692562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12155D21"/>
    <w:multiLevelType w:val="hybridMultilevel"/>
    <w:tmpl w:val="E50242A0"/>
    <w:lvl w:ilvl="0" w:tplc="0426000F">
      <w:start w:val="1"/>
      <w:numFmt w:val="decimal"/>
      <w:lvlText w:val="%1."/>
      <w:lvlJc w:val="left"/>
      <w:pPr>
        <w:ind w:left="870" w:hanging="360"/>
      </w:pPr>
    </w:lvl>
    <w:lvl w:ilvl="1" w:tplc="04260019" w:tentative="1">
      <w:start w:val="1"/>
      <w:numFmt w:val="lowerLetter"/>
      <w:lvlText w:val="%2."/>
      <w:lvlJc w:val="left"/>
      <w:pPr>
        <w:ind w:left="1590" w:hanging="360"/>
      </w:pPr>
    </w:lvl>
    <w:lvl w:ilvl="2" w:tplc="0426001B" w:tentative="1">
      <w:start w:val="1"/>
      <w:numFmt w:val="lowerRoman"/>
      <w:lvlText w:val="%3."/>
      <w:lvlJc w:val="right"/>
      <w:pPr>
        <w:ind w:left="2310" w:hanging="180"/>
      </w:pPr>
    </w:lvl>
    <w:lvl w:ilvl="3" w:tplc="0426000F" w:tentative="1">
      <w:start w:val="1"/>
      <w:numFmt w:val="decimal"/>
      <w:lvlText w:val="%4."/>
      <w:lvlJc w:val="left"/>
      <w:pPr>
        <w:ind w:left="3030" w:hanging="360"/>
      </w:pPr>
    </w:lvl>
    <w:lvl w:ilvl="4" w:tplc="04260019" w:tentative="1">
      <w:start w:val="1"/>
      <w:numFmt w:val="lowerLetter"/>
      <w:lvlText w:val="%5."/>
      <w:lvlJc w:val="left"/>
      <w:pPr>
        <w:ind w:left="3750" w:hanging="360"/>
      </w:pPr>
    </w:lvl>
    <w:lvl w:ilvl="5" w:tplc="0426001B" w:tentative="1">
      <w:start w:val="1"/>
      <w:numFmt w:val="lowerRoman"/>
      <w:lvlText w:val="%6."/>
      <w:lvlJc w:val="right"/>
      <w:pPr>
        <w:ind w:left="4470" w:hanging="180"/>
      </w:pPr>
    </w:lvl>
    <w:lvl w:ilvl="6" w:tplc="0426000F" w:tentative="1">
      <w:start w:val="1"/>
      <w:numFmt w:val="decimal"/>
      <w:lvlText w:val="%7."/>
      <w:lvlJc w:val="left"/>
      <w:pPr>
        <w:ind w:left="5190" w:hanging="360"/>
      </w:pPr>
    </w:lvl>
    <w:lvl w:ilvl="7" w:tplc="04260019" w:tentative="1">
      <w:start w:val="1"/>
      <w:numFmt w:val="lowerLetter"/>
      <w:lvlText w:val="%8."/>
      <w:lvlJc w:val="left"/>
      <w:pPr>
        <w:ind w:left="5910" w:hanging="360"/>
      </w:pPr>
    </w:lvl>
    <w:lvl w:ilvl="8" w:tplc="0426001B" w:tentative="1">
      <w:start w:val="1"/>
      <w:numFmt w:val="lowerRoman"/>
      <w:lvlText w:val="%9."/>
      <w:lvlJc w:val="right"/>
      <w:pPr>
        <w:ind w:left="6630" w:hanging="180"/>
      </w:pPr>
    </w:lvl>
  </w:abstractNum>
  <w:abstractNum w:abstractNumId="6">
    <w:nsid w:val="1B523CD3"/>
    <w:multiLevelType w:val="hybridMultilevel"/>
    <w:tmpl w:val="35788A42"/>
    <w:lvl w:ilvl="0" w:tplc="385A52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7">
    <w:nsid w:val="1C621BAB"/>
    <w:multiLevelType w:val="multilevel"/>
    <w:tmpl w:val="0426001F"/>
    <w:lvl w:ilvl="0">
      <w:start w:val="1"/>
      <w:numFmt w:val="decimal"/>
      <w:lvlText w:val="%1."/>
      <w:lvlJc w:val="left"/>
      <w:pPr>
        <w:ind w:left="3054" w:hanging="360"/>
      </w:pPr>
      <w:rPr>
        <w:rFonts w:hint="default"/>
      </w:rPr>
    </w:lvl>
    <w:lvl w:ilvl="1">
      <w:start w:val="1"/>
      <w:numFmt w:val="decimal"/>
      <w:lvlText w:val="%1.%2."/>
      <w:lvlJc w:val="left"/>
      <w:pPr>
        <w:ind w:left="3202" w:hanging="432"/>
      </w:pPr>
    </w:lvl>
    <w:lvl w:ilvl="2">
      <w:start w:val="1"/>
      <w:numFmt w:val="decimal"/>
      <w:lvlText w:val="%1.%2.%3."/>
      <w:lvlJc w:val="left"/>
      <w:pPr>
        <w:ind w:left="3634" w:hanging="504"/>
      </w:pPr>
    </w:lvl>
    <w:lvl w:ilvl="3">
      <w:start w:val="1"/>
      <w:numFmt w:val="decimal"/>
      <w:lvlText w:val="%1.%2.%3.%4."/>
      <w:lvlJc w:val="left"/>
      <w:pPr>
        <w:ind w:left="4138" w:hanging="648"/>
      </w:pPr>
    </w:lvl>
    <w:lvl w:ilvl="4">
      <w:start w:val="1"/>
      <w:numFmt w:val="decimal"/>
      <w:lvlText w:val="%1.%2.%3.%4.%5."/>
      <w:lvlJc w:val="left"/>
      <w:pPr>
        <w:ind w:left="4642" w:hanging="792"/>
      </w:pPr>
    </w:lvl>
    <w:lvl w:ilvl="5">
      <w:start w:val="1"/>
      <w:numFmt w:val="decimal"/>
      <w:lvlText w:val="%1.%2.%3.%4.%5.%6."/>
      <w:lvlJc w:val="left"/>
      <w:pPr>
        <w:ind w:left="5146" w:hanging="936"/>
      </w:pPr>
    </w:lvl>
    <w:lvl w:ilvl="6">
      <w:start w:val="1"/>
      <w:numFmt w:val="decimal"/>
      <w:lvlText w:val="%1.%2.%3.%4.%5.%6.%7."/>
      <w:lvlJc w:val="left"/>
      <w:pPr>
        <w:ind w:left="5650" w:hanging="1080"/>
      </w:pPr>
    </w:lvl>
    <w:lvl w:ilvl="7">
      <w:start w:val="1"/>
      <w:numFmt w:val="decimal"/>
      <w:lvlText w:val="%1.%2.%3.%4.%5.%6.%7.%8."/>
      <w:lvlJc w:val="left"/>
      <w:pPr>
        <w:ind w:left="6154" w:hanging="1224"/>
      </w:pPr>
    </w:lvl>
    <w:lvl w:ilvl="8">
      <w:start w:val="1"/>
      <w:numFmt w:val="decimal"/>
      <w:lvlText w:val="%1.%2.%3.%4.%5.%6.%7.%8.%9."/>
      <w:lvlJc w:val="left"/>
      <w:pPr>
        <w:ind w:left="6730" w:hanging="1440"/>
      </w:pPr>
    </w:lvl>
  </w:abstractNum>
  <w:abstractNum w:abstractNumId="8">
    <w:nsid w:val="1E3B6DA6"/>
    <w:multiLevelType w:val="hybridMultilevel"/>
    <w:tmpl w:val="03D8BD74"/>
    <w:lvl w:ilvl="0" w:tplc="04260001">
      <w:start w:val="1"/>
      <w:numFmt w:val="bullet"/>
      <w:lvlText w:val=""/>
      <w:lvlJc w:val="left"/>
      <w:pPr>
        <w:ind w:left="432" w:hanging="360"/>
      </w:pPr>
      <w:rPr>
        <w:rFonts w:ascii="Symbol" w:hAnsi="Symbol" w:hint="default"/>
      </w:rPr>
    </w:lvl>
    <w:lvl w:ilvl="1" w:tplc="04260003" w:tentative="1">
      <w:start w:val="1"/>
      <w:numFmt w:val="bullet"/>
      <w:lvlText w:val="o"/>
      <w:lvlJc w:val="left"/>
      <w:pPr>
        <w:ind w:left="1152" w:hanging="360"/>
      </w:pPr>
      <w:rPr>
        <w:rFonts w:ascii="Courier New" w:hAnsi="Courier New" w:cs="Courier New" w:hint="default"/>
      </w:rPr>
    </w:lvl>
    <w:lvl w:ilvl="2" w:tplc="04260005" w:tentative="1">
      <w:start w:val="1"/>
      <w:numFmt w:val="bullet"/>
      <w:lvlText w:val=""/>
      <w:lvlJc w:val="left"/>
      <w:pPr>
        <w:ind w:left="1872" w:hanging="360"/>
      </w:pPr>
      <w:rPr>
        <w:rFonts w:ascii="Wingdings" w:hAnsi="Wingdings" w:hint="default"/>
      </w:rPr>
    </w:lvl>
    <w:lvl w:ilvl="3" w:tplc="04260001" w:tentative="1">
      <w:start w:val="1"/>
      <w:numFmt w:val="bullet"/>
      <w:lvlText w:val=""/>
      <w:lvlJc w:val="left"/>
      <w:pPr>
        <w:ind w:left="2592" w:hanging="360"/>
      </w:pPr>
      <w:rPr>
        <w:rFonts w:ascii="Symbol" w:hAnsi="Symbol" w:hint="default"/>
      </w:rPr>
    </w:lvl>
    <w:lvl w:ilvl="4" w:tplc="04260003" w:tentative="1">
      <w:start w:val="1"/>
      <w:numFmt w:val="bullet"/>
      <w:lvlText w:val="o"/>
      <w:lvlJc w:val="left"/>
      <w:pPr>
        <w:ind w:left="3312" w:hanging="360"/>
      </w:pPr>
      <w:rPr>
        <w:rFonts w:ascii="Courier New" w:hAnsi="Courier New" w:cs="Courier New" w:hint="default"/>
      </w:rPr>
    </w:lvl>
    <w:lvl w:ilvl="5" w:tplc="04260005" w:tentative="1">
      <w:start w:val="1"/>
      <w:numFmt w:val="bullet"/>
      <w:lvlText w:val=""/>
      <w:lvlJc w:val="left"/>
      <w:pPr>
        <w:ind w:left="4032" w:hanging="360"/>
      </w:pPr>
      <w:rPr>
        <w:rFonts w:ascii="Wingdings" w:hAnsi="Wingdings" w:hint="default"/>
      </w:rPr>
    </w:lvl>
    <w:lvl w:ilvl="6" w:tplc="04260001" w:tentative="1">
      <w:start w:val="1"/>
      <w:numFmt w:val="bullet"/>
      <w:lvlText w:val=""/>
      <w:lvlJc w:val="left"/>
      <w:pPr>
        <w:ind w:left="4752" w:hanging="360"/>
      </w:pPr>
      <w:rPr>
        <w:rFonts w:ascii="Symbol" w:hAnsi="Symbol" w:hint="default"/>
      </w:rPr>
    </w:lvl>
    <w:lvl w:ilvl="7" w:tplc="04260003" w:tentative="1">
      <w:start w:val="1"/>
      <w:numFmt w:val="bullet"/>
      <w:lvlText w:val="o"/>
      <w:lvlJc w:val="left"/>
      <w:pPr>
        <w:ind w:left="5472" w:hanging="360"/>
      </w:pPr>
      <w:rPr>
        <w:rFonts w:ascii="Courier New" w:hAnsi="Courier New" w:cs="Courier New" w:hint="default"/>
      </w:rPr>
    </w:lvl>
    <w:lvl w:ilvl="8" w:tplc="04260005" w:tentative="1">
      <w:start w:val="1"/>
      <w:numFmt w:val="bullet"/>
      <w:lvlText w:val=""/>
      <w:lvlJc w:val="left"/>
      <w:pPr>
        <w:ind w:left="6192" w:hanging="360"/>
      </w:pPr>
      <w:rPr>
        <w:rFonts w:ascii="Wingdings" w:hAnsi="Wingdings" w:hint="default"/>
      </w:rPr>
    </w:lvl>
  </w:abstractNum>
  <w:abstractNum w:abstractNumId="9">
    <w:nsid w:val="1E94538D"/>
    <w:multiLevelType w:val="hybridMultilevel"/>
    <w:tmpl w:val="7C00831E"/>
    <w:lvl w:ilvl="0" w:tplc="8D825FCA">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EBC3B06"/>
    <w:multiLevelType w:val="hybridMultilevel"/>
    <w:tmpl w:val="4AE0E3BA"/>
    <w:lvl w:ilvl="0" w:tplc="04260001">
      <w:start w:val="1"/>
      <w:numFmt w:val="bullet"/>
      <w:lvlText w:val=""/>
      <w:lvlJc w:val="left"/>
      <w:pPr>
        <w:ind w:left="816" w:hanging="360"/>
      </w:pPr>
      <w:rPr>
        <w:rFonts w:ascii="Symbol" w:hAnsi="Symbol" w:hint="default"/>
      </w:rPr>
    </w:lvl>
    <w:lvl w:ilvl="1" w:tplc="04260003" w:tentative="1">
      <w:start w:val="1"/>
      <w:numFmt w:val="bullet"/>
      <w:lvlText w:val="o"/>
      <w:lvlJc w:val="left"/>
      <w:pPr>
        <w:ind w:left="1536" w:hanging="360"/>
      </w:pPr>
      <w:rPr>
        <w:rFonts w:ascii="Courier New" w:hAnsi="Courier New" w:cs="Courier New" w:hint="default"/>
      </w:rPr>
    </w:lvl>
    <w:lvl w:ilvl="2" w:tplc="04260005" w:tentative="1">
      <w:start w:val="1"/>
      <w:numFmt w:val="bullet"/>
      <w:lvlText w:val=""/>
      <w:lvlJc w:val="left"/>
      <w:pPr>
        <w:ind w:left="2256" w:hanging="360"/>
      </w:pPr>
      <w:rPr>
        <w:rFonts w:ascii="Wingdings" w:hAnsi="Wingdings" w:hint="default"/>
      </w:rPr>
    </w:lvl>
    <w:lvl w:ilvl="3" w:tplc="04260001" w:tentative="1">
      <w:start w:val="1"/>
      <w:numFmt w:val="bullet"/>
      <w:lvlText w:val=""/>
      <w:lvlJc w:val="left"/>
      <w:pPr>
        <w:ind w:left="2976" w:hanging="360"/>
      </w:pPr>
      <w:rPr>
        <w:rFonts w:ascii="Symbol" w:hAnsi="Symbol" w:hint="default"/>
      </w:rPr>
    </w:lvl>
    <w:lvl w:ilvl="4" w:tplc="04260003" w:tentative="1">
      <w:start w:val="1"/>
      <w:numFmt w:val="bullet"/>
      <w:lvlText w:val="o"/>
      <w:lvlJc w:val="left"/>
      <w:pPr>
        <w:ind w:left="3696" w:hanging="360"/>
      </w:pPr>
      <w:rPr>
        <w:rFonts w:ascii="Courier New" w:hAnsi="Courier New" w:cs="Courier New" w:hint="default"/>
      </w:rPr>
    </w:lvl>
    <w:lvl w:ilvl="5" w:tplc="04260005" w:tentative="1">
      <w:start w:val="1"/>
      <w:numFmt w:val="bullet"/>
      <w:lvlText w:val=""/>
      <w:lvlJc w:val="left"/>
      <w:pPr>
        <w:ind w:left="4416" w:hanging="360"/>
      </w:pPr>
      <w:rPr>
        <w:rFonts w:ascii="Wingdings" w:hAnsi="Wingdings" w:hint="default"/>
      </w:rPr>
    </w:lvl>
    <w:lvl w:ilvl="6" w:tplc="04260001" w:tentative="1">
      <w:start w:val="1"/>
      <w:numFmt w:val="bullet"/>
      <w:lvlText w:val=""/>
      <w:lvlJc w:val="left"/>
      <w:pPr>
        <w:ind w:left="5136" w:hanging="360"/>
      </w:pPr>
      <w:rPr>
        <w:rFonts w:ascii="Symbol" w:hAnsi="Symbol" w:hint="default"/>
      </w:rPr>
    </w:lvl>
    <w:lvl w:ilvl="7" w:tplc="04260003" w:tentative="1">
      <w:start w:val="1"/>
      <w:numFmt w:val="bullet"/>
      <w:lvlText w:val="o"/>
      <w:lvlJc w:val="left"/>
      <w:pPr>
        <w:ind w:left="5856" w:hanging="360"/>
      </w:pPr>
      <w:rPr>
        <w:rFonts w:ascii="Courier New" w:hAnsi="Courier New" w:cs="Courier New" w:hint="default"/>
      </w:rPr>
    </w:lvl>
    <w:lvl w:ilvl="8" w:tplc="04260005" w:tentative="1">
      <w:start w:val="1"/>
      <w:numFmt w:val="bullet"/>
      <w:lvlText w:val=""/>
      <w:lvlJc w:val="left"/>
      <w:pPr>
        <w:ind w:left="6576" w:hanging="360"/>
      </w:pPr>
      <w:rPr>
        <w:rFonts w:ascii="Wingdings" w:hAnsi="Wingdings" w:hint="default"/>
      </w:rPr>
    </w:lvl>
  </w:abstractNum>
  <w:abstractNum w:abstractNumId="11">
    <w:nsid w:val="225851E8"/>
    <w:multiLevelType w:val="hybridMultilevel"/>
    <w:tmpl w:val="D3A87930"/>
    <w:lvl w:ilvl="0" w:tplc="0426000F">
      <w:start w:val="1"/>
      <w:numFmt w:val="decimal"/>
      <w:lvlText w:val="%1."/>
      <w:lvlJc w:val="left"/>
      <w:pPr>
        <w:ind w:left="960" w:hanging="360"/>
      </w:p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nsid w:val="27BE57E8"/>
    <w:multiLevelType w:val="hybridMultilevel"/>
    <w:tmpl w:val="6D1AE4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nsid w:val="2A11076A"/>
    <w:multiLevelType w:val="hybridMultilevel"/>
    <w:tmpl w:val="343E746A"/>
    <w:lvl w:ilvl="0" w:tplc="04260001">
      <w:start w:val="1"/>
      <w:numFmt w:val="bullet"/>
      <w:lvlText w:val=""/>
      <w:lvlJc w:val="left"/>
      <w:pPr>
        <w:ind w:left="818" w:hanging="360"/>
      </w:pPr>
      <w:rPr>
        <w:rFonts w:ascii="Symbol" w:hAnsi="Symbol" w:hint="default"/>
      </w:rPr>
    </w:lvl>
    <w:lvl w:ilvl="1" w:tplc="04260003" w:tentative="1">
      <w:start w:val="1"/>
      <w:numFmt w:val="bullet"/>
      <w:lvlText w:val="o"/>
      <w:lvlJc w:val="left"/>
      <w:pPr>
        <w:ind w:left="1538" w:hanging="360"/>
      </w:pPr>
      <w:rPr>
        <w:rFonts w:ascii="Courier New" w:hAnsi="Courier New" w:cs="Courier New" w:hint="default"/>
      </w:rPr>
    </w:lvl>
    <w:lvl w:ilvl="2" w:tplc="04260005" w:tentative="1">
      <w:start w:val="1"/>
      <w:numFmt w:val="bullet"/>
      <w:lvlText w:val=""/>
      <w:lvlJc w:val="left"/>
      <w:pPr>
        <w:ind w:left="2258" w:hanging="360"/>
      </w:pPr>
      <w:rPr>
        <w:rFonts w:ascii="Wingdings" w:hAnsi="Wingdings" w:hint="default"/>
      </w:rPr>
    </w:lvl>
    <w:lvl w:ilvl="3" w:tplc="04260001" w:tentative="1">
      <w:start w:val="1"/>
      <w:numFmt w:val="bullet"/>
      <w:lvlText w:val=""/>
      <w:lvlJc w:val="left"/>
      <w:pPr>
        <w:ind w:left="2978" w:hanging="360"/>
      </w:pPr>
      <w:rPr>
        <w:rFonts w:ascii="Symbol" w:hAnsi="Symbol" w:hint="default"/>
      </w:rPr>
    </w:lvl>
    <w:lvl w:ilvl="4" w:tplc="04260003" w:tentative="1">
      <w:start w:val="1"/>
      <w:numFmt w:val="bullet"/>
      <w:lvlText w:val="o"/>
      <w:lvlJc w:val="left"/>
      <w:pPr>
        <w:ind w:left="3698" w:hanging="360"/>
      </w:pPr>
      <w:rPr>
        <w:rFonts w:ascii="Courier New" w:hAnsi="Courier New" w:cs="Courier New" w:hint="default"/>
      </w:rPr>
    </w:lvl>
    <w:lvl w:ilvl="5" w:tplc="04260005" w:tentative="1">
      <w:start w:val="1"/>
      <w:numFmt w:val="bullet"/>
      <w:lvlText w:val=""/>
      <w:lvlJc w:val="left"/>
      <w:pPr>
        <w:ind w:left="4418" w:hanging="360"/>
      </w:pPr>
      <w:rPr>
        <w:rFonts w:ascii="Wingdings" w:hAnsi="Wingdings" w:hint="default"/>
      </w:rPr>
    </w:lvl>
    <w:lvl w:ilvl="6" w:tplc="04260001" w:tentative="1">
      <w:start w:val="1"/>
      <w:numFmt w:val="bullet"/>
      <w:lvlText w:val=""/>
      <w:lvlJc w:val="left"/>
      <w:pPr>
        <w:ind w:left="5138" w:hanging="360"/>
      </w:pPr>
      <w:rPr>
        <w:rFonts w:ascii="Symbol" w:hAnsi="Symbol" w:hint="default"/>
      </w:rPr>
    </w:lvl>
    <w:lvl w:ilvl="7" w:tplc="04260003" w:tentative="1">
      <w:start w:val="1"/>
      <w:numFmt w:val="bullet"/>
      <w:lvlText w:val="o"/>
      <w:lvlJc w:val="left"/>
      <w:pPr>
        <w:ind w:left="5858" w:hanging="360"/>
      </w:pPr>
      <w:rPr>
        <w:rFonts w:ascii="Courier New" w:hAnsi="Courier New" w:cs="Courier New" w:hint="default"/>
      </w:rPr>
    </w:lvl>
    <w:lvl w:ilvl="8" w:tplc="04260005" w:tentative="1">
      <w:start w:val="1"/>
      <w:numFmt w:val="bullet"/>
      <w:lvlText w:val=""/>
      <w:lvlJc w:val="left"/>
      <w:pPr>
        <w:ind w:left="6578" w:hanging="360"/>
      </w:pPr>
      <w:rPr>
        <w:rFonts w:ascii="Wingdings" w:hAnsi="Wingdings" w:hint="default"/>
      </w:rPr>
    </w:lvl>
  </w:abstractNum>
  <w:abstractNum w:abstractNumId="14">
    <w:nsid w:val="2B617221"/>
    <w:multiLevelType w:val="hybridMultilevel"/>
    <w:tmpl w:val="A900DC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C4D44EF"/>
    <w:multiLevelType w:val="hybridMultilevel"/>
    <w:tmpl w:val="D0CE24CE"/>
    <w:lvl w:ilvl="0" w:tplc="C2584956">
      <w:start w:val="1"/>
      <w:numFmt w:val="decimal"/>
      <w:lvlText w:val="%1."/>
      <w:lvlJc w:val="left"/>
      <w:pPr>
        <w:ind w:left="529" w:hanging="360"/>
      </w:pPr>
      <w:rPr>
        <w:rFonts w:hint="default"/>
      </w:rPr>
    </w:lvl>
    <w:lvl w:ilvl="1" w:tplc="04260019">
      <w:start w:val="1"/>
      <w:numFmt w:val="lowerLetter"/>
      <w:lvlText w:val="%2."/>
      <w:lvlJc w:val="left"/>
      <w:pPr>
        <w:ind w:left="1249" w:hanging="360"/>
      </w:pPr>
    </w:lvl>
    <w:lvl w:ilvl="2" w:tplc="0426001B" w:tentative="1">
      <w:start w:val="1"/>
      <w:numFmt w:val="lowerRoman"/>
      <w:lvlText w:val="%3."/>
      <w:lvlJc w:val="right"/>
      <w:pPr>
        <w:ind w:left="1969" w:hanging="180"/>
      </w:pPr>
    </w:lvl>
    <w:lvl w:ilvl="3" w:tplc="0426000F" w:tentative="1">
      <w:start w:val="1"/>
      <w:numFmt w:val="decimal"/>
      <w:lvlText w:val="%4."/>
      <w:lvlJc w:val="left"/>
      <w:pPr>
        <w:ind w:left="2689" w:hanging="360"/>
      </w:pPr>
    </w:lvl>
    <w:lvl w:ilvl="4" w:tplc="04260019" w:tentative="1">
      <w:start w:val="1"/>
      <w:numFmt w:val="lowerLetter"/>
      <w:lvlText w:val="%5."/>
      <w:lvlJc w:val="left"/>
      <w:pPr>
        <w:ind w:left="3409" w:hanging="360"/>
      </w:pPr>
    </w:lvl>
    <w:lvl w:ilvl="5" w:tplc="0426001B" w:tentative="1">
      <w:start w:val="1"/>
      <w:numFmt w:val="lowerRoman"/>
      <w:lvlText w:val="%6."/>
      <w:lvlJc w:val="right"/>
      <w:pPr>
        <w:ind w:left="4129" w:hanging="180"/>
      </w:pPr>
    </w:lvl>
    <w:lvl w:ilvl="6" w:tplc="0426000F" w:tentative="1">
      <w:start w:val="1"/>
      <w:numFmt w:val="decimal"/>
      <w:lvlText w:val="%7."/>
      <w:lvlJc w:val="left"/>
      <w:pPr>
        <w:ind w:left="4849" w:hanging="360"/>
      </w:pPr>
    </w:lvl>
    <w:lvl w:ilvl="7" w:tplc="04260019" w:tentative="1">
      <w:start w:val="1"/>
      <w:numFmt w:val="lowerLetter"/>
      <w:lvlText w:val="%8."/>
      <w:lvlJc w:val="left"/>
      <w:pPr>
        <w:ind w:left="5569" w:hanging="360"/>
      </w:pPr>
    </w:lvl>
    <w:lvl w:ilvl="8" w:tplc="0426001B" w:tentative="1">
      <w:start w:val="1"/>
      <w:numFmt w:val="lowerRoman"/>
      <w:lvlText w:val="%9."/>
      <w:lvlJc w:val="right"/>
      <w:pPr>
        <w:ind w:left="6289" w:hanging="180"/>
      </w:pPr>
    </w:lvl>
  </w:abstractNum>
  <w:abstractNum w:abstractNumId="16">
    <w:nsid w:val="34C52E48"/>
    <w:multiLevelType w:val="hybridMultilevel"/>
    <w:tmpl w:val="97F87AA8"/>
    <w:lvl w:ilvl="0" w:tplc="04260001">
      <w:start w:val="1"/>
      <w:numFmt w:val="bullet"/>
      <w:lvlText w:val=""/>
      <w:lvlJc w:val="left"/>
      <w:pPr>
        <w:ind w:left="544" w:hanging="360"/>
      </w:pPr>
      <w:rPr>
        <w:rFonts w:ascii="Symbol" w:hAnsi="Symbol" w:hint="default"/>
      </w:rPr>
    </w:lvl>
    <w:lvl w:ilvl="1" w:tplc="04260003" w:tentative="1">
      <w:start w:val="1"/>
      <w:numFmt w:val="bullet"/>
      <w:lvlText w:val="o"/>
      <w:lvlJc w:val="left"/>
      <w:pPr>
        <w:ind w:left="1264" w:hanging="360"/>
      </w:pPr>
      <w:rPr>
        <w:rFonts w:ascii="Courier New" w:hAnsi="Courier New" w:cs="Courier New" w:hint="default"/>
      </w:rPr>
    </w:lvl>
    <w:lvl w:ilvl="2" w:tplc="04260005" w:tentative="1">
      <w:start w:val="1"/>
      <w:numFmt w:val="bullet"/>
      <w:lvlText w:val=""/>
      <w:lvlJc w:val="left"/>
      <w:pPr>
        <w:ind w:left="1984" w:hanging="360"/>
      </w:pPr>
      <w:rPr>
        <w:rFonts w:ascii="Wingdings" w:hAnsi="Wingdings" w:hint="default"/>
      </w:rPr>
    </w:lvl>
    <w:lvl w:ilvl="3" w:tplc="04260001" w:tentative="1">
      <w:start w:val="1"/>
      <w:numFmt w:val="bullet"/>
      <w:lvlText w:val=""/>
      <w:lvlJc w:val="left"/>
      <w:pPr>
        <w:ind w:left="2704" w:hanging="360"/>
      </w:pPr>
      <w:rPr>
        <w:rFonts w:ascii="Symbol" w:hAnsi="Symbol" w:hint="default"/>
      </w:rPr>
    </w:lvl>
    <w:lvl w:ilvl="4" w:tplc="04260003" w:tentative="1">
      <w:start w:val="1"/>
      <w:numFmt w:val="bullet"/>
      <w:lvlText w:val="o"/>
      <w:lvlJc w:val="left"/>
      <w:pPr>
        <w:ind w:left="3424" w:hanging="360"/>
      </w:pPr>
      <w:rPr>
        <w:rFonts w:ascii="Courier New" w:hAnsi="Courier New" w:cs="Courier New" w:hint="default"/>
      </w:rPr>
    </w:lvl>
    <w:lvl w:ilvl="5" w:tplc="04260005" w:tentative="1">
      <w:start w:val="1"/>
      <w:numFmt w:val="bullet"/>
      <w:lvlText w:val=""/>
      <w:lvlJc w:val="left"/>
      <w:pPr>
        <w:ind w:left="4144" w:hanging="360"/>
      </w:pPr>
      <w:rPr>
        <w:rFonts w:ascii="Wingdings" w:hAnsi="Wingdings" w:hint="default"/>
      </w:rPr>
    </w:lvl>
    <w:lvl w:ilvl="6" w:tplc="04260001" w:tentative="1">
      <w:start w:val="1"/>
      <w:numFmt w:val="bullet"/>
      <w:lvlText w:val=""/>
      <w:lvlJc w:val="left"/>
      <w:pPr>
        <w:ind w:left="4864" w:hanging="360"/>
      </w:pPr>
      <w:rPr>
        <w:rFonts w:ascii="Symbol" w:hAnsi="Symbol" w:hint="default"/>
      </w:rPr>
    </w:lvl>
    <w:lvl w:ilvl="7" w:tplc="04260003" w:tentative="1">
      <w:start w:val="1"/>
      <w:numFmt w:val="bullet"/>
      <w:lvlText w:val="o"/>
      <w:lvlJc w:val="left"/>
      <w:pPr>
        <w:ind w:left="5584" w:hanging="360"/>
      </w:pPr>
      <w:rPr>
        <w:rFonts w:ascii="Courier New" w:hAnsi="Courier New" w:cs="Courier New" w:hint="default"/>
      </w:rPr>
    </w:lvl>
    <w:lvl w:ilvl="8" w:tplc="04260005" w:tentative="1">
      <w:start w:val="1"/>
      <w:numFmt w:val="bullet"/>
      <w:lvlText w:val=""/>
      <w:lvlJc w:val="left"/>
      <w:pPr>
        <w:ind w:left="6304" w:hanging="360"/>
      </w:pPr>
      <w:rPr>
        <w:rFonts w:ascii="Wingdings" w:hAnsi="Wingdings" w:hint="default"/>
      </w:rPr>
    </w:lvl>
  </w:abstractNum>
  <w:abstractNum w:abstractNumId="17">
    <w:nsid w:val="3D232A4A"/>
    <w:multiLevelType w:val="hybridMultilevel"/>
    <w:tmpl w:val="A91AFEFA"/>
    <w:lvl w:ilvl="0" w:tplc="77403BBA">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8">
    <w:nsid w:val="41745064"/>
    <w:multiLevelType w:val="hybridMultilevel"/>
    <w:tmpl w:val="A2FC0FBA"/>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nsid w:val="44291CA8"/>
    <w:multiLevelType w:val="hybridMultilevel"/>
    <w:tmpl w:val="FEB29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46B71AB"/>
    <w:multiLevelType w:val="hybridMultilevel"/>
    <w:tmpl w:val="47ECB3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4C56F5F"/>
    <w:multiLevelType w:val="hybridMultilevel"/>
    <w:tmpl w:val="3C584D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8355FCD"/>
    <w:multiLevelType w:val="hybridMultilevel"/>
    <w:tmpl w:val="31C248F2"/>
    <w:lvl w:ilvl="0" w:tplc="04260001">
      <w:start w:val="1"/>
      <w:numFmt w:val="bullet"/>
      <w:lvlText w:val=""/>
      <w:lvlJc w:val="left"/>
      <w:pPr>
        <w:ind w:left="960" w:hanging="360"/>
      </w:pPr>
      <w:rPr>
        <w:rFonts w:ascii="Symbol" w:hAnsi="Symbol"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23">
    <w:nsid w:val="48E13695"/>
    <w:multiLevelType w:val="hybridMultilevel"/>
    <w:tmpl w:val="2AB6E69C"/>
    <w:lvl w:ilvl="0" w:tplc="04260001">
      <w:start w:val="1"/>
      <w:numFmt w:val="bullet"/>
      <w:lvlText w:val=""/>
      <w:lvlJc w:val="left"/>
      <w:pPr>
        <w:ind w:left="816" w:hanging="360"/>
      </w:pPr>
      <w:rPr>
        <w:rFonts w:ascii="Symbol" w:hAnsi="Symbol" w:hint="default"/>
      </w:rPr>
    </w:lvl>
    <w:lvl w:ilvl="1" w:tplc="04260019" w:tentative="1">
      <w:start w:val="1"/>
      <w:numFmt w:val="lowerLetter"/>
      <w:lvlText w:val="%2."/>
      <w:lvlJc w:val="left"/>
      <w:pPr>
        <w:ind w:left="1536" w:hanging="360"/>
      </w:pPr>
    </w:lvl>
    <w:lvl w:ilvl="2" w:tplc="0426001B" w:tentative="1">
      <w:start w:val="1"/>
      <w:numFmt w:val="lowerRoman"/>
      <w:lvlText w:val="%3."/>
      <w:lvlJc w:val="right"/>
      <w:pPr>
        <w:ind w:left="2256" w:hanging="180"/>
      </w:pPr>
    </w:lvl>
    <w:lvl w:ilvl="3" w:tplc="0426000F" w:tentative="1">
      <w:start w:val="1"/>
      <w:numFmt w:val="decimal"/>
      <w:lvlText w:val="%4."/>
      <w:lvlJc w:val="left"/>
      <w:pPr>
        <w:ind w:left="2976" w:hanging="360"/>
      </w:pPr>
    </w:lvl>
    <w:lvl w:ilvl="4" w:tplc="04260019" w:tentative="1">
      <w:start w:val="1"/>
      <w:numFmt w:val="lowerLetter"/>
      <w:lvlText w:val="%5."/>
      <w:lvlJc w:val="left"/>
      <w:pPr>
        <w:ind w:left="3696" w:hanging="360"/>
      </w:pPr>
    </w:lvl>
    <w:lvl w:ilvl="5" w:tplc="0426001B" w:tentative="1">
      <w:start w:val="1"/>
      <w:numFmt w:val="lowerRoman"/>
      <w:lvlText w:val="%6."/>
      <w:lvlJc w:val="right"/>
      <w:pPr>
        <w:ind w:left="4416" w:hanging="180"/>
      </w:pPr>
    </w:lvl>
    <w:lvl w:ilvl="6" w:tplc="0426000F" w:tentative="1">
      <w:start w:val="1"/>
      <w:numFmt w:val="decimal"/>
      <w:lvlText w:val="%7."/>
      <w:lvlJc w:val="left"/>
      <w:pPr>
        <w:ind w:left="5136" w:hanging="360"/>
      </w:pPr>
    </w:lvl>
    <w:lvl w:ilvl="7" w:tplc="04260019" w:tentative="1">
      <w:start w:val="1"/>
      <w:numFmt w:val="lowerLetter"/>
      <w:lvlText w:val="%8."/>
      <w:lvlJc w:val="left"/>
      <w:pPr>
        <w:ind w:left="5856" w:hanging="360"/>
      </w:pPr>
    </w:lvl>
    <w:lvl w:ilvl="8" w:tplc="0426001B" w:tentative="1">
      <w:start w:val="1"/>
      <w:numFmt w:val="lowerRoman"/>
      <w:lvlText w:val="%9."/>
      <w:lvlJc w:val="right"/>
      <w:pPr>
        <w:ind w:left="6576" w:hanging="180"/>
      </w:pPr>
    </w:lvl>
  </w:abstractNum>
  <w:abstractNum w:abstractNumId="24">
    <w:nsid w:val="4BFB10FE"/>
    <w:multiLevelType w:val="hybridMultilevel"/>
    <w:tmpl w:val="374007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2CB5B86"/>
    <w:multiLevelType w:val="hybridMultilevel"/>
    <w:tmpl w:val="E1343B1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nsid w:val="62EF3482"/>
    <w:multiLevelType w:val="hybridMultilevel"/>
    <w:tmpl w:val="31A2A284"/>
    <w:lvl w:ilvl="0" w:tplc="04260001">
      <w:start w:val="1"/>
      <w:numFmt w:val="bullet"/>
      <w:lvlText w:val=""/>
      <w:lvlJc w:val="left"/>
      <w:pPr>
        <w:ind w:left="544" w:hanging="360"/>
      </w:pPr>
      <w:rPr>
        <w:rFonts w:ascii="Symbol" w:hAnsi="Symbol" w:hint="default"/>
      </w:rPr>
    </w:lvl>
    <w:lvl w:ilvl="1" w:tplc="04260003" w:tentative="1">
      <w:start w:val="1"/>
      <w:numFmt w:val="bullet"/>
      <w:lvlText w:val="o"/>
      <w:lvlJc w:val="left"/>
      <w:pPr>
        <w:ind w:left="1264" w:hanging="360"/>
      </w:pPr>
      <w:rPr>
        <w:rFonts w:ascii="Courier New" w:hAnsi="Courier New" w:cs="Courier New" w:hint="default"/>
      </w:rPr>
    </w:lvl>
    <w:lvl w:ilvl="2" w:tplc="04260005" w:tentative="1">
      <w:start w:val="1"/>
      <w:numFmt w:val="bullet"/>
      <w:lvlText w:val=""/>
      <w:lvlJc w:val="left"/>
      <w:pPr>
        <w:ind w:left="1984" w:hanging="360"/>
      </w:pPr>
      <w:rPr>
        <w:rFonts w:ascii="Wingdings" w:hAnsi="Wingdings" w:hint="default"/>
      </w:rPr>
    </w:lvl>
    <w:lvl w:ilvl="3" w:tplc="04260001" w:tentative="1">
      <w:start w:val="1"/>
      <w:numFmt w:val="bullet"/>
      <w:lvlText w:val=""/>
      <w:lvlJc w:val="left"/>
      <w:pPr>
        <w:ind w:left="2704" w:hanging="360"/>
      </w:pPr>
      <w:rPr>
        <w:rFonts w:ascii="Symbol" w:hAnsi="Symbol" w:hint="default"/>
      </w:rPr>
    </w:lvl>
    <w:lvl w:ilvl="4" w:tplc="04260003" w:tentative="1">
      <w:start w:val="1"/>
      <w:numFmt w:val="bullet"/>
      <w:lvlText w:val="o"/>
      <w:lvlJc w:val="left"/>
      <w:pPr>
        <w:ind w:left="3424" w:hanging="360"/>
      </w:pPr>
      <w:rPr>
        <w:rFonts w:ascii="Courier New" w:hAnsi="Courier New" w:cs="Courier New" w:hint="default"/>
      </w:rPr>
    </w:lvl>
    <w:lvl w:ilvl="5" w:tplc="04260005" w:tentative="1">
      <w:start w:val="1"/>
      <w:numFmt w:val="bullet"/>
      <w:lvlText w:val=""/>
      <w:lvlJc w:val="left"/>
      <w:pPr>
        <w:ind w:left="4144" w:hanging="360"/>
      </w:pPr>
      <w:rPr>
        <w:rFonts w:ascii="Wingdings" w:hAnsi="Wingdings" w:hint="default"/>
      </w:rPr>
    </w:lvl>
    <w:lvl w:ilvl="6" w:tplc="04260001" w:tentative="1">
      <w:start w:val="1"/>
      <w:numFmt w:val="bullet"/>
      <w:lvlText w:val=""/>
      <w:lvlJc w:val="left"/>
      <w:pPr>
        <w:ind w:left="4864" w:hanging="360"/>
      </w:pPr>
      <w:rPr>
        <w:rFonts w:ascii="Symbol" w:hAnsi="Symbol" w:hint="default"/>
      </w:rPr>
    </w:lvl>
    <w:lvl w:ilvl="7" w:tplc="04260003" w:tentative="1">
      <w:start w:val="1"/>
      <w:numFmt w:val="bullet"/>
      <w:lvlText w:val="o"/>
      <w:lvlJc w:val="left"/>
      <w:pPr>
        <w:ind w:left="5584" w:hanging="360"/>
      </w:pPr>
      <w:rPr>
        <w:rFonts w:ascii="Courier New" w:hAnsi="Courier New" w:cs="Courier New" w:hint="default"/>
      </w:rPr>
    </w:lvl>
    <w:lvl w:ilvl="8" w:tplc="04260005" w:tentative="1">
      <w:start w:val="1"/>
      <w:numFmt w:val="bullet"/>
      <w:lvlText w:val=""/>
      <w:lvlJc w:val="left"/>
      <w:pPr>
        <w:ind w:left="6304" w:hanging="360"/>
      </w:pPr>
      <w:rPr>
        <w:rFonts w:ascii="Wingdings" w:hAnsi="Wingdings" w:hint="default"/>
      </w:rPr>
    </w:lvl>
  </w:abstractNum>
  <w:abstractNum w:abstractNumId="27">
    <w:nsid w:val="63481DC8"/>
    <w:multiLevelType w:val="hybridMultilevel"/>
    <w:tmpl w:val="50C279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6010B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62615E9"/>
    <w:multiLevelType w:val="hybridMultilevel"/>
    <w:tmpl w:val="FD2620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77D7E57"/>
    <w:multiLevelType w:val="hybridMultilevel"/>
    <w:tmpl w:val="473671FC"/>
    <w:lvl w:ilvl="0" w:tplc="04260001">
      <w:start w:val="1"/>
      <w:numFmt w:val="bullet"/>
      <w:lvlText w:val=""/>
      <w:lvlJc w:val="left"/>
      <w:pPr>
        <w:ind w:left="432" w:hanging="360"/>
      </w:pPr>
      <w:rPr>
        <w:rFonts w:ascii="Symbol" w:hAnsi="Symbol" w:hint="default"/>
      </w:rPr>
    </w:lvl>
    <w:lvl w:ilvl="1" w:tplc="04260003" w:tentative="1">
      <w:start w:val="1"/>
      <w:numFmt w:val="bullet"/>
      <w:lvlText w:val="o"/>
      <w:lvlJc w:val="left"/>
      <w:pPr>
        <w:ind w:left="1152" w:hanging="360"/>
      </w:pPr>
      <w:rPr>
        <w:rFonts w:ascii="Courier New" w:hAnsi="Courier New" w:cs="Courier New" w:hint="default"/>
      </w:rPr>
    </w:lvl>
    <w:lvl w:ilvl="2" w:tplc="04260005" w:tentative="1">
      <w:start w:val="1"/>
      <w:numFmt w:val="bullet"/>
      <w:lvlText w:val=""/>
      <w:lvlJc w:val="left"/>
      <w:pPr>
        <w:ind w:left="1872" w:hanging="360"/>
      </w:pPr>
      <w:rPr>
        <w:rFonts w:ascii="Wingdings" w:hAnsi="Wingdings" w:hint="default"/>
      </w:rPr>
    </w:lvl>
    <w:lvl w:ilvl="3" w:tplc="04260001" w:tentative="1">
      <w:start w:val="1"/>
      <w:numFmt w:val="bullet"/>
      <w:lvlText w:val=""/>
      <w:lvlJc w:val="left"/>
      <w:pPr>
        <w:ind w:left="2592" w:hanging="360"/>
      </w:pPr>
      <w:rPr>
        <w:rFonts w:ascii="Symbol" w:hAnsi="Symbol" w:hint="default"/>
      </w:rPr>
    </w:lvl>
    <w:lvl w:ilvl="4" w:tplc="04260003" w:tentative="1">
      <w:start w:val="1"/>
      <w:numFmt w:val="bullet"/>
      <w:lvlText w:val="o"/>
      <w:lvlJc w:val="left"/>
      <w:pPr>
        <w:ind w:left="3312" w:hanging="360"/>
      </w:pPr>
      <w:rPr>
        <w:rFonts w:ascii="Courier New" w:hAnsi="Courier New" w:cs="Courier New" w:hint="default"/>
      </w:rPr>
    </w:lvl>
    <w:lvl w:ilvl="5" w:tplc="04260005" w:tentative="1">
      <w:start w:val="1"/>
      <w:numFmt w:val="bullet"/>
      <w:lvlText w:val=""/>
      <w:lvlJc w:val="left"/>
      <w:pPr>
        <w:ind w:left="4032" w:hanging="360"/>
      </w:pPr>
      <w:rPr>
        <w:rFonts w:ascii="Wingdings" w:hAnsi="Wingdings" w:hint="default"/>
      </w:rPr>
    </w:lvl>
    <w:lvl w:ilvl="6" w:tplc="04260001" w:tentative="1">
      <w:start w:val="1"/>
      <w:numFmt w:val="bullet"/>
      <w:lvlText w:val=""/>
      <w:lvlJc w:val="left"/>
      <w:pPr>
        <w:ind w:left="4752" w:hanging="360"/>
      </w:pPr>
      <w:rPr>
        <w:rFonts w:ascii="Symbol" w:hAnsi="Symbol" w:hint="default"/>
      </w:rPr>
    </w:lvl>
    <w:lvl w:ilvl="7" w:tplc="04260003" w:tentative="1">
      <w:start w:val="1"/>
      <w:numFmt w:val="bullet"/>
      <w:lvlText w:val="o"/>
      <w:lvlJc w:val="left"/>
      <w:pPr>
        <w:ind w:left="5472" w:hanging="360"/>
      </w:pPr>
      <w:rPr>
        <w:rFonts w:ascii="Courier New" w:hAnsi="Courier New" w:cs="Courier New" w:hint="default"/>
      </w:rPr>
    </w:lvl>
    <w:lvl w:ilvl="8" w:tplc="04260005" w:tentative="1">
      <w:start w:val="1"/>
      <w:numFmt w:val="bullet"/>
      <w:lvlText w:val=""/>
      <w:lvlJc w:val="left"/>
      <w:pPr>
        <w:ind w:left="6192" w:hanging="360"/>
      </w:pPr>
      <w:rPr>
        <w:rFonts w:ascii="Wingdings" w:hAnsi="Wingdings" w:hint="default"/>
      </w:rPr>
    </w:lvl>
  </w:abstractNum>
  <w:abstractNum w:abstractNumId="31">
    <w:nsid w:val="6A963FDD"/>
    <w:multiLevelType w:val="hybridMultilevel"/>
    <w:tmpl w:val="5F3E51FC"/>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2">
    <w:nsid w:val="6F7653D7"/>
    <w:multiLevelType w:val="hybridMultilevel"/>
    <w:tmpl w:val="FE22256C"/>
    <w:lvl w:ilvl="0" w:tplc="F166676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3560117"/>
    <w:multiLevelType w:val="hybridMultilevel"/>
    <w:tmpl w:val="E50242A0"/>
    <w:lvl w:ilvl="0" w:tplc="0426000F">
      <w:start w:val="1"/>
      <w:numFmt w:val="decimal"/>
      <w:lvlText w:val="%1."/>
      <w:lvlJc w:val="left"/>
      <w:pPr>
        <w:ind w:left="870" w:hanging="360"/>
      </w:pPr>
    </w:lvl>
    <w:lvl w:ilvl="1" w:tplc="04260019" w:tentative="1">
      <w:start w:val="1"/>
      <w:numFmt w:val="lowerLetter"/>
      <w:lvlText w:val="%2."/>
      <w:lvlJc w:val="left"/>
      <w:pPr>
        <w:ind w:left="1590" w:hanging="360"/>
      </w:pPr>
    </w:lvl>
    <w:lvl w:ilvl="2" w:tplc="0426001B" w:tentative="1">
      <w:start w:val="1"/>
      <w:numFmt w:val="lowerRoman"/>
      <w:lvlText w:val="%3."/>
      <w:lvlJc w:val="right"/>
      <w:pPr>
        <w:ind w:left="2310" w:hanging="180"/>
      </w:pPr>
    </w:lvl>
    <w:lvl w:ilvl="3" w:tplc="0426000F" w:tentative="1">
      <w:start w:val="1"/>
      <w:numFmt w:val="decimal"/>
      <w:lvlText w:val="%4."/>
      <w:lvlJc w:val="left"/>
      <w:pPr>
        <w:ind w:left="3030" w:hanging="360"/>
      </w:pPr>
    </w:lvl>
    <w:lvl w:ilvl="4" w:tplc="04260019" w:tentative="1">
      <w:start w:val="1"/>
      <w:numFmt w:val="lowerLetter"/>
      <w:lvlText w:val="%5."/>
      <w:lvlJc w:val="left"/>
      <w:pPr>
        <w:ind w:left="3750" w:hanging="360"/>
      </w:pPr>
    </w:lvl>
    <w:lvl w:ilvl="5" w:tplc="0426001B" w:tentative="1">
      <w:start w:val="1"/>
      <w:numFmt w:val="lowerRoman"/>
      <w:lvlText w:val="%6."/>
      <w:lvlJc w:val="right"/>
      <w:pPr>
        <w:ind w:left="4470" w:hanging="180"/>
      </w:pPr>
    </w:lvl>
    <w:lvl w:ilvl="6" w:tplc="0426000F" w:tentative="1">
      <w:start w:val="1"/>
      <w:numFmt w:val="decimal"/>
      <w:lvlText w:val="%7."/>
      <w:lvlJc w:val="left"/>
      <w:pPr>
        <w:ind w:left="5190" w:hanging="360"/>
      </w:pPr>
    </w:lvl>
    <w:lvl w:ilvl="7" w:tplc="04260019" w:tentative="1">
      <w:start w:val="1"/>
      <w:numFmt w:val="lowerLetter"/>
      <w:lvlText w:val="%8."/>
      <w:lvlJc w:val="left"/>
      <w:pPr>
        <w:ind w:left="5910" w:hanging="360"/>
      </w:pPr>
    </w:lvl>
    <w:lvl w:ilvl="8" w:tplc="0426001B" w:tentative="1">
      <w:start w:val="1"/>
      <w:numFmt w:val="lowerRoman"/>
      <w:lvlText w:val="%9."/>
      <w:lvlJc w:val="right"/>
      <w:pPr>
        <w:ind w:left="6630" w:hanging="180"/>
      </w:pPr>
    </w:lvl>
  </w:abstractNum>
  <w:abstractNum w:abstractNumId="34">
    <w:nsid w:val="77D87E39"/>
    <w:multiLevelType w:val="hybridMultilevel"/>
    <w:tmpl w:val="69D80F38"/>
    <w:lvl w:ilvl="0" w:tplc="0426000F">
      <w:start w:val="1"/>
      <w:numFmt w:val="decimal"/>
      <w:lvlText w:val="%1."/>
      <w:lvlJc w:val="left"/>
      <w:pPr>
        <w:ind w:left="816" w:hanging="360"/>
      </w:pPr>
    </w:lvl>
    <w:lvl w:ilvl="1" w:tplc="04260019" w:tentative="1">
      <w:start w:val="1"/>
      <w:numFmt w:val="lowerLetter"/>
      <w:lvlText w:val="%2."/>
      <w:lvlJc w:val="left"/>
      <w:pPr>
        <w:ind w:left="1536" w:hanging="360"/>
      </w:pPr>
    </w:lvl>
    <w:lvl w:ilvl="2" w:tplc="0426001B" w:tentative="1">
      <w:start w:val="1"/>
      <w:numFmt w:val="lowerRoman"/>
      <w:lvlText w:val="%3."/>
      <w:lvlJc w:val="right"/>
      <w:pPr>
        <w:ind w:left="2256" w:hanging="180"/>
      </w:pPr>
    </w:lvl>
    <w:lvl w:ilvl="3" w:tplc="0426000F" w:tentative="1">
      <w:start w:val="1"/>
      <w:numFmt w:val="decimal"/>
      <w:lvlText w:val="%4."/>
      <w:lvlJc w:val="left"/>
      <w:pPr>
        <w:ind w:left="2976" w:hanging="360"/>
      </w:pPr>
    </w:lvl>
    <w:lvl w:ilvl="4" w:tplc="04260019" w:tentative="1">
      <w:start w:val="1"/>
      <w:numFmt w:val="lowerLetter"/>
      <w:lvlText w:val="%5."/>
      <w:lvlJc w:val="left"/>
      <w:pPr>
        <w:ind w:left="3696" w:hanging="360"/>
      </w:pPr>
    </w:lvl>
    <w:lvl w:ilvl="5" w:tplc="0426001B" w:tentative="1">
      <w:start w:val="1"/>
      <w:numFmt w:val="lowerRoman"/>
      <w:lvlText w:val="%6."/>
      <w:lvlJc w:val="right"/>
      <w:pPr>
        <w:ind w:left="4416" w:hanging="180"/>
      </w:pPr>
    </w:lvl>
    <w:lvl w:ilvl="6" w:tplc="0426000F" w:tentative="1">
      <w:start w:val="1"/>
      <w:numFmt w:val="decimal"/>
      <w:lvlText w:val="%7."/>
      <w:lvlJc w:val="left"/>
      <w:pPr>
        <w:ind w:left="5136" w:hanging="360"/>
      </w:pPr>
    </w:lvl>
    <w:lvl w:ilvl="7" w:tplc="04260019" w:tentative="1">
      <w:start w:val="1"/>
      <w:numFmt w:val="lowerLetter"/>
      <w:lvlText w:val="%8."/>
      <w:lvlJc w:val="left"/>
      <w:pPr>
        <w:ind w:left="5856" w:hanging="360"/>
      </w:pPr>
    </w:lvl>
    <w:lvl w:ilvl="8" w:tplc="0426001B" w:tentative="1">
      <w:start w:val="1"/>
      <w:numFmt w:val="lowerRoman"/>
      <w:lvlText w:val="%9."/>
      <w:lvlJc w:val="right"/>
      <w:pPr>
        <w:ind w:left="6576" w:hanging="180"/>
      </w:pPr>
    </w:lvl>
  </w:abstractNum>
  <w:abstractNum w:abstractNumId="35">
    <w:nsid w:val="79E81D36"/>
    <w:multiLevelType w:val="hybridMultilevel"/>
    <w:tmpl w:val="0EA8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30"/>
  </w:num>
  <w:num w:numId="4">
    <w:abstractNumId w:val="0"/>
  </w:num>
  <w:num w:numId="5">
    <w:abstractNumId w:val="9"/>
  </w:num>
  <w:num w:numId="6">
    <w:abstractNumId w:val="12"/>
  </w:num>
  <w:num w:numId="7">
    <w:abstractNumId w:val="3"/>
  </w:num>
  <w:num w:numId="8">
    <w:abstractNumId w:val="16"/>
  </w:num>
  <w:num w:numId="9">
    <w:abstractNumId w:val="1"/>
  </w:num>
  <w:num w:numId="10">
    <w:abstractNumId w:val="2"/>
  </w:num>
  <w:num w:numId="11">
    <w:abstractNumId w:val="31"/>
  </w:num>
  <w:num w:numId="12">
    <w:abstractNumId w:val="18"/>
  </w:num>
  <w:num w:numId="13">
    <w:abstractNumId w:val="32"/>
  </w:num>
  <w:num w:numId="14">
    <w:abstractNumId w:val="26"/>
  </w:num>
  <w:num w:numId="15">
    <w:abstractNumId w:val="25"/>
  </w:num>
  <w:num w:numId="16">
    <w:abstractNumId w:val="35"/>
  </w:num>
  <w:num w:numId="17">
    <w:abstractNumId w:val="27"/>
  </w:num>
  <w:num w:numId="18">
    <w:abstractNumId w:val="24"/>
  </w:num>
  <w:num w:numId="19">
    <w:abstractNumId w:val="20"/>
  </w:num>
  <w:num w:numId="20">
    <w:abstractNumId w:val="21"/>
  </w:num>
  <w:num w:numId="21">
    <w:abstractNumId w:val="14"/>
  </w:num>
  <w:num w:numId="22">
    <w:abstractNumId w:val="7"/>
  </w:num>
  <w:num w:numId="23">
    <w:abstractNumId w:val="17"/>
  </w:num>
  <w:num w:numId="24">
    <w:abstractNumId w:val="29"/>
  </w:num>
  <w:num w:numId="25">
    <w:abstractNumId w:val="15"/>
  </w:num>
  <w:num w:numId="26">
    <w:abstractNumId w:val="6"/>
  </w:num>
  <w:num w:numId="27">
    <w:abstractNumId w:val="5"/>
  </w:num>
  <w:num w:numId="28">
    <w:abstractNumId w:val="33"/>
  </w:num>
  <w:num w:numId="29">
    <w:abstractNumId w:val="34"/>
  </w:num>
  <w:num w:numId="30">
    <w:abstractNumId w:val="23"/>
  </w:num>
  <w:num w:numId="31">
    <w:abstractNumId w:val="22"/>
  </w:num>
  <w:num w:numId="32">
    <w:abstractNumId w:val="13"/>
  </w:num>
  <w:num w:numId="33">
    <w:abstractNumId w:val="10"/>
  </w:num>
  <w:num w:numId="34">
    <w:abstractNumId w:val="19"/>
  </w:num>
  <w:num w:numId="35">
    <w:abstractNumId w:val="1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2A"/>
    <w:rsid w:val="00001C19"/>
    <w:rsid w:val="00002A70"/>
    <w:rsid w:val="00002AC4"/>
    <w:rsid w:val="00003F2D"/>
    <w:rsid w:val="000044FD"/>
    <w:rsid w:val="000066F2"/>
    <w:rsid w:val="00007445"/>
    <w:rsid w:val="00011A47"/>
    <w:rsid w:val="00012F4F"/>
    <w:rsid w:val="000136A3"/>
    <w:rsid w:val="00013DA3"/>
    <w:rsid w:val="00016528"/>
    <w:rsid w:val="00017B0B"/>
    <w:rsid w:val="00022A31"/>
    <w:rsid w:val="0002742F"/>
    <w:rsid w:val="000277B3"/>
    <w:rsid w:val="00034F6A"/>
    <w:rsid w:val="00045D82"/>
    <w:rsid w:val="00047C66"/>
    <w:rsid w:val="00056305"/>
    <w:rsid w:val="000612C8"/>
    <w:rsid w:val="000627FE"/>
    <w:rsid w:val="00062FE4"/>
    <w:rsid w:val="00064E7B"/>
    <w:rsid w:val="0006747C"/>
    <w:rsid w:val="00067D02"/>
    <w:rsid w:val="00067F85"/>
    <w:rsid w:val="0007017D"/>
    <w:rsid w:val="00070D8C"/>
    <w:rsid w:val="00071243"/>
    <w:rsid w:val="00071906"/>
    <w:rsid w:val="00072A6D"/>
    <w:rsid w:val="00085D9E"/>
    <w:rsid w:val="00092D60"/>
    <w:rsid w:val="000A0B88"/>
    <w:rsid w:val="000A150F"/>
    <w:rsid w:val="000A3A53"/>
    <w:rsid w:val="000A6B02"/>
    <w:rsid w:val="000A6BCF"/>
    <w:rsid w:val="000A76F1"/>
    <w:rsid w:val="000B3F46"/>
    <w:rsid w:val="000B5F8D"/>
    <w:rsid w:val="000B6F71"/>
    <w:rsid w:val="000B7633"/>
    <w:rsid w:val="000B7FC9"/>
    <w:rsid w:val="000C04B7"/>
    <w:rsid w:val="000C2751"/>
    <w:rsid w:val="000C3185"/>
    <w:rsid w:val="000C4239"/>
    <w:rsid w:val="000C674A"/>
    <w:rsid w:val="000C7217"/>
    <w:rsid w:val="000D1A7F"/>
    <w:rsid w:val="000D75EC"/>
    <w:rsid w:val="000E0EF3"/>
    <w:rsid w:val="000F56D3"/>
    <w:rsid w:val="001028F2"/>
    <w:rsid w:val="00105A77"/>
    <w:rsid w:val="00106E13"/>
    <w:rsid w:val="00107BB6"/>
    <w:rsid w:val="0011155F"/>
    <w:rsid w:val="00112295"/>
    <w:rsid w:val="00112765"/>
    <w:rsid w:val="00115F3C"/>
    <w:rsid w:val="00116C13"/>
    <w:rsid w:val="00117C3F"/>
    <w:rsid w:val="001213C6"/>
    <w:rsid w:val="0012183D"/>
    <w:rsid w:val="001228B8"/>
    <w:rsid w:val="00124A07"/>
    <w:rsid w:val="0012659F"/>
    <w:rsid w:val="00127DB5"/>
    <w:rsid w:val="0013023A"/>
    <w:rsid w:val="001315BE"/>
    <w:rsid w:val="00133132"/>
    <w:rsid w:val="00133320"/>
    <w:rsid w:val="001343C0"/>
    <w:rsid w:val="001378DE"/>
    <w:rsid w:val="00137C6E"/>
    <w:rsid w:val="00142E74"/>
    <w:rsid w:val="00147090"/>
    <w:rsid w:val="0014765E"/>
    <w:rsid w:val="001535BC"/>
    <w:rsid w:val="001542A5"/>
    <w:rsid w:val="00155DE8"/>
    <w:rsid w:val="001571EF"/>
    <w:rsid w:val="00163A60"/>
    <w:rsid w:val="00166EA2"/>
    <w:rsid w:val="001719E3"/>
    <w:rsid w:val="00171D17"/>
    <w:rsid w:val="00171D36"/>
    <w:rsid w:val="001730E1"/>
    <w:rsid w:val="001733B9"/>
    <w:rsid w:val="00174AC6"/>
    <w:rsid w:val="00175420"/>
    <w:rsid w:val="00176CB2"/>
    <w:rsid w:val="00177A5E"/>
    <w:rsid w:val="0018354B"/>
    <w:rsid w:val="00184133"/>
    <w:rsid w:val="00185097"/>
    <w:rsid w:val="00192449"/>
    <w:rsid w:val="00192975"/>
    <w:rsid w:val="001A03C5"/>
    <w:rsid w:val="001A1164"/>
    <w:rsid w:val="001A2000"/>
    <w:rsid w:val="001A2160"/>
    <w:rsid w:val="001A30FE"/>
    <w:rsid w:val="001A3439"/>
    <w:rsid w:val="001A5E56"/>
    <w:rsid w:val="001A6A7F"/>
    <w:rsid w:val="001A7231"/>
    <w:rsid w:val="001A7D41"/>
    <w:rsid w:val="001B0121"/>
    <w:rsid w:val="001B1210"/>
    <w:rsid w:val="001B2D57"/>
    <w:rsid w:val="001B42C1"/>
    <w:rsid w:val="001B5DC3"/>
    <w:rsid w:val="001C01DD"/>
    <w:rsid w:val="001C144E"/>
    <w:rsid w:val="001C5C43"/>
    <w:rsid w:val="001C616D"/>
    <w:rsid w:val="001D0391"/>
    <w:rsid w:val="001D09A2"/>
    <w:rsid w:val="001D0E62"/>
    <w:rsid w:val="001D1F5D"/>
    <w:rsid w:val="001D2A1D"/>
    <w:rsid w:val="001D660B"/>
    <w:rsid w:val="001E2011"/>
    <w:rsid w:val="001E3DE9"/>
    <w:rsid w:val="001E4779"/>
    <w:rsid w:val="001E4F58"/>
    <w:rsid w:val="001E69FC"/>
    <w:rsid w:val="001F004D"/>
    <w:rsid w:val="001F0072"/>
    <w:rsid w:val="001F1873"/>
    <w:rsid w:val="001F1CE7"/>
    <w:rsid w:val="001F30D4"/>
    <w:rsid w:val="001F353C"/>
    <w:rsid w:val="001F6940"/>
    <w:rsid w:val="00200F15"/>
    <w:rsid w:val="00201C9F"/>
    <w:rsid w:val="0020233E"/>
    <w:rsid w:val="002030E5"/>
    <w:rsid w:val="00205DB2"/>
    <w:rsid w:val="00205F39"/>
    <w:rsid w:val="00206258"/>
    <w:rsid w:val="002121D7"/>
    <w:rsid w:val="00212E84"/>
    <w:rsid w:val="002130ED"/>
    <w:rsid w:val="00215CA6"/>
    <w:rsid w:val="00216601"/>
    <w:rsid w:val="002277D8"/>
    <w:rsid w:val="0023149A"/>
    <w:rsid w:val="00232B4D"/>
    <w:rsid w:val="00232EA5"/>
    <w:rsid w:val="00232F12"/>
    <w:rsid w:val="00233B1F"/>
    <w:rsid w:val="00233CDB"/>
    <w:rsid w:val="00234A68"/>
    <w:rsid w:val="00235345"/>
    <w:rsid w:val="00236887"/>
    <w:rsid w:val="002441D0"/>
    <w:rsid w:val="00246C35"/>
    <w:rsid w:val="00247EBD"/>
    <w:rsid w:val="00250602"/>
    <w:rsid w:val="00253005"/>
    <w:rsid w:val="00256C84"/>
    <w:rsid w:val="002609B6"/>
    <w:rsid w:val="002731B1"/>
    <w:rsid w:val="00273293"/>
    <w:rsid w:val="0027384E"/>
    <w:rsid w:val="00274308"/>
    <w:rsid w:val="00274407"/>
    <w:rsid w:val="00276EAD"/>
    <w:rsid w:val="00277B1F"/>
    <w:rsid w:val="00280188"/>
    <w:rsid w:val="0028065B"/>
    <w:rsid w:val="0028174B"/>
    <w:rsid w:val="002819F0"/>
    <w:rsid w:val="00282427"/>
    <w:rsid w:val="00284D83"/>
    <w:rsid w:val="00285418"/>
    <w:rsid w:val="00285D91"/>
    <w:rsid w:val="002909AD"/>
    <w:rsid w:val="002917F8"/>
    <w:rsid w:val="00292449"/>
    <w:rsid w:val="00293CA3"/>
    <w:rsid w:val="00295610"/>
    <w:rsid w:val="00295961"/>
    <w:rsid w:val="00296224"/>
    <w:rsid w:val="0029664A"/>
    <w:rsid w:val="002A0908"/>
    <w:rsid w:val="002A0ADB"/>
    <w:rsid w:val="002A1674"/>
    <w:rsid w:val="002B3996"/>
    <w:rsid w:val="002B438A"/>
    <w:rsid w:val="002B6FEB"/>
    <w:rsid w:val="002C01B4"/>
    <w:rsid w:val="002C10D7"/>
    <w:rsid w:val="002C10EA"/>
    <w:rsid w:val="002C21ED"/>
    <w:rsid w:val="002C3769"/>
    <w:rsid w:val="002C5BB1"/>
    <w:rsid w:val="002C6C8C"/>
    <w:rsid w:val="002D14F4"/>
    <w:rsid w:val="002D1DBA"/>
    <w:rsid w:val="002D1E59"/>
    <w:rsid w:val="002D2CBA"/>
    <w:rsid w:val="002E1C28"/>
    <w:rsid w:val="002E1DFC"/>
    <w:rsid w:val="002E2F44"/>
    <w:rsid w:val="002E2FD1"/>
    <w:rsid w:val="002F29D1"/>
    <w:rsid w:val="002F700B"/>
    <w:rsid w:val="003033B2"/>
    <w:rsid w:val="003036B0"/>
    <w:rsid w:val="00305E8A"/>
    <w:rsid w:val="00306387"/>
    <w:rsid w:val="0031152D"/>
    <w:rsid w:val="00311AFF"/>
    <w:rsid w:val="00311EA5"/>
    <w:rsid w:val="00322046"/>
    <w:rsid w:val="0032258D"/>
    <w:rsid w:val="00324DFE"/>
    <w:rsid w:val="00325324"/>
    <w:rsid w:val="0032763C"/>
    <w:rsid w:val="00333A9B"/>
    <w:rsid w:val="00333EB5"/>
    <w:rsid w:val="00334411"/>
    <w:rsid w:val="00335D25"/>
    <w:rsid w:val="00343428"/>
    <w:rsid w:val="00347D7A"/>
    <w:rsid w:val="00347E9A"/>
    <w:rsid w:val="00350B57"/>
    <w:rsid w:val="00352DF3"/>
    <w:rsid w:val="00353520"/>
    <w:rsid w:val="00361F61"/>
    <w:rsid w:val="003638B4"/>
    <w:rsid w:val="003654AA"/>
    <w:rsid w:val="003714C5"/>
    <w:rsid w:val="003722FD"/>
    <w:rsid w:val="00375B76"/>
    <w:rsid w:val="00380812"/>
    <w:rsid w:val="003855FF"/>
    <w:rsid w:val="00386316"/>
    <w:rsid w:val="00386F32"/>
    <w:rsid w:val="003925B4"/>
    <w:rsid w:val="00392E77"/>
    <w:rsid w:val="00393CFF"/>
    <w:rsid w:val="0039446F"/>
    <w:rsid w:val="00397763"/>
    <w:rsid w:val="003A1256"/>
    <w:rsid w:val="003A1663"/>
    <w:rsid w:val="003A3F7F"/>
    <w:rsid w:val="003A45C7"/>
    <w:rsid w:val="003A7C49"/>
    <w:rsid w:val="003B1968"/>
    <w:rsid w:val="003B1F58"/>
    <w:rsid w:val="003C04B5"/>
    <w:rsid w:val="003C10E8"/>
    <w:rsid w:val="003C165F"/>
    <w:rsid w:val="003C5FF6"/>
    <w:rsid w:val="003C6EDF"/>
    <w:rsid w:val="003D38D2"/>
    <w:rsid w:val="003D50B4"/>
    <w:rsid w:val="003D569B"/>
    <w:rsid w:val="003D664D"/>
    <w:rsid w:val="003E1193"/>
    <w:rsid w:val="003E31C1"/>
    <w:rsid w:val="003E3801"/>
    <w:rsid w:val="003F036F"/>
    <w:rsid w:val="003F3473"/>
    <w:rsid w:val="003F65EE"/>
    <w:rsid w:val="0040070B"/>
    <w:rsid w:val="00400DDE"/>
    <w:rsid w:val="00401A15"/>
    <w:rsid w:val="00402A9A"/>
    <w:rsid w:val="00405BC6"/>
    <w:rsid w:val="00406B7C"/>
    <w:rsid w:val="00411BBF"/>
    <w:rsid w:val="00415F33"/>
    <w:rsid w:val="0042177C"/>
    <w:rsid w:val="00421E6F"/>
    <w:rsid w:val="004229F8"/>
    <w:rsid w:val="004246AB"/>
    <w:rsid w:val="00425D95"/>
    <w:rsid w:val="0042708E"/>
    <w:rsid w:val="00427F59"/>
    <w:rsid w:val="004308A6"/>
    <w:rsid w:val="0043316C"/>
    <w:rsid w:val="004343AC"/>
    <w:rsid w:val="004369B2"/>
    <w:rsid w:val="00441F04"/>
    <w:rsid w:val="0044312F"/>
    <w:rsid w:val="004431BD"/>
    <w:rsid w:val="00443695"/>
    <w:rsid w:val="004442E0"/>
    <w:rsid w:val="00444F92"/>
    <w:rsid w:val="0044749C"/>
    <w:rsid w:val="004544D2"/>
    <w:rsid w:val="00455B69"/>
    <w:rsid w:val="00466B9E"/>
    <w:rsid w:val="004709AC"/>
    <w:rsid w:val="00472613"/>
    <w:rsid w:val="0047325D"/>
    <w:rsid w:val="00473BA8"/>
    <w:rsid w:val="00474EEF"/>
    <w:rsid w:val="0047700D"/>
    <w:rsid w:val="00477B03"/>
    <w:rsid w:val="004822D6"/>
    <w:rsid w:val="00485D16"/>
    <w:rsid w:val="00485E95"/>
    <w:rsid w:val="00486E31"/>
    <w:rsid w:val="00487A04"/>
    <w:rsid w:val="004900D0"/>
    <w:rsid w:val="00492774"/>
    <w:rsid w:val="0049352B"/>
    <w:rsid w:val="00495CFB"/>
    <w:rsid w:val="004A0FA2"/>
    <w:rsid w:val="004A30A9"/>
    <w:rsid w:val="004A758F"/>
    <w:rsid w:val="004B056A"/>
    <w:rsid w:val="004B06D2"/>
    <w:rsid w:val="004B247B"/>
    <w:rsid w:val="004B263A"/>
    <w:rsid w:val="004B3942"/>
    <w:rsid w:val="004B6275"/>
    <w:rsid w:val="004C187A"/>
    <w:rsid w:val="004C67B2"/>
    <w:rsid w:val="004D3382"/>
    <w:rsid w:val="004D6D5B"/>
    <w:rsid w:val="004E1B12"/>
    <w:rsid w:val="004E2021"/>
    <w:rsid w:val="004E5B70"/>
    <w:rsid w:val="004F07F8"/>
    <w:rsid w:val="004F12C2"/>
    <w:rsid w:val="004F1F14"/>
    <w:rsid w:val="004F2C94"/>
    <w:rsid w:val="004F527E"/>
    <w:rsid w:val="004F5916"/>
    <w:rsid w:val="004F6353"/>
    <w:rsid w:val="00500402"/>
    <w:rsid w:val="00502937"/>
    <w:rsid w:val="00503049"/>
    <w:rsid w:val="00504770"/>
    <w:rsid w:val="0050499F"/>
    <w:rsid w:val="00507ECC"/>
    <w:rsid w:val="005119D6"/>
    <w:rsid w:val="00513FC8"/>
    <w:rsid w:val="00514E2C"/>
    <w:rsid w:val="005159BC"/>
    <w:rsid w:val="00517601"/>
    <w:rsid w:val="00524E56"/>
    <w:rsid w:val="005258CC"/>
    <w:rsid w:val="00527D30"/>
    <w:rsid w:val="005307DD"/>
    <w:rsid w:val="0053272A"/>
    <w:rsid w:val="00541141"/>
    <w:rsid w:val="00541276"/>
    <w:rsid w:val="00541CC6"/>
    <w:rsid w:val="00542124"/>
    <w:rsid w:val="0054344C"/>
    <w:rsid w:val="00545FF6"/>
    <w:rsid w:val="00546129"/>
    <w:rsid w:val="00550879"/>
    <w:rsid w:val="0055314C"/>
    <w:rsid w:val="005561E6"/>
    <w:rsid w:val="00557CDC"/>
    <w:rsid w:val="00560C94"/>
    <w:rsid w:val="005612E9"/>
    <w:rsid w:val="0056254F"/>
    <w:rsid w:val="00564E80"/>
    <w:rsid w:val="005675C4"/>
    <w:rsid w:val="005675CC"/>
    <w:rsid w:val="0056769D"/>
    <w:rsid w:val="00572D94"/>
    <w:rsid w:val="00576E0D"/>
    <w:rsid w:val="00583904"/>
    <w:rsid w:val="005840B6"/>
    <w:rsid w:val="00584507"/>
    <w:rsid w:val="00584879"/>
    <w:rsid w:val="00585200"/>
    <w:rsid w:val="00585B64"/>
    <w:rsid w:val="00585D50"/>
    <w:rsid w:val="00585F65"/>
    <w:rsid w:val="005860F4"/>
    <w:rsid w:val="0058698C"/>
    <w:rsid w:val="005906C4"/>
    <w:rsid w:val="0059110A"/>
    <w:rsid w:val="0059126D"/>
    <w:rsid w:val="00592AE3"/>
    <w:rsid w:val="005949B3"/>
    <w:rsid w:val="00596F47"/>
    <w:rsid w:val="00597631"/>
    <w:rsid w:val="005A17DE"/>
    <w:rsid w:val="005A1D14"/>
    <w:rsid w:val="005A5076"/>
    <w:rsid w:val="005A5A37"/>
    <w:rsid w:val="005A6697"/>
    <w:rsid w:val="005B22B7"/>
    <w:rsid w:val="005B4E4B"/>
    <w:rsid w:val="005B7423"/>
    <w:rsid w:val="005C2ABD"/>
    <w:rsid w:val="005C2DF1"/>
    <w:rsid w:val="005C3613"/>
    <w:rsid w:val="005D164B"/>
    <w:rsid w:val="005D4EAE"/>
    <w:rsid w:val="005D519B"/>
    <w:rsid w:val="005D72AF"/>
    <w:rsid w:val="005E056B"/>
    <w:rsid w:val="005E26F3"/>
    <w:rsid w:val="005E3BAB"/>
    <w:rsid w:val="005E6A88"/>
    <w:rsid w:val="005F3251"/>
    <w:rsid w:val="005F5CE0"/>
    <w:rsid w:val="005F6B51"/>
    <w:rsid w:val="005F73B9"/>
    <w:rsid w:val="00605EAB"/>
    <w:rsid w:val="006112F6"/>
    <w:rsid w:val="006119A1"/>
    <w:rsid w:val="00614DD5"/>
    <w:rsid w:val="00615F74"/>
    <w:rsid w:val="00617970"/>
    <w:rsid w:val="00622C4C"/>
    <w:rsid w:val="00624377"/>
    <w:rsid w:val="00624A87"/>
    <w:rsid w:val="006270EB"/>
    <w:rsid w:val="006276D6"/>
    <w:rsid w:val="0062776D"/>
    <w:rsid w:val="006358E7"/>
    <w:rsid w:val="00636E90"/>
    <w:rsid w:val="00643263"/>
    <w:rsid w:val="00643421"/>
    <w:rsid w:val="00651B2D"/>
    <w:rsid w:val="006533A8"/>
    <w:rsid w:val="006552BE"/>
    <w:rsid w:val="006562E0"/>
    <w:rsid w:val="0066088D"/>
    <w:rsid w:val="00662CA0"/>
    <w:rsid w:val="00665314"/>
    <w:rsid w:val="00665490"/>
    <w:rsid w:val="00665874"/>
    <w:rsid w:val="0066668F"/>
    <w:rsid w:val="00666C0C"/>
    <w:rsid w:val="006671FC"/>
    <w:rsid w:val="00667E5F"/>
    <w:rsid w:val="0067092B"/>
    <w:rsid w:val="00672B73"/>
    <w:rsid w:val="00673CDA"/>
    <w:rsid w:val="00675CB7"/>
    <w:rsid w:val="00681548"/>
    <w:rsid w:val="0068292C"/>
    <w:rsid w:val="00682BFD"/>
    <w:rsid w:val="00686DA3"/>
    <w:rsid w:val="006878C6"/>
    <w:rsid w:val="0069265B"/>
    <w:rsid w:val="00693210"/>
    <w:rsid w:val="00694617"/>
    <w:rsid w:val="00694926"/>
    <w:rsid w:val="00694976"/>
    <w:rsid w:val="00696872"/>
    <w:rsid w:val="006A15F1"/>
    <w:rsid w:val="006A1744"/>
    <w:rsid w:val="006A1CFA"/>
    <w:rsid w:val="006A293E"/>
    <w:rsid w:val="006A326F"/>
    <w:rsid w:val="006A7F89"/>
    <w:rsid w:val="006B02BF"/>
    <w:rsid w:val="006B142D"/>
    <w:rsid w:val="006B2115"/>
    <w:rsid w:val="006B2DC9"/>
    <w:rsid w:val="006B4287"/>
    <w:rsid w:val="006B75CC"/>
    <w:rsid w:val="006C18C0"/>
    <w:rsid w:val="006C309B"/>
    <w:rsid w:val="006C4D67"/>
    <w:rsid w:val="006C4EC8"/>
    <w:rsid w:val="006C62AB"/>
    <w:rsid w:val="006C6FEF"/>
    <w:rsid w:val="006C719C"/>
    <w:rsid w:val="006C7FFB"/>
    <w:rsid w:val="006D4642"/>
    <w:rsid w:val="006D5818"/>
    <w:rsid w:val="006E2085"/>
    <w:rsid w:val="006E412A"/>
    <w:rsid w:val="006E4A36"/>
    <w:rsid w:val="006E646D"/>
    <w:rsid w:val="006E77A0"/>
    <w:rsid w:val="006E7B52"/>
    <w:rsid w:val="006F225F"/>
    <w:rsid w:val="006F2AC1"/>
    <w:rsid w:val="006F6554"/>
    <w:rsid w:val="006F7810"/>
    <w:rsid w:val="00700A10"/>
    <w:rsid w:val="00703183"/>
    <w:rsid w:val="007059C6"/>
    <w:rsid w:val="007079D9"/>
    <w:rsid w:val="0071422E"/>
    <w:rsid w:val="00714906"/>
    <w:rsid w:val="007153BD"/>
    <w:rsid w:val="00721279"/>
    <w:rsid w:val="0072182D"/>
    <w:rsid w:val="00724139"/>
    <w:rsid w:val="007253C1"/>
    <w:rsid w:val="007262C7"/>
    <w:rsid w:val="00732388"/>
    <w:rsid w:val="00734644"/>
    <w:rsid w:val="0073592E"/>
    <w:rsid w:val="0073596E"/>
    <w:rsid w:val="00735E9A"/>
    <w:rsid w:val="0073620D"/>
    <w:rsid w:val="007367C4"/>
    <w:rsid w:val="007427FF"/>
    <w:rsid w:val="00742A0A"/>
    <w:rsid w:val="00744716"/>
    <w:rsid w:val="00746086"/>
    <w:rsid w:val="007505EB"/>
    <w:rsid w:val="00752A06"/>
    <w:rsid w:val="00753A6D"/>
    <w:rsid w:val="00756A78"/>
    <w:rsid w:val="00765E16"/>
    <w:rsid w:val="00767188"/>
    <w:rsid w:val="00767A2A"/>
    <w:rsid w:val="00770B89"/>
    <w:rsid w:val="00771A61"/>
    <w:rsid w:val="007721B3"/>
    <w:rsid w:val="00772E1E"/>
    <w:rsid w:val="00774E67"/>
    <w:rsid w:val="00776E44"/>
    <w:rsid w:val="00776F04"/>
    <w:rsid w:val="00780F05"/>
    <w:rsid w:val="00783B3F"/>
    <w:rsid w:val="00784413"/>
    <w:rsid w:val="00786848"/>
    <w:rsid w:val="00787650"/>
    <w:rsid w:val="00787732"/>
    <w:rsid w:val="0078790A"/>
    <w:rsid w:val="00792628"/>
    <w:rsid w:val="00795BDA"/>
    <w:rsid w:val="00796885"/>
    <w:rsid w:val="00796E59"/>
    <w:rsid w:val="00797147"/>
    <w:rsid w:val="007A2DC5"/>
    <w:rsid w:val="007A4496"/>
    <w:rsid w:val="007A5414"/>
    <w:rsid w:val="007B2372"/>
    <w:rsid w:val="007B29CD"/>
    <w:rsid w:val="007B49F1"/>
    <w:rsid w:val="007B7B6C"/>
    <w:rsid w:val="007C2883"/>
    <w:rsid w:val="007C7070"/>
    <w:rsid w:val="007D03DA"/>
    <w:rsid w:val="007D5708"/>
    <w:rsid w:val="007D6F0D"/>
    <w:rsid w:val="007E35E2"/>
    <w:rsid w:val="007E6C75"/>
    <w:rsid w:val="007F047A"/>
    <w:rsid w:val="007F1EDB"/>
    <w:rsid w:val="007F2821"/>
    <w:rsid w:val="007F303A"/>
    <w:rsid w:val="007F32B9"/>
    <w:rsid w:val="008012F9"/>
    <w:rsid w:val="008023D7"/>
    <w:rsid w:val="008053B2"/>
    <w:rsid w:val="008079EB"/>
    <w:rsid w:val="00810E4D"/>
    <w:rsid w:val="00812798"/>
    <w:rsid w:val="00813F8F"/>
    <w:rsid w:val="00816043"/>
    <w:rsid w:val="00824B32"/>
    <w:rsid w:val="00826169"/>
    <w:rsid w:val="008310F4"/>
    <w:rsid w:val="008313C7"/>
    <w:rsid w:val="00831777"/>
    <w:rsid w:val="008331FB"/>
    <w:rsid w:val="0083336A"/>
    <w:rsid w:val="00836902"/>
    <w:rsid w:val="00837384"/>
    <w:rsid w:val="00843663"/>
    <w:rsid w:val="00843AFD"/>
    <w:rsid w:val="00844B59"/>
    <w:rsid w:val="0084646A"/>
    <w:rsid w:val="00847000"/>
    <w:rsid w:val="008522BD"/>
    <w:rsid w:val="0085451E"/>
    <w:rsid w:val="008608FC"/>
    <w:rsid w:val="00862FD3"/>
    <w:rsid w:val="00864F8C"/>
    <w:rsid w:val="00865C2B"/>
    <w:rsid w:val="00867305"/>
    <w:rsid w:val="00870776"/>
    <w:rsid w:val="0087130E"/>
    <w:rsid w:val="00873EA7"/>
    <w:rsid w:val="00874568"/>
    <w:rsid w:val="00874E9D"/>
    <w:rsid w:val="0087502C"/>
    <w:rsid w:val="008769A0"/>
    <w:rsid w:val="00876B5D"/>
    <w:rsid w:val="008833EC"/>
    <w:rsid w:val="00883BB9"/>
    <w:rsid w:val="00885312"/>
    <w:rsid w:val="00892C67"/>
    <w:rsid w:val="00893C1F"/>
    <w:rsid w:val="00896DF9"/>
    <w:rsid w:val="008A23A9"/>
    <w:rsid w:val="008A39EC"/>
    <w:rsid w:val="008A5837"/>
    <w:rsid w:val="008A68A8"/>
    <w:rsid w:val="008A6CC2"/>
    <w:rsid w:val="008A7536"/>
    <w:rsid w:val="008B2F04"/>
    <w:rsid w:val="008B4C21"/>
    <w:rsid w:val="008B627E"/>
    <w:rsid w:val="008B6A32"/>
    <w:rsid w:val="008C0042"/>
    <w:rsid w:val="008C434C"/>
    <w:rsid w:val="008C56D9"/>
    <w:rsid w:val="008C5960"/>
    <w:rsid w:val="008C6CCF"/>
    <w:rsid w:val="008D063B"/>
    <w:rsid w:val="008D20A4"/>
    <w:rsid w:val="008D5C6C"/>
    <w:rsid w:val="008D6C68"/>
    <w:rsid w:val="008D7791"/>
    <w:rsid w:val="008E1FAC"/>
    <w:rsid w:val="008E261C"/>
    <w:rsid w:val="008E441B"/>
    <w:rsid w:val="008E731F"/>
    <w:rsid w:val="008F04F9"/>
    <w:rsid w:val="008F29FA"/>
    <w:rsid w:val="008F381B"/>
    <w:rsid w:val="008F3FB9"/>
    <w:rsid w:val="008F625D"/>
    <w:rsid w:val="00901B16"/>
    <w:rsid w:val="00903473"/>
    <w:rsid w:val="0090638D"/>
    <w:rsid w:val="00906D29"/>
    <w:rsid w:val="00907095"/>
    <w:rsid w:val="00907E8C"/>
    <w:rsid w:val="0091049A"/>
    <w:rsid w:val="00911B7D"/>
    <w:rsid w:val="00920261"/>
    <w:rsid w:val="0092098F"/>
    <w:rsid w:val="0092231D"/>
    <w:rsid w:val="00923371"/>
    <w:rsid w:val="009253C9"/>
    <w:rsid w:val="00925F4E"/>
    <w:rsid w:val="00930C42"/>
    <w:rsid w:val="009310B9"/>
    <w:rsid w:val="00933948"/>
    <w:rsid w:val="00933EBA"/>
    <w:rsid w:val="0093452E"/>
    <w:rsid w:val="00934722"/>
    <w:rsid w:val="0093487E"/>
    <w:rsid w:val="00935DFE"/>
    <w:rsid w:val="0093739F"/>
    <w:rsid w:val="009377C5"/>
    <w:rsid w:val="0094035E"/>
    <w:rsid w:val="009428B3"/>
    <w:rsid w:val="00942B9F"/>
    <w:rsid w:val="009442F2"/>
    <w:rsid w:val="0094686C"/>
    <w:rsid w:val="00955686"/>
    <w:rsid w:val="00955714"/>
    <w:rsid w:val="00955D91"/>
    <w:rsid w:val="00957476"/>
    <w:rsid w:val="00960642"/>
    <w:rsid w:val="00961EB5"/>
    <w:rsid w:val="009651A9"/>
    <w:rsid w:val="00965B97"/>
    <w:rsid w:val="00966AE4"/>
    <w:rsid w:val="00972EAB"/>
    <w:rsid w:val="009812C8"/>
    <w:rsid w:val="00982933"/>
    <w:rsid w:val="00983615"/>
    <w:rsid w:val="009854D0"/>
    <w:rsid w:val="00991CBE"/>
    <w:rsid w:val="009930CE"/>
    <w:rsid w:val="0099332B"/>
    <w:rsid w:val="00994E4B"/>
    <w:rsid w:val="00995E9B"/>
    <w:rsid w:val="009A0A1E"/>
    <w:rsid w:val="009A3179"/>
    <w:rsid w:val="009B00CA"/>
    <w:rsid w:val="009B3312"/>
    <w:rsid w:val="009B3852"/>
    <w:rsid w:val="009B5F8C"/>
    <w:rsid w:val="009C3243"/>
    <w:rsid w:val="009C4CE9"/>
    <w:rsid w:val="009C724A"/>
    <w:rsid w:val="009C7B2D"/>
    <w:rsid w:val="009D152C"/>
    <w:rsid w:val="009D5F0F"/>
    <w:rsid w:val="009E0F59"/>
    <w:rsid w:val="009E1574"/>
    <w:rsid w:val="009E2187"/>
    <w:rsid w:val="009E7B4D"/>
    <w:rsid w:val="009E7C82"/>
    <w:rsid w:val="009F0AA4"/>
    <w:rsid w:val="009F21E6"/>
    <w:rsid w:val="009F7855"/>
    <w:rsid w:val="00A02881"/>
    <w:rsid w:val="00A03063"/>
    <w:rsid w:val="00A045E2"/>
    <w:rsid w:val="00A06301"/>
    <w:rsid w:val="00A078FF"/>
    <w:rsid w:val="00A127ED"/>
    <w:rsid w:val="00A14413"/>
    <w:rsid w:val="00A14481"/>
    <w:rsid w:val="00A15EE4"/>
    <w:rsid w:val="00A16489"/>
    <w:rsid w:val="00A23B32"/>
    <w:rsid w:val="00A259C9"/>
    <w:rsid w:val="00A25AF9"/>
    <w:rsid w:val="00A271C7"/>
    <w:rsid w:val="00A31174"/>
    <w:rsid w:val="00A413B2"/>
    <w:rsid w:val="00A45722"/>
    <w:rsid w:val="00A45F83"/>
    <w:rsid w:val="00A4717D"/>
    <w:rsid w:val="00A47FDA"/>
    <w:rsid w:val="00A51AE5"/>
    <w:rsid w:val="00A5268E"/>
    <w:rsid w:val="00A54E12"/>
    <w:rsid w:val="00A54E2A"/>
    <w:rsid w:val="00A5504B"/>
    <w:rsid w:val="00A55113"/>
    <w:rsid w:val="00A57B5B"/>
    <w:rsid w:val="00A6009E"/>
    <w:rsid w:val="00A62884"/>
    <w:rsid w:val="00A65F57"/>
    <w:rsid w:val="00A73BC3"/>
    <w:rsid w:val="00A77B55"/>
    <w:rsid w:val="00A82F51"/>
    <w:rsid w:val="00A87078"/>
    <w:rsid w:val="00A87ABE"/>
    <w:rsid w:val="00A915A6"/>
    <w:rsid w:val="00A96656"/>
    <w:rsid w:val="00AA1536"/>
    <w:rsid w:val="00AA21AA"/>
    <w:rsid w:val="00AA22DE"/>
    <w:rsid w:val="00AB1123"/>
    <w:rsid w:val="00AB4526"/>
    <w:rsid w:val="00AB54A5"/>
    <w:rsid w:val="00AB5683"/>
    <w:rsid w:val="00AB57D0"/>
    <w:rsid w:val="00AB7BFF"/>
    <w:rsid w:val="00AB7CF8"/>
    <w:rsid w:val="00AC7A3B"/>
    <w:rsid w:val="00AD473A"/>
    <w:rsid w:val="00AD51DF"/>
    <w:rsid w:val="00AD5ACB"/>
    <w:rsid w:val="00AE0651"/>
    <w:rsid w:val="00AE54F6"/>
    <w:rsid w:val="00AF0385"/>
    <w:rsid w:val="00AF09E5"/>
    <w:rsid w:val="00AF424C"/>
    <w:rsid w:val="00AF57D0"/>
    <w:rsid w:val="00AF5B36"/>
    <w:rsid w:val="00AF5F37"/>
    <w:rsid w:val="00AF72C8"/>
    <w:rsid w:val="00B03955"/>
    <w:rsid w:val="00B0451C"/>
    <w:rsid w:val="00B1000C"/>
    <w:rsid w:val="00B104DC"/>
    <w:rsid w:val="00B1096C"/>
    <w:rsid w:val="00B1286E"/>
    <w:rsid w:val="00B12EB3"/>
    <w:rsid w:val="00B16AB7"/>
    <w:rsid w:val="00B2260E"/>
    <w:rsid w:val="00B23AC9"/>
    <w:rsid w:val="00B241FD"/>
    <w:rsid w:val="00B30007"/>
    <w:rsid w:val="00B30C9E"/>
    <w:rsid w:val="00B34110"/>
    <w:rsid w:val="00B430D9"/>
    <w:rsid w:val="00B4681E"/>
    <w:rsid w:val="00B602C6"/>
    <w:rsid w:val="00B64BD4"/>
    <w:rsid w:val="00B666B2"/>
    <w:rsid w:val="00B669F6"/>
    <w:rsid w:val="00B70707"/>
    <w:rsid w:val="00B70895"/>
    <w:rsid w:val="00B73DDD"/>
    <w:rsid w:val="00B7426D"/>
    <w:rsid w:val="00B77B7B"/>
    <w:rsid w:val="00B820B4"/>
    <w:rsid w:val="00B824EA"/>
    <w:rsid w:val="00B837F8"/>
    <w:rsid w:val="00B86115"/>
    <w:rsid w:val="00B865E0"/>
    <w:rsid w:val="00B8758E"/>
    <w:rsid w:val="00B90127"/>
    <w:rsid w:val="00B91B8A"/>
    <w:rsid w:val="00B96385"/>
    <w:rsid w:val="00B97A36"/>
    <w:rsid w:val="00BB26FE"/>
    <w:rsid w:val="00BB54B1"/>
    <w:rsid w:val="00BB5B31"/>
    <w:rsid w:val="00BB73B3"/>
    <w:rsid w:val="00BB7545"/>
    <w:rsid w:val="00BC36F4"/>
    <w:rsid w:val="00BC6BE9"/>
    <w:rsid w:val="00BD0175"/>
    <w:rsid w:val="00BD1CE1"/>
    <w:rsid w:val="00BD2436"/>
    <w:rsid w:val="00BD67FD"/>
    <w:rsid w:val="00BD7770"/>
    <w:rsid w:val="00BE0B3D"/>
    <w:rsid w:val="00BE1116"/>
    <w:rsid w:val="00BE7C4D"/>
    <w:rsid w:val="00BF00C2"/>
    <w:rsid w:val="00BF5966"/>
    <w:rsid w:val="00BF6E02"/>
    <w:rsid w:val="00BF77C1"/>
    <w:rsid w:val="00C03E09"/>
    <w:rsid w:val="00C05026"/>
    <w:rsid w:val="00C0563A"/>
    <w:rsid w:val="00C06405"/>
    <w:rsid w:val="00C10625"/>
    <w:rsid w:val="00C1149C"/>
    <w:rsid w:val="00C11B25"/>
    <w:rsid w:val="00C15E62"/>
    <w:rsid w:val="00C178F2"/>
    <w:rsid w:val="00C20021"/>
    <w:rsid w:val="00C2792E"/>
    <w:rsid w:val="00C27B1D"/>
    <w:rsid w:val="00C3198A"/>
    <w:rsid w:val="00C31B0F"/>
    <w:rsid w:val="00C32E20"/>
    <w:rsid w:val="00C34026"/>
    <w:rsid w:val="00C34A63"/>
    <w:rsid w:val="00C357B0"/>
    <w:rsid w:val="00C36AD7"/>
    <w:rsid w:val="00C40C4E"/>
    <w:rsid w:val="00C42795"/>
    <w:rsid w:val="00C42924"/>
    <w:rsid w:val="00C47345"/>
    <w:rsid w:val="00C52438"/>
    <w:rsid w:val="00C607A9"/>
    <w:rsid w:val="00C624CB"/>
    <w:rsid w:val="00C65499"/>
    <w:rsid w:val="00C66814"/>
    <w:rsid w:val="00C70207"/>
    <w:rsid w:val="00C72DA9"/>
    <w:rsid w:val="00C7379D"/>
    <w:rsid w:val="00C76627"/>
    <w:rsid w:val="00C8641D"/>
    <w:rsid w:val="00C86B50"/>
    <w:rsid w:val="00C90A26"/>
    <w:rsid w:val="00C92004"/>
    <w:rsid w:val="00C930BD"/>
    <w:rsid w:val="00C947C2"/>
    <w:rsid w:val="00C95025"/>
    <w:rsid w:val="00C95529"/>
    <w:rsid w:val="00CA13F6"/>
    <w:rsid w:val="00CA598F"/>
    <w:rsid w:val="00CA6915"/>
    <w:rsid w:val="00CA7D74"/>
    <w:rsid w:val="00CB0A00"/>
    <w:rsid w:val="00CB2E5A"/>
    <w:rsid w:val="00CB3CB7"/>
    <w:rsid w:val="00CB67F0"/>
    <w:rsid w:val="00CB779C"/>
    <w:rsid w:val="00CC525F"/>
    <w:rsid w:val="00CC68FE"/>
    <w:rsid w:val="00CC730E"/>
    <w:rsid w:val="00CC745B"/>
    <w:rsid w:val="00CD1B47"/>
    <w:rsid w:val="00CD1D55"/>
    <w:rsid w:val="00CD234C"/>
    <w:rsid w:val="00CD6F61"/>
    <w:rsid w:val="00CD7CF0"/>
    <w:rsid w:val="00CE07DF"/>
    <w:rsid w:val="00CE1498"/>
    <w:rsid w:val="00CE48F9"/>
    <w:rsid w:val="00CE6FFF"/>
    <w:rsid w:val="00CF0360"/>
    <w:rsid w:val="00CF13F9"/>
    <w:rsid w:val="00CF3ECA"/>
    <w:rsid w:val="00CF6620"/>
    <w:rsid w:val="00CF6995"/>
    <w:rsid w:val="00D01364"/>
    <w:rsid w:val="00D01D49"/>
    <w:rsid w:val="00D06EA2"/>
    <w:rsid w:val="00D1132B"/>
    <w:rsid w:val="00D118C6"/>
    <w:rsid w:val="00D13B93"/>
    <w:rsid w:val="00D20A69"/>
    <w:rsid w:val="00D20B04"/>
    <w:rsid w:val="00D2104D"/>
    <w:rsid w:val="00D21EF7"/>
    <w:rsid w:val="00D23C4A"/>
    <w:rsid w:val="00D24398"/>
    <w:rsid w:val="00D265C8"/>
    <w:rsid w:val="00D31FDC"/>
    <w:rsid w:val="00D3560F"/>
    <w:rsid w:val="00D36792"/>
    <w:rsid w:val="00D37DE9"/>
    <w:rsid w:val="00D41DFB"/>
    <w:rsid w:val="00D42CFA"/>
    <w:rsid w:val="00D445E3"/>
    <w:rsid w:val="00D4599A"/>
    <w:rsid w:val="00D46F0A"/>
    <w:rsid w:val="00D53448"/>
    <w:rsid w:val="00D54966"/>
    <w:rsid w:val="00D56E11"/>
    <w:rsid w:val="00D61BBA"/>
    <w:rsid w:val="00D62EEC"/>
    <w:rsid w:val="00D723D3"/>
    <w:rsid w:val="00D725FE"/>
    <w:rsid w:val="00D748C7"/>
    <w:rsid w:val="00D76B99"/>
    <w:rsid w:val="00D76ED0"/>
    <w:rsid w:val="00D83E6F"/>
    <w:rsid w:val="00D847A8"/>
    <w:rsid w:val="00D86085"/>
    <w:rsid w:val="00D864E4"/>
    <w:rsid w:val="00D870D7"/>
    <w:rsid w:val="00D90807"/>
    <w:rsid w:val="00D90D05"/>
    <w:rsid w:val="00D95A41"/>
    <w:rsid w:val="00D96D1B"/>
    <w:rsid w:val="00DA202C"/>
    <w:rsid w:val="00DA4A19"/>
    <w:rsid w:val="00DA5A1C"/>
    <w:rsid w:val="00DA6C86"/>
    <w:rsid w:val="00DB0122"/>
    <w:rsid w:val="00DB0E83"/>
    <w:rsid w:val="00DB2102"/>
    <w:rsid w:val="00DB37E2"/>
    <w:rsid w:val="00DB40E4"/>
    <w:rsid w:val="00DC023D"/>
    <w:rsid w:val="00DC0370"/>
    <w:rsid w:val="00DC0BEB"/>
    <w:rsid w:val="00DC1273"/>
    <w:rsid w:val="00DC3E80"/>
    <w:rsid w:val="00DC6DCB"/>
    <w:rsid w:val="00DC7DA1"/>
    <w:rsid w:val="00DD16BE"/>
    <w:rsid w:val="00DD47C8"/>
    <w:rsid w:val="00DD49B6"/>
    <w:rsid w:val="00DD7205"/>
    <w:rsid w:val="00DE002F"/>
    <w:rsid w:val="00DE3EE8"/>
    <w:rsid w:val="00DE4554"/>
    <w:rsid w:val="00DE5547"/>
    <w:rsid w:val="00DE5AAD"/>
    <w:rsid w:val="00DE5F35"/>
    <w:rsid w:val="00DE6036"/>
    <w:rsid w:val="00DE6610"/>
    <w:rsid w:val="00DF219B"/>
    <w:rsid w:val="00DF300E"/>
    <w:rsid w:val="00DF41AA"/>
    <w:rsid w:val="00DF444B"/>
    <w:rsid w:val="00DF51A8"/>
    <w:rsid w:val="00DF5521"/>
    <w:rsid w:val="00DF6772"/>
    <w:rsid w:val="00DF7C48"/>
    <w:rsid w:val="00E0686D"/>
    <w:rsid w:val="00E10681"/>
    <w:rsid w:val="00E11BE6"/>
    <w:rsid w:val="00E137C0"/>
    <w:rsid w:val="00E141B2"/>
    <w:rsid w:val="00E14A76"/>
    <w:rsid w:val="00E163C4"/>
    <w:rsid w:val="00E208B9"/>
    <w:rsid w:val="00E21860"/>
    <w:rsid w:val="00E25165"/>
    <w:rsid w:val="00E25CAD"/>
    <w:rsid w:val="00E26BDF"/>
    <w:rsid w:val="00E3106D"/>
    <w:rsid w:val="00E3189E"/>
    <w:rsid w:val="00E3242A"/>
    <w:rsid w:val="00E404DB"/>
    <w:rsid w:val="00E42943"/>
    <w:rsid w:val="00E43215"/>
    <w:rsid w:val="00E50875"/>
    <w:rsid w:val="00E52099"/>
    <w:rsid w:val="00E52FB5"/>
    <w:rsid w:val="00E53F44"/>
    <w:rsid w:val="00E544F6"/>
    <w:rsid w:val="00E57FCE"/>
    <w:rsid w:val="00E60E6E"/>
    <w:rsid w:val="00E633A1"/>
    <w:rsid w:val="00E65884"/>
    <w:rsid w:val="00E66600"/>
    <w:rsid w:val="00E70959"/>
    <w:rsid w:val="00E71B57"/>
    <w:rsid w:val="00E72CE0"/>
    <w:rsid w:val="00E74E50"/>
    <w:rsid w:val="00E80A81"/>
    <w:rsid w:val="00E82DCB"/>
    <w:rsid w:val="00E86166"/>
    <w:rsid w:val="00E862B5"/>
    <w:rsid w:val="00E8633C"/>
    <w:rsid w:val="00E8652F"/>
    <w:rsid w:val="00E86720"/>
    <w:rsid w:val="00E877B0"/>
    <w:rsid w:val="00E87E2B"/>
    <w:rsid w:val="00E927CB"/>
    <w:rsid w:val="00E93142"/>
    <w:rsid w:val="00E96220"/>
    <w:rsid w:val="00E9643A"/>
    <w:rsid w:val="00E978C4"/>
    <w:rsid w:val="00EA09C1"/>
    <w:rsid w:val="00EA2C51"/>
    <w:rsid w:val="00EA365B"/>
    <w:rsid w:val="00EA5AF1"/>
    <w:rsid w:val="00EA5BE5"/>
    <w:rsid w:val="00EA6DDF"/>
    <w:rsid w:val="00EB1C58"/>
    <w:rsid w:val="00EB2EC5"/>
    <w:rsid w:val="00EB36D3"/>
    <w:rsid w:val="00EB5637"/>
    <w:rsid w:val="00EC015F"/>
    <w:rsid w:val="00EC100E"/>
    <w:rsid w:val="00EC4B3D"/>
    <w:rsid w:val="00EC5E31"/>
    <w:rsid w:val="00EC7BBC"/>
    <w:rsid w:val="00ED09E2"/>
    <w:rsid w:val="00ED0CC5"/>
    <w:rsid w:val="00ED4614"/>
    <w:rsid w:val="00ED7D50"/>
    <w:rsid w:val="00EE1D30"/>
    <w:rsid w:val="00EE24A7"/>
    <w:rsid w:val="00EE2F22"/>
    <w:rsid w:val="00EE5232"/>
    <w:rsid w:val="00EE6D99"/>
    <w:rsid w:val="00EF324E"/>
    <w:rsid w:val="00EF4784"/>
    <w:rsid w:val="00EF68D0"/>
    <w:rsid w:val="00EF7BBB"/>
    <w:rsid w:val="00F01460"/>
    <w:rsid w:val="00F0244D"/>
    <w:rsid w:val="00F0451B"/>
    <w:rsid w:val="00F0661D"/>
    <w:rsid w:val="00F06C11"/>
    <w:rsid w:val="00F071C9"/>
    <w:rsid w:val="00F1174D"/>
    <w:rsid w:val="00F12A40"/>
    <w:rsid w:val="00F143AE"/>
    <w:rsid w:val="00F16CA9"/>
    <w:rsid w:val="00F16D0A"/>
    <w:rsid w:val="00F17392"/>
    <w:rsid w:val="00F17467"/>
    <w:rsid w:val="00F2490D"/>
    <w:rsid w:val="00F2646E"/>
    <w:rsid w:val="00F33780"/>
    <w:rsid w:val="00F437F3"/>
    <w:rsid w:val="00F43CFB"/>
    <w:rsid w:val="00F442CE"/>
    <w:rsid w:val="00F44FAE"/>
    <w:rsid w:val="00F454EA"/>
    <w:rsid w:val="00F46D80"/>
    <w:rsid w:val="00F55B0A"/>
    <w:rsid w:val="00F561D7"/>
    <w:rsid w:val="00F56EA8"/>
    <w:rsid w:val="00F571BA"/>
    <w:rsid w:val="00F57E68"/>
    <w:rsid w:val="00F611EC"/>
    <w:rsid w:val="00F61F43"/>
    <w:rsid w:val="00F62A6A"/>
    <w:rsid w:val="00F62F8F"/>
    <w:rsid w:val="00F637F1"/>
    <w:rsid w:val="00F70A14"/>
    <w:rsid w:val="00F715C1"/>
    <w:rsid w:val="00F71CDF"/>
    <w:rsid w:val="00F72FAE"/>
    <w:rsid w:val="00F73424"/>
    <w:rsid w:val="00F76B7F"/>
    <w:rsid w:val="00F7764D"/>
    <w:rsid w:val="00F779B3"/>
    <w:rsid w:val="00F81190"/>
    <w:rsid w:val="00F81E8D"/>
    <w:rsid w:val="00F8287F"/>
    <w:rsid w:val="00F82CE8"/>
    <w:rsid w:val="00F84618"/>
    <w:rsid w:val="00F9141E"/>
    <w:rsid w:val="00F921B5"/>
    <w:rsid w:val="00F9283B"/>
    <w:rsid w:val="00F92E9C"/>
    <w:rsid w:val="00F92F50"/>
    <w:rsid w:val="00F93EE0"/>
    <w:rsid w:val="00F943FB"/>
    <w:rsid w:val="00F96427"/>
    <w:rsid w:val="00F96571"/>
    <w:rsid w:val="00FA0335"/>
    <w:rsid w:val="00FA1208"/>
    <w:rsid w:val="00FA2F18"/>
    <w:rsid w:val="00FA4E41"/>
    <w:rsid w:val="00FA679D"/>
    <w:rsid w:val="00FB066B"/>
    <w:rsid w:val="00FB0E6C"/>
    <w:rsid w:val="00FB3F85"/>
    <w:rsid w:val="00FB5782"/>
    <w:rsid w:val="00FC02B0"/>
    <w:rsid w:val="00FC0FAB"/>
    <w:rsid w:val="00FC183C"/>
    <w:rsid w:val="00FC3B9D"/>
    <w:rsid w:val="00FC44C4"/>
    <w:rsid w:val="00FC5432"/>
    <w:rsid w:val="00FC6921"/>
    <w:rsid w:val="00FD0C52"/>
    <w:rsid w:val="00FD2B16"/>
    <w:rsid w:val="00FD37A7"/>
    <w:rsid w:val="00FD68DE"/>
    <w:rsid w:val="00FE03EC"/>
    <w:rsid w:val="00FE070A"/>
    <w:rsid w:val="00FE2432"/>
    <w:rsid w:val="00FE26B3"/>
    <w:rsid w:val="00FE3C9C"/>
    <w:rsid w:val="00FE3E56"/>
    <w:rsid w:val="00FE478C"/>
    <w:rsid w:val="00FE756F"/>
    <w:rsid w:val="00FE7BB4"/>
    <w:rsid w:val="00FF049B"/>
    <w:rsid w:val="00FF05E3"/>
    <w:rsid w:val="00FF0C89"/>
    <w:rsid w:val="00FF2742"/>
    <w:rsid w:val="00FF395B"/>
    <w:rsid w:val="00FF5875"/>
    <w:rsid w:val="00FF75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DF1D1C"/>
  <w15:docId w15:val="{BC0A3A5F-4F8C-4D0B-B48E-A8865E84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205"/>
  </w:style>
  <w:style w:type="paragraph" w:styleId="Heading3">
    <w:name w:val="heading 3"/>
    <w:basedOn w:val="Normal"/>
    <w:link w:val="Heading3Char"/>
    <w:uiPriority w:val="9"/>
    <w:qFormat/>
    <w:rsid w:val="00DA6C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6E41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412A"/>
    <w:rPr>
      <w:color w:val="0000FF"/>
      <w:u w:val="single"/>
    </w:rPr>
  </w:style>
  <w:style w:type="paragraph" w:customStyle="1" w:styleId="naislab">
    <w:name w:val="naislab"/>
    <w:basedOn w:val="Normal"/>
    <w:rsid w:val="006E412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54AA"/>
    <w:rPr>
      <w:sz w:val="16"/>
      <w:szCs w:val="16"/>
    </w:rPr>
  </w:style>
  <w:style w:type="paragraph" w:styleId="CommentText">
    <w:name w:val="annotation text"/>
    <w:basedOn w:val="Normal"/>
    <w:link w:val="CommentTextChar"/>
    <w:uiPriority w:val="99"/>
    <w:unhideWhenUsed/>
    <w:rsid w:val="003654AA"/>
    <w:pPr>
      <w:spacing w:line="240" w:lineRule="auto"/>
    </w:pPr>
    <w:rPr>
      <w:sz w:val="20"/>
      <w:szCs w:val="20"/>
    </w:rPr>
  </w:style>
  <w:style w:type="character" w:customStyle="1" w:styleId="CommentTextChar">
    <w:name w:val="Comment Text Char"/>
    <w:basedOn w:val="DefaultParagraphFont"/>
    <w:link w:val="CommentText"/>
    <w:uiPriority w:val="99"/>
    <w:rsid w:val="003654AA"/>
    <w:rPr>
      <w:sz w:val="20"/>
      <w:szCs w:val="20"/>
    </w:rPr>
  </w:style>
  <w:style w:type="paragraph" w:styleId="CommentSubject">
    <w:name w:val="annotation subject"/>
    <w:basedOn w:val="CommentText"/>
    <w:next w:val="CommentText"/>
    <w:link w:val="CommentSubjectChar"/>
    <w:uiPriority w:val="99"/>
    <w:semiHidden/>
    <w:unhideWhenUsed/>
    <w:rsid w:val="003654AA"/>
    <w:rPr>
      <w:b/>
      <w:bCs/>
    </w:rPr>
  </w:style>
  <w:style w:type="character" w:customStyle="1" w:styleId="CommentSubjectChar">
    <w:name w:val="Comment Subject Char"/>
    <w:basedOn w:val="CommentTextChar"/>
    <w:link w:val="CommentSubject"/>
    <w:uiPriority w:val="99"/>
    <w:semiHidden/>
    <w:rsid w:val="003654AA"/>
    <w:rPr>
      <w:b/>
      <w:bCs/>
      <w:sz w:val="20"/>
      <w:szCs w:val="20"/>
    </w:rPr>
  </w:style>
  <w:style w:type="paragraph" w:styleId="BalloonText">
    <w:name w:val="Balloon Text"/>
    <w:basedOn w:val="Normal"/>
    <w:link w:val="BalloonTextChar"/>
    <w:uiPriority w:val="99"/>
    <w:semiHidden/>
    <w:unhideWhenUsed/>
    <w:rsid w:val="00365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4AA"/>
    <w:rPr>
      <w:rFonts w:ascii="Tahoma" w:hAnsi="Tahoma" w:cs="Tahoma"/>
      <w:sz w:val="16"/>
      <w:szCs w:val="16"/>
    </w:rPr>
  </w:style>
  <w:style w:type="paragraph" w:customStyle="1" w:styleId="naisnod">
    <w:name w:val="naisnod"/>
    <w:basedOn w:val="Normal"/>
    <w:rsid w:val="00E208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69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69B2"/>
  </w:style>
  <w:style w:type="paragraph" w:styleId="Footer">
    <w:name w:val="footer"/>
    <w:basedOn w:val="Normal"/>
    <w:link w:val="FooterChar"/>
    <w:uiPriority w:val="99"/>
    <w:unhideWhenUsed/>
    <w:rsid w:val="004369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69B2"/>
  </w:style>
  <w:style w:type="paragraph" w:customStyle="1" w:styleId="tvhtml">
    <w:name w:val="tv_html"/>
    <w:basedOn w:val="Normal"/>
    <w:rsid w:val="000066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0F05"/>
    <w:pPr>
      <w:ind w:left="720"/>
      <w:contextualSpacing/>
    </w:pPr>
  </w:style>
  <w:style w:type="character" w:customStyle="1" w:styleId="Heading3Char">
    <w:name w:val="Heading 3 Char"/>
    <w:basedOn w:val="DefaultParagraphFont"/>
    <w:link w:val="Heading3"/>
    <w:uiPriority w:val="9"/>
    <w:rsid w:val="00DA6C86"/>
    <w:rPr>
      <w:rFonts w:ascii="Times New Roman" w:eastAsia="Times New Roman" w:hAnsi="Times New Roman" w:cs="Times New Roman"/>
      <w:b/>
      <w:bCs/>
      <w:sz w:val="27"/>
      <w:szCs w:val="27"/>
      <w:lang w:eastAsia="lv-LV"/>
    </w:rPr>
  </w:style>
  <w:style w:type="paragraph" w:customStyle="1" w:styleId="naiskr">
    <w:name w:val="naiskr"/>
    <w:basedOn w:val="Normal"/>
    <w:rsid w:val="00DA6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6C86"/>
  </w:style>
  <w:style w:type="paragraph" w:customStyle="1" w:styleId="tv213">
    <w:name w:val="tv213"/>
    <w:basedOn w:val="Normal"/>
    <w:rsid w:val="001C144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24B32"/>
    <w:pPr>
      <w:spacing w:after="0" w:line="240" w:lineRule="auto"/>
    </w:pPr>
    <w:rPr>
      <w:rFonts w:ascii="Times New Roman" w:eastAsiaTheme="minorHAnsi" w:hAnsi="Times New Roman"/>
      <w:sz w:val="20"/>
      <w:szCs w:val="20"/>
      <w:lang w:eastAsia="en-US"/>
    </w:rPr>
  </w:style>
  <w:style w:type="character" w:customStyle="1" w:styleId="FootnoteTextChar">
    <w:name w:val="Footnote Text Char"/>
    <w:basedOn w:val="DefaultParagraphFont"/>
    <w:link w:val="FootnoteText"/>
    <w:uiPriority w:val="99"/>
    <w:rsid w:val="00824B32"/>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824B32"/>
    <w:rPr>
      <w:vertAlign w:val="superscript"/>
    </w:rPr>
  </w:style>
  <w:style w:type="table" w:styleId="TableGrid">
    <w:name w:val="Table Grid"/>
    <w:basedOn w:val="TableNormal"/>
    <w:uiPriority w:val="59"/>
    <w:rsid w:val="00F5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1">
    <w:name w:val="nais1"/>
    <w:basedOn w:val="Normal"/>
    <w:rsid w:val="00E163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pant">
    <w:name w:val="naispant"/>
    <w:basedOn w:val="Normal"/>
    <w:rsid w:val="006C4D6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B3942"/>
    <w:pPr>
      <w:spacing w:after="0" w:line="240" w:lineRule="auto"/>
    </w:pPr>
  </w:style>
  <w:style w:type="paragraph" w:customStyle="1" w:styleId="naisc">
    <w:name w:val="naisc"/>
    <w:basedOn w:val="Normal"/>
    <w:rsid w:val="002819F0"/>
    <w:pPr>
      <w:spacing w:before="75" w:after="75"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4835">
      <w:bodyDiv w:val="1"/>
      <w:marLeft w:val="0"/>
      <w:marRight w:val="0"/>
      <w:marTop w:val="0"/>
      <w:marBottom w:val="0"/>
      <w:divBdr>
        <w:top w:val="none" w:sz="0" w:space="0" w:color="auto"/>
        <w:left w:val="none" w:sz="0" w:space="0" w:color="auto"/>
        <w:bottom w:val="none" w:sz="0" w:space="0" w:color="auto"/>
        <w:right w:val="none" w:sz="0" w:space="0" w:color="auto"/>
      </w:divBdr>
    </w:div>
    <w:div w:id="546726271">
      <w:bodyDiv w:val="1"/>
      <w:marLeft w:val="0"/>
      <w:marRight w:val="0"/>
      <w:marTop w:val="0"/>
      <w:marBottom w:val="0"/>
      <w:divBdr>
        <w:top w:val="none" w:sz="0" w:space="0" w:color="auto"/>
        <w:left w:val="none" w:sz="0" w:space="0" w:color="auto"/>
        <w:bottom w:val="none" w:sz="0" w:space="0" w:color="auto"/>
        <w:right w:val="none" w:sz="0" w:space="0" w:color="auto"/>
      </w:divBdr>
    </w:div>
    <w:div w:id="608777591">
      <w:bodyDiv w:val="1"/>
      <w:marLeft w:val="0"/>
      <w:marRight w:val="0"/>
      <w:marTop w:val="0"/>
      <w:marBottom w:val="0"/>
      <w:divBdr>
        <w:top w:val="none" w:sz="0" w:space="0" w:color="auto"/>
        <w:left w:val="none" w:sz="0" w:space="0" w:color="auto"/>
        <w:bottom w:val="none" w:sz="0" w:space="0" w:color="auto"/>
        <w:right w:val="none" w:sz="0" w:space="0" w:color="auto"/>
      </w:divBdr>
    </w:div>
    <w:div w:id="638923113">
      <w:bodyDiv w:val="1"/>
      <w:marLeft w:val="0"/>
      <w:marRight w:val="0"/>
      <w:marTop w:val="0"/>
      <w:marBottom w:val="0"/>
      <w:divBdr>
        <w:top w:val="none" w:sz="0" w:space="0" w:color="auto"/>
        <w:left w:val="none" w:sz="0" w:space="0" w:color="auto"/>
        <w:bottom w:val="none" w:sz="0" w:space="0" w:color="auto"/>
        <w:right w:val="none" w:sz="0" w:space="0" w:color="auto"/>
      </w:divBdr>
    </w:div>
    <w:div w:id="730202313">
      <w:bodyDiv w:val="1"/>
      <w:marLeft w:val="0"/>
      <w:marRight w:val="0"/>
      <w:marTop w:val="0"/>
      <w:marBottom w:val="0"/>
      <w:divBdr>
        <w:top w:val="none" w:sz="0" w:space="0" w:color="auto"/>
        <w:left w:val="none" w:sz="0" w:space="0" w:color="auto"/>
        <w:bottom w:val="none" w:sz="0" w:space="0" w:color="auto"/>
        <w:right w:val="none" w:sz="0" w:space="0" w:color="auto"/>
      </w:divBdr>
    </w:div>
    <w:div w:id="974412233">
      <w:bodyDiv w:val="1"/>
      <w:marLeft w:val="0"/>
      <w:marRight w:val="0"/>
      <w:marTop w:val="0"/>
      <w:marBottom w:val="0"/>
      <w:divBdr>
        <w:top w:val="none" w:sz="0" w:space="0" w:color="auto"/>
        <w:left w:val="none" w:sz="0" w:space="0" w:color="auto"/>
        <w:bottom w:val="none" w:sz="0" w:space="0" w:color="auto"/>
        <w:right w:val="none" w:sz="0" w:space="0" w:color="auto"/>
      </w:divBdr>
    </w:div>
    <w:div w:id="1098912938">
      <w:bodyDiv w:val="1"/>
      <w:marLeft w:val="0"/>
      <w:marRight w:val="0"/>
      <w:marTop w:val="0"/>
      <w:marBottom w:val="0"/>
      <w:divBdr>
        <w:top w:val="none" w:sz="0" w:space="0" w:color="auto"/>
        <w:left w:val="none" w:sz="0" w:space="0" w:color="auto"/>
        <w:bottom w:val="none" w:sz="0" w:space="0" w:color="auto"/>
        <w:right w:val="none" w:sz="0" w:space="0" w:color="auto"/>
      </w:divBdr>
    </w:div>
    <w:div w:id="1120027519">
      <w:bodyDiv w:val="1"/>
      <w:marLeft w:val="0"/>
      <w:marRight w:val="0"/>
      <w:marTop w:val="0"/>
      <w:marBottom w:val="0"/>
      <w:divBdr>
        <w:top w:val="none" w:sz="0" w:space="0" w:color="auto"/>
        <w:left w:val="none" w:sz="0" w:space="0" w:color="auto"/>
        <w:bottom w:val="none" w:sz="0" w:space="0" w:color="auto"/>
        <w:right w:val="none" w:sz="0" w:space="0" w:color="auto"/>
      </w:divBdr>
    </w:div>
    <w:div w:id="1198273709">
      <w:bodyDiv w:val="1"/>
      <w:marLeft w:val="0"/>
      <w:marRight w:val="0"/>
      <w:marTop w:val="0"/>
      <w:marBottom w:val="0"/>
      <w:divBdr>
        <w:top w:val="none" w:sz="0" w:space="0" w:color="auto"/>
        <w:left w:val="none" w:sz="0" w:space="0" w:color="auto"/>
        <w:bottom w:val="none" w:sz="0" w:space="0" w:color="auto"/>
        <w:right w:val="none" w:sz="0" w:space="0" w:color="auto"/>
      </w:divBdr>
    </w:div>
    <w:div w:id="1220284887">
      <w:bodyDiv w:val="1"/>
      <w:marLeft w:val="0"/>
      <w:marRight w:val="0"/>
      <w:marTop w:val="0"/>
      <w:marBottom w:val="0"/>
      <w:divBdr>
        <w:top w:val="none" w:sz="0" w:space="0" w:color="auto"/>
        <w:left w:val="none" w:sz="0" w:space="0" w:color="auto"/>
        <w:bottom w:val="none" w:sz="0" w:space="0" w:color="auto"/>
        <w:right w:val="none" w:sz="0" w:space="0" w:color="auto"/>
      </w:divBdr>
    </w:div>
    <w:div w:id="1455324396">
      <w:bodyDiv w:val="1"/>
      <w:marLeft w:val="0"/>
      <w:marRight w:val="0"/>
      <w:marTop w:val="0"/>
      <w:marBottom w:val="0"/>
      <w:divBdr>
        <w:top w:val="none" w:sz="0" w:space="0" w:color="auto"/>
        <w:left w:val="none" w:sz="0" w:space="0" w:color="auto"/>
        <w:bottom w:val="none" w:sz="0" w:space="0" w:color="auto"/>
        <w:right w:val="none" w:sz="0" w:space="0" w:color="auto"/>
      </w:divBdr>
    </w:div>
    <w:div w:id="1480461102">
      <w:bodyDiv w:val="1"/>
      <w:marLeft w:val="0"/>
      <w:marRight w:val="0"/>
      <w:marTop w:val="0"/>
      <w:marBottom w:val="0"/>
      <w:divBdr>
        <w:top w:val="none" w:sz="0" w:space="0" w:color="auto"/>
        <w:left w:val="none" w:sz="0" w:space="0" w:color="auto"/>
        <w:bottom w:val="none" w:sz="0" w:space="0" w:color="auto"/>
        <w:right w:val="none" w:sz="0" w:space="0" w:color="auto"/>
      </w:divBdr>
    </w:div>
    <w:div w:id="1528718938">
      <w:bodyDiv w:val="1"/>
      <w:marLeft w:val="0"/>
      <w:marRight w:val="0"/>
      <w:marTop w:val="0"/>
      <w:marBottom w:val="0"/>
      <w:divBdr>
        <w:top w:val="none" w:sz="0" w:space="0" w:color="auto"/>
        <w:left w:val="none" w:sz="0" w:space="0" w:color="auto"/>
        <w:bottom w:val="none" w:sz="0" w:space="0" w:color="auto"/>
        <w:right w:val="none" w:sz="0" w:space="0" w:color="auto"/>
      </w:divBdr>
    </w:div>
    <w:div w:id="18422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fondi.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FFBB2E-582D-4605-8512-536F0B4D7EFF}">
  <ds:schemaRefs>
    <ds:schemaRef ds:uri="http://schemas.openxmlformats.org/officeDocument/2006/bibliography"/>
  </ds:schemaRefs>
</ds:datastoreItem>
</file>

<file path=customXml/itemProps2.xml><?xml version="1.0" encoding="utf-8"?>
<ds:datastoreItem xmlns:ds="http://schemas.openxmlformats.org/officeDocument/2006/customXml" ds:itemID="{3A6611A7-3BBD-49D2-9473-34D26856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4788</Words>
  <Characters>2730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Ministru kabineta noteikumu projekta „Kārtība, kādā veic Eiropas Savienības struktūrfondu un Kohēzijas fonda projektu pārbaudes 2014.-2020.gada plānošanas periodā” sākotnējās ietekmes novērtējuma ziņojums (anotācija)</vt:lpstr>
    </vt:vector>
  </TitlesOfParts>
  <Company>FM</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„Kārtība, kādā veic Eiropas Savienības struktūrfondu un Kohēzijas fonda projektu pārbaudes 2014.-2020.gada plānošanas periodā” sākotnējās ietekmes novērtējuma ziņojums (anotācija)</dc:title>
  <dc:creator>inita.petrova@fm.gov.lv</dc:creator>
  <dc:description>inita.petrova@fm.gov.lv
tālrunis 67083941</dc:description>
  <cp:lastModifiedBy>Petrova Inita</cp:lastModifiedBy>
  <cp:revision>5</cp:revision>
  <cp:lastPrinted>2015-02-16T14:38:00Z</cp:lastPrinted>
  <dcterms:created xsi:type="dcterms:W3CDTF">2015-07-24T13:12:00Z</dcterms:created>
  <dcterms:modified xsi:type="dcterms:W3CDTF">2015-07-31T10:34:00Z</dcterms:modified>
</cp:coreProperties>
</file>