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3"/>
        <w:gridCol w:w="2129"/>
      </w:tblGrid>
      <w:tr w:rsidR="0076656C" w:rsidRPr="00DA31E5" w14:paraId="7EBC61D1" w14:textId="77777777" w:rsidTr="00693281">
        <w:trPr>
          <w:trHeight w:val="715"/>
        </w:trPr>
        <w:tc>
          <w:tcPr>
            <w:tcW w:w="8253" w:type="dxa"/>
          </w:tcPr>
          <w:p w14:paraId="7EBC61CE" w14:textId="77777777" w:rsidR="0076656C" w:rsidRDefault="0076656C" w:rsidP="00FA5808">
            <w:pPr>
              <w:tabs>
                <w:tab w:val="left" w:pos="1596"/>
              </w:tabs>
              <w:rPr>
                <w:rFonts w:ascii="Times New Roman" w:hAnsi="Times New Roman" w:cs="Times New Roman"/>
                <w:b/>
                <w:sz w:val="32"/>
                <w:szCs w:val="32"/>
              </w:rPr>
            </w:pPr>
          </w:p>
        </w:tc>
        <w:tc>
          <w:tcPr>
            <w:tcW w:w="2129" w:type="dxa"/>
          </w:tcPr>
          <w:p w14:paraId="7EBC61CF" w14:textId="77777777" w:rsidR="002C3C29" w:rsidRDefault="002C3C29" w:rsidP="0076656C">
            <w:pPr>
              <w:jc w:val="right"/>
              <w:rPr>
                <w:rFonts w:ascii="Times New Roman" w:hAnsi="Times New Roman" w:cs="Times New Roman"/>
                <w:sz w:val="20"/>
                <w:szCs w:val="20"/>
              </w:rPr>
            </w:pPr>
          </w:p>
          <w:p w14:paraId="7EBC61D0" w14:textId="77777777" w:rsidR="00E65C7A" w:rsidRDefault="00E65C7A" w:rsidP="00E65C7A">
            <w:pPr>
              <w:jc w:val="right"/>
              <w:rPr>
                <w:rFonts w:ascii="Times New Roman" w:hAnsi="Times New Roman" w:cs="Times New Roman"/>
                <w:b/>
                <w:sz w:val="32"/>
                <w:szCs w:val="32"/>
              </w:rPr>
            </w:pPr>
          </w:p>
        </w:tc>
      </w:tr>
      <w:tr w:rsidR="0076656C" w:rsidRPr="00DA31E5" w14:paraId="7EBC6234" w14:textId="77777777" w:rsidTr="00693281">
        <w:trPr>
          <w:trHeight w:val="715"/>
        </w:trPr>
        <w:tc>
          <w:tcPr>
            <w:tcW w:w="10382" w:type="dxa"/>
            <w:gridSpan w:val="2"/>
          </w:tcPr>
          <w:tbl>
            <w:tblPr>
              <w:tblStyle w:val="TableGrid"/>
              <w:tblW w:w="9991" w:type="dxa"/>
              <w:tblLayout w:type="fixed"/>
              <w:tblLook w:val="04A0" w:firstRow="1" w:lastRow="0" w:firstColumn="1" w:lastColumn="0" w:noHBand="0" w:noVBand="1"/>
            </w:tblPr>
            <w:tblGrid>
              <w:gridCol w:w="1881"/>
              <w:gridCol w:w="1850"/>
              <w:gridCol w:w="731"/>
              <w:gridCol w:w="2410"/>
              <w:gridCol w:w="153"/>
              <w:gridCol w:w="2966"/>
            </w:tblGrid>
            <w:tr w:rsidR="00E65C7A" w14:paraId="7EBC61DF" w14:textId="77777777" w:rsidTr="00134228">
              <w:tc>
                <w:tcPr>
                  <w:tcW w:w="3731" w:type="dxa"/>
                  <w:gridSpan w:val="2"/>
                  <w:tcBorders>
                    <w:top w:val="nil"/>
                    <w:left w:val="nil"/>
                    <w:bottom w:val="nil"/>
                    <w:right w:val="nil"/>
                  </w:tcBorders>
                </w:tcPr>
                <w:p w14:paraId="7EBC61D2" w14:textId="77777777" w:rsidR="00E65C7A" w:rsidRDefault="004A074A" w:rsidP="00E65C7A">
                  <w:pPr>
                    <w:jc w:val="both"/>
                    <w:rPr>
                      <w:rFonts w:ascii="Times New Roman" w:hAnsi="Times New Roman" w:cs="Times New Roman"/>
                      <w:b/>
                      <w:sz w:val="36"/>
                      <w:szCs w:val="36"/>
                    </w:rPr>
                  </w:pPr>
                  <w:r>
                    <w:rPr>
                      <w:noProof/>
                      <w:lang w:eastAsia="lv-LV"/>
                    </w:rPr>
                    <w:drawing>
                      <wp:anchor distT="0" distB="0" distL="114300" distR="114300" simplePos="0" relativeHeight="251663360" behindDoc="0" locked="0" layoutInCell="1" allowOverlap="1" wp14:anchorId="7EBC624C" wp14:editId="7EBC624D">
                        <wp:simplePos x="0" y="0"/>
                        <wp:positionH relativeFrom="column">
                          <wp:posOffset>-108585</wp:posOffset>
                        </wp:positionH>
                        <wp:positionV relativeFrom="paragraph">
                          <wp:posOffset>-10795</wp:posOffset>
                        </wp:positionV>
                        <wp:extent cx="2362200" cy="720090"/>
                        <wp:effectExtent l="0" t="0" r="0" b="3810"/>
                        <wp:wrapNone/>
                        <wp:docPr id="3" name="Picture 3" descr="melnbaltā 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nbaltā vers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94" w:type="dxa"/>
                  <w:gridSpan w:val="3"/>
                  <w:tcBorders>
                    <w:top w:val="nil"/>
                    <w:left w:val="nil"/>
                    <w:bottom w:val="nil"/>
                    <w:right w:val="nil"/>
                  </w:tcBorders>
                </w:tcPr>
                <w:p w14:paraId="7EBC61D3" w14:textId="77777777" w:rsidR="00E65C7A" w:rsidRDefault="00E65C7A" w:rsidP="00E65C7A">
                  <w:pPr>
                    <w:jc w:val="both"/>
                    <w:rPr>
                      <w:rFonts w:ascii="Times New Roman" w:hAnsi="Times New Roman" w:cs="Times New Roman"/>
                      <w:b/>
                      <w:sz w:val="32"/>
                      <w:szCs w:val="32"/>
                    </w:rPr>
                  </w:pPr>
                </w:p>
                <w:p w14:paraId="7EBC61D4" w14:textId="77777777" w:rsidR="00E65C7A" w:rsidRDefault="00E65C7A" w:rsidP="00E65C7A">
                  <w:pPr>
                    <w:jc w:val="both"/>
                    <w:rPr>
                      <w:rFonts w:ascii="Times New Roman" w:hAnsi="Times New Roman" w:cs="Times New Roman"/>
                      <w:b/>
                      <w:sz w:val="32"/>
                      <w:szCs w:val="32"/>
                    </w:rPr>
                  </w:pPr>
                </w:p>
                <w:p w14:paraId="7EBC61D5" w14:textId="77777777" w:rsidR="00C1299F" w:rsidRDefault="00C1299F" w:rsidP="00E65C7A">
                  <w:pPr>
                    <w:jc w:val="both"/>
                    <w:rPr>
                      <w:rFonts w:ascii="Times New Roman" w:hAnsi="Times New Roman" w:cs="Times New Roman"/>
                      <w:b/>
                      <w:sz w:val="32"/>
                      <w:szCs w:val="32"/>
                    </w:rPr>
                  </w:pPr>
                </w:p>
                <w:p w14:paraId="7EBC61D6" w14:textId="77777777" w:rsidR="00E65C7A" w:rsidRPr="00E65C7A" w:rsidRDefault="00E65C7A" w:rsidP="00E65C7A">
                  <w:pPr>
                    <w:jc w:val="both"/>
                    <w:rPr>
                      <w:rFonts w:ascii="Times New Roman" w:hAnsi="Times New Roman" w:cs="Times New Roman"/>
                      <w:b/>
                      <w:sz w:val="32"/>
                      <w:szCs w:val="32"/>
                    </w:rPr>
                  </w:pPr>
                  <w:r w:rsidRPr="00E65C7A">
                    <w:rPr>
                      <w:rFonts w:ascii="Times New Roman" w:hAnsi="Times New Roman" w:cs="Times New Roman"/>
                      <w:b/>
                      <w:sz w:val="32"/>
                      <w:szCs w:val="32"/>
                    </w:rPr>
                    <w:t>AMATA APRAKSTS</w:t>
                  </w:r>
                </w:p>
              </w:tc>
              <w:tc>
                <w:tcPr>
                  <w:tcW w:w="2966" w:type="dxa"/>
                  <w:tcBorders>
                    <w:top w:val="nil"/>
                    <w:left w:val="nil"/>
                    <w:bottom w:val="nil"/>
                    <w:right w:val="nil"/>
                  </w:tcBorders>
                </w:tcPr>
                <w:p w14:paraId="7EBC61D7" w14:textId="77777777" w:rsidR="00E65C7A" w:rsidRPr="00C531DC"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APSTIPRINĀTS</w:t>
                  </w:r>
                </w:p>
                <w:p w14:paraId="7EBC61D8" w14:textId="77777777" w:rsidR="00E65C7A" w:rsidRPr="00C531DC" w:rsidRDefault="00E65C7A" w:rsidP="00E65C7A">
                  <w:pPr>
                    <w:jc w:val="right"/>
                    <w:rPr>
                      <w:rFonts w:ascii="Times New Roman" w:hAnsi="Times New Roman" w:cs="Times New Roman"/>
                      <w:sz w:val="20"/>
                      <w:szCs w:val="20"/>
                    </w:rPr>
                  </w:pPr>
                </w:p>
                <w:p w14:paraId="7EBC61D9" w14:textId="77777777" w:rsid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Ar Finanšu ministrijas</w:t>
                  </w:r>
                </w:p>
                <w:p w14:paraId="7EBC61DA" w14:textId="77777777" w:rsidR="00E65C7A" w:rsidRPr="00C531DC" w:rsidRDefault="00E65C7A" w:rsidP="00E65C7A">
                  <w:pPr>
                    <w:jc w:val="right"/>
                    <w:rPr>
                      <w:rFonts w:ascii="Times New Roman" w:hAnsi="Times New Roman" w:cs="Times New Roman"/>
                      <w:sz w:val="20"/>
                      <w:szCs w:val="20"/>
                    </w:rPr>
                  </w:pPr>
                </w:p>
                <w:p w14:paraId="7EBC61DB" w14:textId="77777777" w:rsid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201</w:t>
                  </w:r>
                  <w:r w:rsidR="0072632C">
                    <w:rPr>
                      <w:rFonts w:ascii="Times New Roman" w:hAnsi="Times New Roman" w:cs="Times New Roman"/>
                      <w:sz w:val="20"/>
                      <w:szCs w:val="20"/>
                    </w:rPr>
                    <w:t>6</w:t>
                  </w:r>
                  <w:r w:rsidRPr="00C531DC">
                    <w:rPr>
                      <w:rFonts w:ascii="Times New Roman" w:hAnsi="Times New Roman" w:cs="Times New Roman"/>
                      <w:sz w:val="20"/>
                      <w:szCs w:val="20"/>
                    </w:rPr>
                    <w:t>.gada ___.___________</w:t>
                  </w:r>
                </w:p>
                <w:p w14:paraId="7EBC61DC" w14:textId="77777777" w:rsidR="00E65C7A" w:rsidRPr="00C531DC" w:rsidRDefault="00E65C7A" w:rsidP="00E65C7A">
                  <w:pPr>
                    <w:jc w:val="right"/>
                    <w:rPr>
                      <w:rFonts w:ascii="Times New Roman" w:hAnsi="Times New Roman" w:cs="Times New Roman"/>
                      <w:sz w:val="20"/>
                      <w:szCs w:val="20"/>
                    </w:rPr>
                  </w:pPr>
                </w:p>
                <w:p w14:paraId="7EBC61DD" w14:textId="77777777" w:rsidR="00E65C7A" w:rsidRP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rīkojumu Nr._________</w:t>
                  </w:r>
                </w:p>
                <w:p w14:paraId="7EBC61DE" w14:textId="77777777" w:rsidR="00E65C7A" w:rsidRDefault="00E65C7A" w:rsidP="00E65C7A">
                  <w:pPr>
                    <w:jc w:val="both"/>
                    <w:rPr>
                      <w:rFonts w:ascii="Times New Roman" w:hAnsi="Times New Roman" w:cs="Times New Roman"/>
                      <w:b/>
                      <w:sz w:val="36"/>
                      <w:szCs w:val="36"/>
                    </w:rPr>
                  </w:pPr>
                </w:p>
              </w:tc>
            </w:tr>
            <w:tr w:rsidR="004A074A" w14:paraId="7EBC61E4" w14:textId="77777777" w:rsidTr="004A074A">
              <w:tc>
                <w:tcPr>
                  <w:tcW w:w="1881" w:type="dxa"/>
                </w:tcPr>
                <w:p w14:paraId="7EBC61E0" w14:textId="77777777" w:rsidR="004A074A" w:rsidRPr="004A074A" w:rsidRDefault="004A074A" w:rsidP="00E65C7A">
                  <w:pPr>
                    <w:jc w:val="both"/>
                    <w:rPr>
                      <w:rFonts w:ascii="Times New Roman" w:hAnsi="Times New Roman" w:cs="Times New Roman"/>
                      <w:sz w:val="24"/>
                      <w:szCs w:val="24"/>
                    </w:rPr>
                  </w:pPr>
                  <w:r w:rsidRPr="004A074A">
                    <w:rPr>
                      <w:rFonts w:ascii="Times New Roman" w:hAnsi="Times New Roman" w:cs="Times New Roman"/>
                      <w:sz w:val="24"/>
                      <w:szCs w:val="24"/>
                    </w:rPr>
                    <w:t>2.AMATA NOSAUKUMS</w:t>
                  </w:r>
                </w:p>
              </w:tc>
              <w:tc>
                <w:tcPr>
                  <w:tcW w:w="2581" w:type="dxa"/>
                  <w:gridSpan w:val="2"/>
                </w:tcPr>
                <w:p w14:paraId="7EBC61E1" w14:textId="066BE458" w:rsidR="004A074A" w:rsidRPr="002C3D18" w:rsidRDefault="000A73EB" w:rsidP="00E65C7A">
                  <w:pPr>
                    <w:jc w:val="both"/>
                    <w:rPr>
                      <w:rFonts w:ascii="Times New Roman" w:hAnsi="Times New Roman" w:cs="Times New Roman"/>
                      <w:b/>
                      <w:sz w:val="24"/>
                      <w:szCs w:val="24"/>
                    </w:rPr>
                  </w:pPr>
                  <w:r>
                    <w:rPr>
                      <w:rFonts w:ascii="Times New Roman" w:hAnsi="Times New Roman" w:cs="Times New Roman"/>
                      <w:b/>
                      <w:sz w:val="24"/>
                      <w:szCs w:val="24"/>
                    </w:rPr>
                    <w:t>Vecākais eksperts</w:t>
                  </w:r>
                </w:p>
              </w:tc>
              <w:tc>
                <w:tcPr>
                  <w:tcW w:w="2410" w:type="dxa"/>
                </w:tcPr>
                <w:p w14:paraId="7EBC61E2" w14:textId="77777777" w:rsidR="004A074A" w:rsidRPr="004A074A" w:rsidRDefault="004A074A" w:rsidP="00E65C7A">
                  <w:pPr>
                    <w:jc w:val="both"/>
                    <w:rPr>
                      <w:rFonts w:ascii="Times New Roman" w:hAnsi="Times New Roman" w:cs="Times New Roman"/>
                      <w:sz w:val="24"/>
                      <w:szCs w:val="24"/>
                    </w:rPr>
                  </w:pPr>
                  <w:r w:rsidRPr="004A074A">
                    <w:rPr>
                      <w:rFonts w:ascii="Times New Roman" w:hAnsi="Times New Roman" w:cs="Times New Roman"/>
                      <w:sz w:val="24"/>
                      <w:szCs w:val="24"/>
                    </w:rPr>
                    <w:t>2.1.AMATA STATUSS</w:t>
                  </w:r>
                </w:p>
              </w:tc>
              <w:tc>
                <w:tcPr>
                  <w:tcW w:w="3119" w:type="dxa"/>
                  <w:gridSpan w:val="2"/>
                </w:tcPr>
                <w:p w14:paraId="7EBC61E3" w14:textId="17F67DF9" w:rsidR="004A074A" w:rsidRPr="004A074A" w:rsidRDefault="001A0176" w:rsidP="00E65C7A">
                  <w:pPr>
                    <w:jc w:val="both"/>
                    <w:rPr>
                      <w:rFonts w:ascii="Times New Roman" w:hAnsi="Times New Roman" w:cs="Times New Roman"/>
                      <w:sz w:val="24"/>
                      <w:szCs w:val="24"/>
                    </w:rPr>
                  </w:pPr>
                  <w:r>
                    <w:rPr>
                      <w:rFonts w:ascii="Times New Roman" w:hAnsi="Times New Roman" w:cs="Times New Roman"/>
                      <w:sz w:val="24"/>
                      <w:szCs w:val="24"/>
                    </w:rPr>
                    <w:t xml:space="preserve">Ierēdnis </w:t>
                  </w:r>
                </w:p>
              </w:tc>
            </w:tr>
            <w:tr w:rsidR="004A074A" w14:paraId="7EBC61E8" w14:textId="77777777" w:rsidTr="004A074A">
              <w:tc>
                <w:tcPr>
                  <w:tcW w:w="4462" w:type="dxa"/>
                  <w:gridSpan w:val="3"/>
                </w:tcPr>
                <w:p w14:paraId="7EBC61E5" w14:textId="77777777" w:rsidR="004A074A" w:rsidRPr="004A074A" w:rsidRDefault="004A074A" w:rsidP="004A074A">
                  <w:pPr>
                    <w:rPr>
                      <w:rFonts w:ascii="Times New Roman" w:hAnsi="Times New Roman" w:cs="Times New Roman"/>
                    </w:rPr>
                  </w:pPr>
                  <w:r w:rsidRPr="004A074A">
                    <w:rPr>
                      <w:rFonts w:ascii="Times New Roman" w:hAnsi="Times New Roman" w:cs="Times New Roman"/>
                    </w:rPr>
                    <w:t>3.STRUKTŪRVIENĪBA</w:t>
                  </w:r>
                </w:p>
                <w:p w14:paraId="7EBC61E6" w14:textId="77777777" w:rsidR="004A074A" w:rsidRPr="004A074A" w:rsidRDefault="004A074A" w:rsidP="00E65C7A">
                  <w:pPr>
                    <w:jc w:val="both"/>
                    <w:rPr>
                      <w:rFonts w:ascii="Times New Roman" w:hAnsi="Times New Roman" w:cs="Times New Roman"/>
                      <w:sz w:val="24"/>
                      <w:szCs w:val="24"/>
                    </w:rPr>
                  </w:pPr>
                </w:p>
              </w:tc>
              <w:tc>
                <w:tcPr>
                  <w:tcW w:w="5529" w:type="dxa"/>
                  <w:gridSpan w:val="3"/>
                </w:tcPr>
                <w:p w14:paraId="0BA5C3A7" w14:textId="77777777" w:rsidR="004A074A" w:rsidRPr="002C3D18" w:rsidRDefault="001A0176" w:rsidP="00E65C7A">
                  <w:pPr>
                    <w:jc w:val="both"/>
                    <w:rPr>
                      <w:rFonts w:ascii="Times New Roman" w:hAnsi="Times New Roman" w:cs="Times New Roman"/>
                      <w:b/>
                      <w:sz w:val="24"/>
                      <w:szCs w:val="24"/>
                    </w:rPr>
                  </w:pPr>
                  <w:r w:rsidRPr="002C3D18">
                    <w:rPr>
                      <w:rFonts w:ascii="Times New Roman" w:hAnsi="Times New Roman" w:cs="Times New Roman"/>
                      <w:b/>
                      <w:sz w:val="24"/>
                      <w:szCs w:val="24"/>
                    </w:rPr>
                    <w:t>Iekšējā audita departaments</w:t>
                  </w:r>
                </w:p>
                <w:p w14:paraId="7EBC61E7" w14:textId="0ACE1C85" w:rsidR="001A0176" w:rsidRPr="004A074A" w:rsidRDefault="001A0176" w:rsidP="00E65C7A">
                  <w:pPr>
                    <w:jc w:val="both"/>
                    <w:rPr>
                      <w:rFonts w:ascii="Times New Roman" w:hAnsi="Times New Roman" w:cs="Times New Roman"/>
                      <w:sz w:val="24"/>
                      <w:szCs w:val="24"/>
                    </w:rPr>
                  </w:pPr>
                  <w:r w:rsidRPr="002C3D18">
                    <w:rPr>
                      <w:rFonts w:ascii="Times New Roman" w:hAnsi="Times New Roman" w:cs="Times New Roman"/>
                      <w:b/>
                      <w:sz w:val="24"/>
                      <w:szCs w:val="24"/>
                    </w:rPr>
                    <w:t xml:space="preserve">Iekšējā audita </w:t>
                  </w:r>
                  <w:r w:rsidR="00F367E6">
                    <w:rPr>
                      <w:rFonts w:ascii="Times New Roman" w:hAnsi="Times New Roman" w:cs="Times New Roman"/>
                      <w:b/>
                      <w:sz w:val="24"/>
                      <w:szCs w:val="24"/>
                    </w:rPr>
                    <w:t xml:space="preserve">politikas plānošanas </w:t>
                  </w:r>
                  <w:r w:rsidRPr="002C3D18">
                    <w:rPr>
                      <w:rFonts w:ascii="Times New Roman" w:hAnsi="Times New Roman" w:cs="Times New Roman"/>
                      <w:b/>
                      <w:sz w:val="24"/>
                      <w:szCs w:val="24"/>
                    </w:rPr>
                    <w:t>nodaļa</w:t>
                  </w:r>
                </w:p>
              </w:tc>
            </w:tr>
            <w:tr w:rsidR="004A074A" w:rsidRPr="004A074A" w14:paraId="7EBC61ED" w14:textId="77777777" w:rsidTr="004A074A">
              <w:tc>
                <w:tcPr>
                  <w:tcW w:w="1881" w:type="dxa"/>
                </w:tcPr>
                <w:p w14:paraId="7EBC61E9" w14:textId="714F9B68" w:rsidR="004A074A" w:rsidRPr="004A074A" w:rsidRDefault="004A074A" w:rsidP="004A074A">
                  <w:pPr>
                    <w:jc w:val="both"/>
                    <w:rPr>
                      <w:rFonts w:ascii="Times New Roman" w:hAnsi="Times New Roman" w:cs="Times New Roman"/>
                      <w:sz w:val="24"/>
                      <w:szCs w:val="24"/>
                    </w:rPr>
                  </w:pPr>
                  <w:r w:rsidRPr="004A074A">
                    <w:rPr>
                      <w:rFonts w:ascii="Times New Roman" w:hAnsi="Times New Roman" w:cs="Times New Roman"/>
                      <w:sz w:val="24"/>
                      <w:szCs w:val="24"/>
                    </w:rPr>
                    <w:t>4.PROFESIJAS KODS</w:t>
                  </w:r>
                </w:p>
              </w:tc>
              <w:tc>
                <w:tcPr>
                  <w:tcW w:w="2581" w:type="dxa"/>
                  <w:gridSpan w:val="2"/>
                </w:tcPr>
                <w:p w14:paraId="7EBC61EA" w14:textId="60573E5C" w:rsidR="004A074A" w:rsidRPr="004A074A" w:rsidRDefault="00F367E6" w:rsidP="004A074A">
                  <w:pPr>
                    <w:jc w:val="both"/>
                    <w:rPr>
                      <w:rFonts w:ascii="Times New Roman" w:hAnsi="Times New Roman" w:cs="Times New Roman"/>
                      <w:sz w:val="24"/>
                      <w:szCs w:val="24"/>
                    </w:rPr>
                  </w:pPr>
                  <w:r w:rsidRPr="00F367E6">
                    <w:rPr>
                      <w:rFonts w:ascii="Times New Roman" w:hAnsi="Times New Roman" w:cs="Times New Roman"/>
                      <w:sz w:val="24"/>
                      <w:szCs w:val="24"/>
                    </w:rPr>
                    <w:t>2422 09</w:t>
                  </w:r>
                </w:p>
              </w:tc>
              <w:tc>
                <w:tcPr>
                  <w:tcW w:w="2410" w:type="dxa"/>
                </w:tcPr>
                <w:p w14:paraId="7EBC61EB" w14:textId="77777777" w:rsidR="004A074A" w:rsidRPr="004A074A" w:rsidRDefault="004A074A" w:rsidP="004A074A">
                  <w:pPr>
                    <w:rPr>
                      <w:rFonts w:ascii="Times New Roman" w:hAnsi="Times New Roman" w:cs="Times New Roman"/>
                      <w:sz w:val="24"/>
                      <w:szCs w:val="24"/>
                    </w:rPr>
                  </w:pPr>
                  <w:r w:rsidRPr="004A074A">
                    <w:rPr>
                      <w:rFonts w:ascii="Times New Roman" w:hAnsi="Times New Roman" w:cs="Times New Roman"/>
                      <w:sz w:val="24"/>
                      <w:szCs w:val="24"/>
                    </w:rPr>
                    <w:t>5.AMATA SAIME UN LĪMENIS</w:t>
                  </w:r>
                </w:p>
              </w:tc>
              <w:tc>
                <w:tcPr>
                  <w:tcW w:w="3119" w:type="dxa"/>
                  <w:gridSpan w:val="2"/>
                </w:tcPr>
                <w:p w14:paraId="7EBC61EC" w14:textId="03734B47" w:rsidR="004A074A" w:rsidRPr="004A074A" w:rsidRDefault="00F367E6" w:rsidP="00F367E6">
                  <w:pPr>
                    <w:jc w:val="both"/>
                    <w:rPr>
                      <w:rFonts w:ascii="Times New Roman" w:hAnsi="Times New Roman" w:cs="Times New Roman"/>
                      <w:sz w:val="24"/>
                      <w:szCs w:val="24"/>
                    </w:rPr>
                  </w:pPr>
                  <w:r>
                    <w:rPr>
                      <w:rFonts w:ascii="Times New Roman" w:hAnsi="Times New Roman" w:cs="Times New Roman"/>
                      <w:sz w:val="24"/>
                      <w:szCs w:val="24"/>
                    </w:rPr>
                    <w:t>36</w:t>
                  </w:r>
                  <w:r w:rsidR="001A0176">
                    <w:rPr>
                      <w:rFonts w:ascii="Times New Roman" w:hAnsi="Times New Roman" w:cs="Times New Roman"/>
                      <w:sz w:val="24"/>
                      <w:szCs w:val="24"/>
                    </w:rPr>
                    <w:t xml:space="preserve"> II</w:t>
                  </w:r>
                  <w:r>
                    <w:rPr>
                      <w:rFonts w:ascii="Times New Roman" w:hAnsi="Times New Roman" w:cs="Times New Roman"/>
                      <w:sz w:val="24"/>
                      <w:szCs w:val="24"/>
                    </w:rPr>
                    <w:t>I</w:t>
                  </w:r>
                </w:p>
              </w:tc>
            </w:tr>
            <w:tr w:rsidR="004A074A" w:rsidRPr="004A074A" w14:paraId="7EBC61F2" w14:textId="77777777" w:rsidTr="004A074A">
              <w:tc>
                <w:tcPr>
                  <w:tcW w:w="1881" w:type="dxa"/>
                </w:tcPr>
                <w:p w14:paraId="7EBC61EE" w14:textId="77777777" w:rsidR="004A074A" w:rsidRPr="004A074A" w:rsidRDefault="004A074A" w:rsidP="004A074A">
                  <w:pPr>
                    <w:jc w:val="both"/>
                    <w:rPr>
                      <w:rFonts w:ascii="Times New Roman" w:hAnsi="Times New Roman" w:cs="Times New Roman"/>
                      <w:sz w:val="24"/>
                      <w:szCs w:val="24"/>
                    </w:rPr>
                  </w:pPr>
                  <w:r w:rsidRPr="004A074A">
                    <w:rPr>
                      <w:rFonts w:ascii="Times New Roman" w:hAnsi="Times New Roman" w:cs="Times New Roman"/>
                      <w:sz w:val="24"/>
                      <w:szCs w:val="24"/>
                    </w:rPr>
                    <w:t>6.TIEŠAIS VADĪTĀJS</w:t>
                  </w:r>
                </w:p>
              </w:tc>
              <w:tc>
                <w:tcPr>
                  <w:tcW w:w="2581" w:type="dxa"/>
                  <w:gridSpan w:val="2"/>
                </w:tcPr>
                <w:p w14:paraId="7EBC61EF" w14:textId="749AA454" w:rsidR="004A074A" w:rsidRPr="004A074A" w:rsidRDefault="001A0176" w:rsidP="004A074A">
                  <w:pPr>
                    <w:jc w:val="both"/>
                    <w:rPr>
                      <w:rFonts w:ascii="Times New Roman" w:hAnsi="Times New Roman" w:cs="Times New Roman"/>
                      <w:sz w:val="24"/>
                      <w:szCs w:val="24"/>
                    </w:rPr>
                  </w:pPr>
                  <w:r>
                    <w:rPr>
                      <w:rFonts w:ascii="Times New Roman" w:hAnsi="Times New Roman" w:cs="Times New Roman"/>
                      <w:sz w:val="24"/>
                      <w:szCs w:val="24"/>
                    </w:rPr>
                    <w:t>Nodaļas vadītājs</w:t>
                  </w:r>
                </w:p>
              </w:tc>
              <w:tc>
                <w:tcPr>
                  <w:tcW w:w="2410" w:type="dxa"/>
                </w:tcPr>
                <w:p w14:paraId="7EBC61F0" w14:textId="77777777" w:rsidR="004A074A" w:rsidRPr="004A074A" w:rsidRDefault="004A074A" w:rsidP="004A074A">
                  <w:pPr>
                    <w:rPr>
                      <w:rFonts w:ascii="Times New Roman" w:hAnsi="Times New Roman" w:cs="Times New Roman"/>
                      <w:sz w:val="24"/>
                      <w:szCs w:val="24"/>
                    </w:rPr>
                  </w:pPr>
                  <w:r>
                    <w:rPr>
                      <w:rFonts w:ascii="Times New Roman" w:hAnsi="Times New Roman" w:cs="Times New Roman"/>
                      <w:sz w:val="24"/>
                      <w:szCs w:val="24"/>
                    </w:rPr>
                    <w:t>7.F</w:t>
                  </w:r>
                  <w:r w:rsidRPr="004A074A">
                    <w:rPr>
                      <w:rFonts w:ascii="Times New Roman" w:hAnsi="Times New Roman" w:cs="Times New Roman"/>
                      <w:sz w:val="24"/>
                      <w:szCs w:val="24"/>
                    </w:rPr>
                    <w:t>UNKCIONĀLAIS VADĪTĀJS</w:t>
                  </w:r>
                </w:p>
              </w:tc>
              <w:tc>
                <w:tcPr>
                  <w:tcW w:w="3119" w:type="dxa"/>
                  <w:gridSpan w:val="2"/>
                </w:tcPr>
                <w:p w14:paraId="7EBC61F1" w14:textId="5011F663" w:rsidR="004A074A" w:rsidRPr="004A074A" w:rsidRDefault="001A0176" w:rsidP="004A074A">
                  <w:pPr>
                    <w:jc w:val="both"/>
                    <w:rPr>
                      <w:rFonts w:ascii="Times New Roman" w:hAnsi="Times New Roman" w:cs="Times New Roman"/>
                      <w:sz w:val="24"/>
                      <w:szCs w:val="24"/>
                    </w:rPr>
                  </w:pPr>
                  <w:r>
                    <w:rPr>
                      <w:rFonts w:ascii="Times New Roman" w:hAnsi="Times New Roman" w:cs="Times New Roman"/>
                      <w:sz w:val="24"/>
                      <w:szCs w:val="24"/>
                    </w:rPr>
                    <w:t>Nodaļas vadītājs</w:t>
                  </w:r>
                </w:p>
              </w:tc>
            </w:tr>
            <w:tr w:rsidR="008B0214" w:rsidRPr="004A074A" w14:paraId="7EBC61F7" w14:textId="77777777" w:rsidTr="004A074A">
              <w:tc>
                <w:tcPr>
                  <w:tcW w:w="1881" w:type="dxa"/>
                </w:tcPr>
                <w:p w14:paraId="7EBC61F3" w14:textId="77777777" w:rsidR="008B0214" w:rsidRPr="004A074A" w:rsidRDefault="008B0214" w:rsidP="008B0214">
                  <w:pPr>
                    <w:jc w:val="both"/>
                    <w:rPr>
                      <w:rFonts w:ascii="Times New Roman" w:hAnsi="Times New Roman" w:cs="Times New Roman"/>
                      <w:sz w:val="24"/>
                      <w:szCs w:val="24"/>
                    </w:rPr>
                  </w:pPr>
                  <w:r>
                    <w:rPr>
                      <w:rFonts w:ascii="Times New Roman" w:hAnsi="Times New Roman" w:cs="Times New Roman"/>
                      <w:sz w:val="24"/>
                      <w:szCs w:val="24"/>
                    </w:rPr>
                    <w:t>8.IEKŠĒJĀ SADARBĪBA</w:t>
                  </w:r>
                </w:p>
              </w:tc>
              <w:tc>
                <w:tcPr>
                  <w:tcW w:w="2581" w:type="dxa"/>
                  <w:gridSpan w:val="2"/>
                </w:tcPr>
                <w:p w14:paraId="4A715726" w14:textId="25A1CC15" w:rsidR="00393576" w:rsidRDefault="00393576" w:rsidP="008B0214">
                  <w:pPr>
                    <w:jc w:val="both"/>
                    <w:rPr>
                      <w:rFonts w:ascii="Times New Roman" w:hAnsi="Times New Roman" w:cs="Times New Roman"/>
                      <w:sz w:val="24"/>
                      <w:szCs w:val="24"/>
                    </w:rPr>
                  </w:pPr>
                  <w:r>
                    <w:rPr>
                      <w:rFonts w:ascii="Times New Roman" w:hAnsi="Times New Roman" w:cs="Times New Roman"/>
                      <w:sz w:val="24"/>
                      <w:szCs w:val="24"/>
                    </w:rPr>
                    <w:t xml:space="preserve">8.1. Ministrijas vadība. </w:t>
                  </w:r>
                </w:p>
                <w:p w14:paraId="7EBC61F4" w14:textId="5B3BF138" w:rsidR="008B0214" w:rsidRPr="004A074A" w:rsidRDefault="00393576" w:rsidP="008B0214">
                  <w:pPr>
                    <w:jc w:val="both"/>
                    <w:rPr>
                      <w:rFonts w:ascii="Times New Roman" w:hAnsi="Times New Roman" w:cs="Times New Roman"/>
                      <w:sz w:val="24"/>
                      <w:szCs w:val="24"/>
                    </w:rPr>
                  </w:pPr>
                  <w:r>
                    <w:rPr>
                      <w:rFonts w:ascii="Times New Roman" w:hAnsi="Times New Roman" w:cs="Times New Roman"/>
                      <w:sz w:val="24"/>
                      <w:szCs w:val="24"/>
                    </w:rPr>
                    <w:t>8.2</w:t>
                  </w:r>
                  <w:r w:rsidR="008B0214">
                    <w:rPr>
                      <w:rFonts w:ascii="Times New Roman" w:hAnsi="Times New Roman" w:cs="Times New Roman"/>
                      <w:sz w:val="24"/>
                      <w:szCs w:val="24"/>
                    </w:rPr>
                    <w:t>.Ministrijas struktū</w:t>
                  </w:r>
                  <w:r>
                    <w:rPr>
                      <w:rFonts w:ascii="Times New Roman" w:hAnsi="Times New Roman" w:cs="Times New Roman"/>
                      <w:sz w:val="24"/>
                      <w:szCs w:val="24"/>
                    </w:rPr>
                    <w:t>rvienību ierēdņi un darbinieki.</w:t>
                  </w:r>
                </w:p>
              </w:tc>
              <w:tc>
                <w:tcPr>
                  <w:tcW w:w="2410" w:type="dxa"/>
                </w:tcPr>
                <w:p w14:paraId="7EBC61F5" w14:textId="77777777" w:rsidR="008B0214" w:rsidRPr="004A074A" w:rsidRDefault="008B0214" w:rsidP="008B0214">
                  <w:pPr>
                    <w:jc w:val="both"/>
                    <w:rPr>
                      <w:rFonts w:ascii="Times New Roman" w:hAnsi="Times New Roman" w:cs="Times New Roman"/>
                      <w:sz w:val="24"/>
                      <w:szCs w:val="24"/>
                    </w:rPr>
                  </w:pPr>
                  <w:r>
                    <w:rPr>
                      <w:rFonts w:ascii="Times New Roman" w:hAnsi="Times New Roman" w:cs="Times New Roman"/>
                      <w:sz w:val="24"/>
                      <w:szCs w:val="24"/>
                    </w:rPr>
                    <w:t>9.ĀRĒJĀ SADARBĪBA</w:t>
                  </w:r>
                </w:p>
              </w:tc>
              <w:tc>
                <w:tcPr>
                  <w:tcW w:w="3119" w:type="dxa"/>
                  <w:gridSpan w:val="2"/>
                </w:tcPr>
                <w:p w14:paraId="4C63ADF3" w14:textId="55374E9C" w:rsidR="00393576" w:rsidRDefault="00393576" w:rsidP="00EA006E">
                  <w:pPr>
                    <w:rPr>
                      <w:rFonts w:ascii="Times New Roman" w:hAnsi="Times New Roman" w:cs="Times New Roman"/>
                      <w:sz w:val="24"/>
                      <w:szCs w:val="24"/>
                    </w:rPr>
                  </w:pPr>
                  <w:r>
                    <w:rPr>
                      <w:rFonts w:ascii="Times New Roman" w:hAnsi="Times New Roman" w:cs="Times New Roman"/>
                      <w:sz w:val="24"/>
                      <w:szCs w:val="24"/>
                    </w:rPr>
                    <w:t>9.1. Citu ministriju / iestāžu vadība un darbinieki.</w:t>
                  </w:r>
                </w:p>
                <w:p w14:paraId="38AC591E" w14:textId="097128CF" w:rsidR="008B0214" w:rsidRDefault="00393576" w:rsidP="00EA006E">
                  <w:pPr>
                    <w:rPr>
                      <w:rFonts w:ascii="Times New Roman" w:hAnsi="Times New Roman" w:cs="Times New Roman"/>
                      <w:sz w:val="24"/>
                      <w:szCs w:val="24"/>
                    </w:rPr>
                  </w:pPr>
                  <w:r>
                    <w:rPr>
                      <w:rFonts w:ascii="Times New Roman" w:hAnsi="Times New Roman" w:cs="Times New Roman"/>
                      <w:sz w:val="24"/>
                      <w:szCs w:val="24"/>
                    </w:rPr>
                    <w:t>9.2</w:t>
                  </w:r>
                  <w:r w:rsidR="008B0214">
                    <w:rPr>
                      <w:rFonts w:ascii="Times New Roman" w:hAnsi="Times New Roman" w:cs="Times New Roman"/>
                      <w:sz w:val="24"/>
                      <w:szCs w:val="24"/>
                    </w:rPr>
                    <w:t>. Padotības iestāžu vadība un darbinieki.</w:t>
                  </w:r>
                </w:p>
                <w:p w14:paraId="2650CB8F" w14:textId="77777777" w:rsidR="008B0214" w:rsidRDefault="008B0214" w:rsidP="00EA006E">
                  <w:pPr>
                    <w:rPr>
                      <w:rFonts w:ascii="Times New Roman" w:hAnsi="Times New Roman" w:cs="Times New Roman"/>
                      <w:sz w:val="24"/>
                      <w:szCs w:val="24"/>
                    </w:rPr>
                  </w:pPr>
                  <w:r>
                    <w:rPr>
                      <w:rFonts w:ascii="Times New Roman" w:hAnsi="Times New Roman" w:cs="Times New Roman"/>
                      <w:sz w:val="24"/>
                      <w:szCs w:val="24"/>
                    </w:rPr>
                    <w:t>9.3. Ārējie revidenti.</w:t>
                  </w:r>
                </w:p>
                <w:p w14:paraId="049DFF4D" w14:textId="77777777" w:rsidR="008B0214" w:rsidRDefault="008B0214" w:rsidP="00EA006E">
                  <w:pPr>
                    <w:rPr>
                      <w:rFonts w:ascii="Times New Roman" w:hAnsi="Times New Roman" w:cs="Times New Roman"/>
                      <w:sz w:val="24"/>
                      <w:szCs w:val="24"/>
                    </w:rPr>
                  </w:pPr>
                  <w:r>
                    <w:rPr>
                      <w:rFonts w:ascii="Times New Roman" w:hAnsi="Times New Roman" w:cs="Times New Roman"/>
                      <w:sz w:val="24"/>
                      <w:szCs w:val="24"/>
                    </w:rPr>
                    <w:t>9.4. Iekšējā audita padome.</w:t>
                  </w:r>
                </w:p>
                <w:p w14:paraId="3C57D1FD" w14:textId="77777777" w:rsidR="008B0214" w:rsidRDefault="008B0214" w:rsidP="00EA006E">
                  <w:pPr>
                    <w:rPr>
                      <w:rFonts w:ascii="Times New Roman" w:hAnsi="Times New Roman" w:cs="Times New Roman"/>
                      <w:sz w:val="24"/>
                      <w:szCs w:val="24"/>
                    </w:rPr>
                  </w:pPr>
                  <w:r>
                    <w:rPr>
                      <w:rFonts w:ascii="Times New Roman" w:hAnsi="Times New Roman" w:cs="Times New Roman"/>
                      <w:sz w:val="24"/>
                      <w:szCs w:val="24"/>
                    </w:rPr>
                    <w:t>9.5. Nevalstiskās organizācijas, t.sk., Iekšējo auditoru institūts.</w:t>
                  </w:r>
                </w:p>
                <w:p w14:paraId="7EBC61F6" w14:textId="101FA66A" w:rsidR="008B0214" w:rsidRPr="004A074A" w:rsidRDefault="008B0214" w:rsidP="00EA006E">
                  <w:pPr>
                    <w:rPr>
                      <w:rFonts w:ascii="Times New Roman" w:hAnsi="Times New Roman" w:cs="Times New Roman"/>
                      <w:sz w:val="24"/>
                      <w:szCs w:val="24"/>
                    </w:rPr>
                  </w:pPr>
                  <w:r>
                    <w:rPr>
                      <w:rFonts w:ascii="Times New Roman" w:hAnsi="Times New Roman" w:cs="Times New Roman"/>
                      <w:sz w:val="24"/>
                      <w:szCs w:val="24"/>
                    </w:rPr>
                    <w:t>9.6. Eiropas Komisijas institūciju un Eiropas Revīzijas palātas pārstāvji.</w:t>
                  </w:r>
                </w:p>
              </w:tc>
            </w:tr>
          </w:tbl>
          <w:p w14:paraId="7EBC61F8" w14:textId="77777777" w:rsidR="00E65C7A" w:rsidRPr="004A074A"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772"/>
              <w:gridCol w:w="1984"/>
              <w:gridCol w:w="5529"/>
              <w:gridCol w:w="1706"/>
            </w:tblGrid>
            <w:tr w:rsidR="004648ED" w:rsidRPr="004A074A" w14:paraId="7EBC61FB" w14:textId="77777777" w:rsidTr="00FA5808">
              <w:tc>
                <w:tcPr>
                  <w:tcW w:w="2756" w:type="dxa"/>
                  <w:gridSpan w:val="2"/>
                </w:tcPr>
                <w:p w14:paraId="7EBC61F9" w14:textId="77777777" w:rsidR="004648ED" w:rsidRPr="004A074A" w:rsidRDefault="004648ED" w:rsidP="004648ED">
                  <w:pPr>
                    <w:rPr>
                      <w:rFonts w:ascii="Times New Roman" w:hAnsi="Times New Roman" w:cs="Times New Roman"/>
                      <w:sz w:val="24"/>
                      <w:szCs w:val="24"/>
                    </w:rPr>
                  </w:pPr>
                  <w:r>
                    <w:rPr>
                      <w:rFonts w:ascii="Times New Roman" w:hAnsi="Times New Roman" w:cs="Times New Roman"/>
                    </w:rPr>
                    <w:t>10</w:t>
                  </w:r>
                  <w:r w:rsidRPr="004A074A">
                    <w:rPr>
                      <w:rFonts w:ascii="Times New Roman" w:hAnsi="Times New Roman" w:cs="Times New Roman"/>
                    </w:rPr>
                    <w:t>.</w:t>
                  </w:r>
                  <w:r>
                    <w:rPr>
                      <w:rFonts w:ascii="Times New Roman" w:hAnsi="Times New Roman" w:cs="Times New Roman"/>
                    </w:rPr>
                    <w:t>AMATA MĒRĶIS</w:t>
                  </w:r>
                </w:p>
              </w:tc>
              <w:tc>
                <w:tcPr>
                  <w:tcW w:w="7235" w:type="dxa"/>
                  <w:gridSpan w:val="2"/>
                </w:tcPr>
                <w:p w14:paraId="7EBC61FA" w14:textId="18329BAF" w:rsidR="004648ED" w:rsidRPr="004A074A" w:rsidRDefault="00AB22DA" w:rsidP="004648ED">
                  <w:pPr>
                    <w:jc w:val="both"/>
                    <w:rPr>
                      <w:rFonts w:ascii="Times New Roman" w:hAnsi="Times New Roman" w:cs="Times New Roman"/>
                      <w:sz w:val="24"/>
                      <w:szCs w:val="24"/>
                    </w:rPr>
                  </w:pPr>
                  <w:r>
                    <w:rPr>
                      <w:rFonts w:ascii="Times New Roman" w:hAnsi="Times New Roman" w:cs="Times New Roman"/>
                      <w:sz w:val="24"/>
                      <w:szCs w:val="24"/>
                    </w:rPr>
                    <w:t>Nodrošināt valsts pārvaldes iekšējā audita ilgtermiņa attīstību un koordināciju.</w:t>
                  </w:r>
                </w:p>
              </w:tc>
            </w:tr>
            <w:tr w:rsidR="004648ED" w14:paraId="7EBC61FD" w14:textId="77777777" w:rsidTr="00FA5808">
              <w:tc>
                <w:tcPr>
                  <w:tcW w:w="9991" w:type="dxa"/>
                  <w:gridSpan w:val="4"/>
                </w:tcPr>
                <w:p w14:paraId="7EBC61FC" w14:textId="77777777" w:rsidR="004648ED" w:rsidRPr="00FA5808" w:rsidRDefault="004648ED" w:rsidP="004648ED">
                  <w:pPr>
                    <w:jc w:val="both"/>
                    <w:rPr>
                      <w:rFonts w:ascii="Times New Roman" w:hAnsi="Times New Roman" w:cs="Times New Roman"/>
                      <w:sz w:val="24"/>
                      <w:szCs w:val="24"/>
                    </w:rPr>
                  </w:pPr>
                  <w:r w:rsidRPr="00FA5808">
                    <w:rPr>
                      <w:rFonts w:ascii="Times New Roman" w:hAnsi="Times New Roman" w:cs="Times New Roman"/>
                      <w:sz w:val="24"/>
                      <w:szCs w:val="24"/>
                    </w:rPr>
                    <w:t>11.AMATA PIENĀKUMI</w:t>
                  </w:r>
                </w:p>
              </w:tc>
            </w:tr>
            <w:tr w:rsidR="004648ED" w:rsidRPr="00FA5808" w14:paraId="7EBC6201" w14:textId="77777777" w:rsidTr="00FA5808">
              <w:tc>
                <w:tcPr>
                  <w:tcW w:w="772" w:type="dxa"/>
                </w:tcPr>
                <w:p w14:paraId="7EBC61FE" w14:textId="77777777" w:rsidR="004648ED" w:rsidRPr="00FA5808" w:rsidRDefault="004648ED" w:rsidP="004648ED">
                  <w:pPr>
                    <w:jc w:val="both"/>
                    <w:rPr>
                      <w:rFonts w:ascii="Times New Roman" w:hAnsi="Times New Roman" w:cs="Times New Roman"/>
                      <w:sz w:val="24"/>
                      <w:szCs w:val="24"/>
                    </w:rPr>
                  </w:pPr>
                </w:p>
              </w:tc>
              <w:tc>
                <w:tcPr>
                  <w:tcW w:w="7513" w:type="dxa"/>
                  <w:gridSpan w:val="2"/>
                </w:tcPr>
                <w:p w14:paraId="7EBC61FF" w14:textId="77777777" w:rsidR="004648ED" w:rsidRPr="00FA5808" w:rsidRDefault="004648ED" w:rsidP="004648ED">
                  <w:pPr>
                    <w:jc w:val="both"/>
                    <w:rPr>
                      <w:rFonts w:ascii="Times New Roman" w:hAnsi="Times New Roman" w:cs="Times New Roman"/>
                      <w:sz w:val="24"/>
                      <w:szCs w:val="24"/>
                    </w:rPr>
                  </w:pPr>
                  <w:r w:rsidRPr="00FA5808">
                    <w:rPr>
                      <w:rFonts w:ascii="Times New Roman" w:hAnsi="Times New Roman" w:cs="Times New Roman"/>
                      <w:sz w:val="24"/>
                      <w:szCs w:val="24"/>
                    </w:rPr>
                    <w:t>PIENĀKUMS</w:t>
                  </w:r>
                </w:p>
              </w:tc>
              <w:tc>
                <w:tcPr>
                  <w:tcW w:w="1706" w:type="dxa"/>
                </w:tcPr>
                <w:p w14:paraId="7EBC6200" w14:textId="77777777" w:rsidR="004648ED" w:rsidRPr="00FA5808" w:rsidRDefault="004648ED" w:rsidP="004648ED">
                  <w:pPr>
                    <w:jc w:val="both"/>
                    <w:rPr>
                      <w:rFonts w:ascii="Times New Roman" w:hAnsi="Times New Roman" w:cs="Times New Roman"/>
                      <w:sz w:val="24"/>
                      <w:szCs w:val="24"/>
                    </w:rPr>
                  </w:pPr>
                  <w:r w:rsidRPr="00FA5808">
                    <w:rPr>
                      <w:rFonts w:ascii="Times New Roman" w:hAnsi="Times New Roman" w:cs="Times New Roman"/>
                      <w:sz w:val="24"/>
                      <w:szCs w:val="24"/>
                    </w:rPr>
                    <w:t>NOZĪMĪBA %</w:t>
                  </w:r>
                </w:p>
              </w:tc>
            </w:tr>
            <w:tr w:rsidR="0017152B" w:rsidRPr="00FA5808" w14:paraId="7EBC6205" w14:textId="77777777" w:rsidTr="00FA5808">
              <w:tc>
                <w:tcPr>
                  <w:tcW w:w="772" w:type="dxa"/>
                </w:tcPr>
                <w:p w14:paraId="7EBC6202" w14:textId="77777777" w:rsidR="0017152B" w:rsidRPr="00FA5808" w:rsidRDefault="0017152B" w:rsidP="0017152B">
                  <w:pPr>
                    <w:jc w:val="both"/>
                    <w:rPr>
                      <w:rFonts w:ascii="Times New Roman" w:hAnsi="Times New Roman" w:cs="Times New Roman"/>
                      <w:sz w:val="24"/>
                      <w:szCs w:val="24"/>
                    </w:rPr>
                  </w:pPr>
                  <w:r>
                    <w:rPr>
                      <w:rFonts w:ascii="Times New Roman" w:hAnsi="Times New Roman" w:cs="Times New Roman"/>
                      <w:sz w:val="24"/>
                      <w:szCs w:val="24"/>
                    </w:rPr>
                    <w:t>11.1.</w:t>
                  </w:r>
                </w:p>
              </w:tc>
              <w:tc>
                <w:tcPr>
                  <w:tcW w:w="7513" w:type="dxa"/>
                  <w:gridSpan w:val="2"/>
                </w:tcPr>
                <w:p w14:paraId="3861E023" w14:textId="77777777" w:rsidR="009B6BDE" w:rsidRPr="009B6BDE" w:rsidRDefault="009B6BDE" w:rsidP="009B6BDE">
                  <w:pPr>
                    <w:ind w:left="34" w:right="57"/>
                    <w:jc w:val="both"/>
                    <w:rPr>
                      <w:rFonts w:ascii="Times New Roman" w:hAnsi="Times New Roman" w:cs="Times New Roman"/>
                      <w:sz w:val="24"/>
                      <w:szCs w:val="24"/>
                    </w:rPr>
                  </w:pPr>
                  <w:r w:rsidRPr="009B6BDE">
                    <w:rPr>
                      <w:rFonts w:ascii="Times New Roman" w:hAnsi="Times New Roman" w:cs="Times New Roman"/>
                      <w:sz w:val="24"/>
                      <w:szCs w:val="24"/>
                    </w:rPr>
                    <w:t>Īstenot valsts pārvaldes iekšējā audita ilgtermiņa attīstību un koordināciju:</w:t>
                  </w:r>
                </w:p>
                <w:p w14:paraId="1DE0642D" w14:textId="420BCEE1" w:rsidR="009B6BDE" w:rsidRPr="009B6BDE" w:rsidRDefault="00F3542D" w:rsidP="00F3542D">
                  <w:pPr>
                    <w:ind w:left="742" w:hanging="742"/>
                    <w:jc w:val="both"/>
                    <w:rPr>
                      <w:rFonts w:ascii="Times New Roman" w:hAnsi="Times New Roman" w:cs="Times New Roman"/>
                      <w:sz w:val="24"/>
                      <w:szCs w:val="24"/>
                    </w:rPr>
                  </w:pPr>
                  <w:r>
                    <w:rPr>
                      <w:rFonts w:ascii="Times New Roman" w:hAnsi="Times New Roman" w:cs="Times New Roman"/>
                      <w:sz w:val="24"/>
                      <w:szCs w:val="24"/>
                    </w:rPr>
                    <w:t xml:space="preserve">11.1.1. </w:t>
                  </w:r>
                  <w:r w:rsidR="009B6BDE" w:rsidRPr="009B6BDE">
                    <w:rPr>
                      <w:rFonts w:ascii="Times New Roman" w:hAnsi="Times New Roman" w:cs="Times New Roman"/>
                      <w:sz w:val="24"/>
                      <w:szCs w:val="24"/>
                    </w:rPr>
                    <w:t>izstrādāt attīstības plānošanas dokumentu, tiesību aktu, Ministru kabineta rīkojumu, informatīvo ziņojumu un Latvijas oficiālā viedokļa dokumentu projektus atbilstoši Eiropas Savienības un Latvijas Republikas normatīvo aktu prasībām;</w:t>
                  </w:r>
                </w:p>
                <w:p w14:paraId="446FD46F" w14:textId="2BBBCBA8" w:rsidR="009B6BDE" w:rsidRPr="009B6BDE" w:rsidRDefault="009B6BDE" w:rsidP="00F3542D">
                  <w:pPr>
                    <w:ind w:left="742" w:hanging="742"/>
                    <w:jc w:val="both"/>
                    <w:rPr>
                      <w:rFonts w:ascii="Times New Roman" w:hAnsi="Times New Roman" w:cs="Times New Roman"/>
                      <w:sz w:val="24"/>
                      <w:szCs w:val="24"/>
                    </w:rPr>
                  </w:pPr>
                  <w:r>
                    <w:rPr>
                      <w:rFonts w:ascii="Times New Roman" w:hAnsi="Times New Roman" w:cs="Times New Roman"/>
                      <w:sz w:val="24"/>
                      <w:szCs w:val="24"/>
                    </w:rPr>
                    <w:t xml:space="preserve">11.1.2. </w:t>
                  </w:r>
                  <w:r w:rsidRPr="009B6BDE">
                    <w:rPr>
                      <w:rFonts w:ascii="Times New Roman" w:hAnsi="Times New Roman" w:cs="Times New Roman"/>
                      <w:sz w:val="24"/>
                      <w:szCs w:val="24"/>
                    </w:rPr>
                    <w:t>izstrādāt un iesniegt Ministru kabinetam kopējās valsts pārvaldē auditējamās prioritātes nākamajam kalendāra gadam;</w:t>
                  </w:r>
                </w:p>
                <w:p w14:paraId="1135881C" w14:textId="5D24E828" w:rsidR="009B6BDE" w:rsidRPr="009B6BDE" w:rsidRDefault="009B6BDE" w:rsidP="00F3542D">
                  <w:pPr>
                    <w:ind w:left="742" w:hanging="742"/>
                    <w:jc w:val="both"/>
                    <w:rPr>
                      <w:rFonts w:ascii="Times New Roman" w:hAnsi="Times New Roman" w:cs="Times New Roman"/>
                      <w:sz w:val="24"/>
                      <w:szCs w:val="24"/>
                    </w:rPr>
                  </w:pPr>
                  <w:r>
                    <w:rPr>
                      <w:rFonts w:ascii="Times New Roman" w:hAnsi="Times New Roman" w:cs="Times New Roman"/>
                      <w:sz w:val="24"/>
                      <w:szCs w:val="24"/>
                    </w:rPr>
                    <w:t xml:space="preserve">11.1.3. </w:t>
                  </w:r>
                  <w:r w:rsidRPr="009B6BDE">
                    <w:rPr>
                      <w:rFonts w:ascii="Times New Roman" w:hAnsi="Times New Roman" w:cs="Times New Roman"/>
                      <w:sz w:val="24"/>
                      <w:szCs w:val="24"/>
                    </w:rPr>
                    <w:t>sagatavot un iesniegt Ministru kabinetam un Valsts kontrolei apkopoto gada pārskatu par iekšējā audita struktūrvienību darbību ministrijās un iestādēs, t.sk., veikt valsts pārvaldes iekšējā audita pārskata gada darbības rezultātu analīzi un sagatavot apkopoto viedokli par iekšējās kontroles sistēmu valsts pārvaldē;</w:t>
                  </w:r>
                </w:p>
                <w:p w14:paraId="4DB34F38" w14:textId="1C3739FE" w:rsidR="009B6BDE" w:rsidRPr="009B6BDE" w:rsidRDefault="009B6BDE" w:rsidP="00F3542D">
                  <w:pPr>
                    <w:ind w:left="742" w:hanging="742"/>
                    <w:jc w:val="both"/>
                    <w:rPr>
                      <w:rFonts w:ascii="Times New Roman" w:hAnsi="Times New Roman" w:cs="Times New Roman"/>
                      <w:sz w:val="24"/>
                      <w:szCs w:val="24"/>
                    </w:rPr>
                  </w:pPr>
                  <w:r>
                    <w:rPr>
                      <w:rFonts w:ascii="Times New Roman" w:hAnsi="Times New Roman" w:cs="Times New Roman"/>
                      <w:sz w:val="24"/>
                      <w:szCs w:val="24"/>
                    </w:rPr>
                    <w:t xml:space="preserve">11.1.4. </w:t>
                  </w:r>
                  <w:r w:rsidRPr="009B6BDE">
                    <w:rPr>
                      <w:rFonts w:ascii="Times New Roman" w:hAnsi="Times New Roman" w:cs="Times New Roman"/>
                      <w:sz w:val="24"/>
                      <w:szCs w:val="24"/>
                    </w:rPr>
                    <w:t>atbilstoši ārējo un iekšējo normatīvo aktu prasībām veikt ministrijās un iestādēs izveidoto iekšējā audita struktūrvienību darbības novērtēšanu un par novērtēšanas rezultātiem ziņot attiecīgās</w:t>
                  </w:r>
                  <w:r w:rsidR="00E5299E">
                    <w:rPr>
                      <w:rFonts w:ascii="Times New Roman" w:hAnsi="Times New Roman" w:cs="Times New Roman"/>
                      <w:sz w:val="24"/>
                      <w:szCs w:val="24"/>
                    </w:rPr>
                    <w:t xml:space="preserve"> institūcijas vadītājam, t.sk., </w:t>
                  </w:r>
                  <w:r w:rsidRPr="009B6BDE">
                    <w:rPr>
                      <w:rFonts w:ascii="Times New Roman" w:hAnsi="Times New Roman" w:cs="Times New Roman"/>
                      <w:sz w:val="24"/>
                      <w:szCs w:val="24"/>
                    </w:rPr>
                    <w:t>novērtēšanas ziņojumos ietverto ieteikumu</w:t>
                  </w:r>
                  <w:r w:rsidR="00E5299E">
                    <w:rPr>
                      <w:rFonts w:ascii="Times New Roman" w:hAnsi="Times New Roman" w:cs="Times New Roman"/>
                      <w:sz w:val="24"/>
                      <w:szCs w:val="24"/>
                    </w:rPr>
                    <w:t xml:space="preserve"> ieviešanas uzraudzību</w:t>
                  </w:r>
                  <w:r w:rsidRPr="009B6BDE">
                    <w:rPr>
                      <w:rFonts w:ascii="Times New Roman" w:hAnsi="Times New Roman" w:cs="Times New Roman"/>
                      <w:sz w:val="24"/>
                      <w:szCs w:val="24"/>
                    </w:rPr>
                    <w:t xml:space="preserve"> un</w:t>
                  </w:r>
                  <w:r w:rsidR="00E5299E">
                    <w:rPr>
                      <w:rFonts w:ascii="Times New Roman" w:hAnsi="Times New Roman" w:cs="Times New Roman"/>
                      <w:sz w:val="24"/>
                      <w:szCs w:val="24"/>
                    </w:rPr>
                    <w:t xml:space="preserve"> novērtēšanas lietu uzturēšanu;</w:t>
                  </w:r>
                </w:p>
                <w:p w14:paraId="72F30842" w14:textId="45D3F492" w:rsidR="009B6BDE" w:rsidRPr="009B6BDE" w:rsidRDefault="009B6BDE" w:rsidP="00F3542D">
                  <w:pPr>
                    <w:ind w:left="742" w:hanging="742"/>
                    <w:jc w:val="both"/>
                    <w:rPr>
                      <w:rFonts w:ascii="Times New Roman" w:hAnsi="Times New Roman" w:cs="Times New Roman"/>
                      <w:sz w:val="24"/>
                      <w:szCs w:val="24"/>
                    </w:rPr>
                  </w:pPr>
                  <w:r>
                    <w:rPr>
                      <w:rFonts w:ascii="Times New Roman" w:hAnsi="Times New Roman" w:cs="Times New Roman"/>
                      <w:sz w:val="24"/>
                      <w:szCs w:val="24"/>
                    </w:rPr>
                    <w:t xml:space="preserve">11.1.5. </w:t>
                  </w:r>
                  <w:r w:rsidRPr="009B6BDE">
                    <w:rPr>
                      <w:rFonts w:ascii="Times New Roman" w:hAnsi="Times New Roman" w:cs="Times New Roman"/>
                      <w:sz w:val="24"/>
                      <w:szCs w:val="24"/>
                    </w:rPr>
                    <w:t>pārraudzīt iekšējo auditoru sertifikācijas sistēmu;</w:t>
                  </w:r>
                </w:p>
                <w:p w14:paraId="7090C1E9" w14:textId="79BFE65B" w:rsidR="009B6BDE" w:rsidRPr="009B6BDE" w:rsidRDefault="009B6BDE" w:rsidP="00F3542D">
                  <w:pPr>
                    <w:ind w:left="742" w:hanging="742"/>
                    <w:jc w:val="both"/>
                    <w:rPr>
                      <w:rFonts w:ascii="Times New Roman" w:hAnsi="Times New Roman" w:cs="Times New Roman"/>
                      <w:sz w:val="24"/>
                      <w:szCs w:val="24"/>
                    </w:rPr>
                  </w:pPr>
                  <w:r>
                    <w:rPr>
                      <w:rFonts w:ascii="Times New Roman" w:hAnsi="Times New Roman" w:cs="Times New Roman"/>
                      <w:sz w:val="24"/>
                      <w:szCs w:val="24"/>
                    </w:rPr>
                    <w:t xml:space="preserve">11.1.6. </w:t>
                  </w:r>
                  <w:r w:rsidRPr="009B6BDE">
                    <w:rPr>
                      <w:rFonts w:ascii="Times New Roman" w:hAnsi="Times New Roman" w:cs="Times New Roman"/>
                      <w:sz w:val="24"/>
                      <w:szCs w:val="24"/>
                    </w:rPr>
                    <w:t>sniegt metodiski konsultatīvu palīdzību iekšējā audita jomā;</w:t>
                  </w:r>
                </w:p>
                <w:p w14:paraId="7C6C043F" w14:textId="4361CC43" w:rsidR="009B6BDE" w:rsidRPr="009B6BDE" w:rsidRDefault="009B6BDE" w:rsidP="00F3542D">
                  <w:pPr>
                    <w:ind w:left="742" w:hanging="742"/>
                    <w:jc w:val="both"/>
                    <w:rPr>
                      <w:rFonts w:ascii="Times New Roman" w:hAnsi="Times New Roman" w:cs="Times New Roman"/>
                      <w:sz w:val="24"/>
                      <w:szCs w:val="24"/>
                    </w:rPr>
                  </w:pPr>
                  <w:r>
                    <w:rPr>
                      <w:rFonts w:ascii="Times New Roman" w:hAnsi="Times New Roman" w:cs="Times New Roman"/>
                      <w:sz w:val="24"/>
                      <w:szCs w:val="24"/>
                    </w:rPr>
                    <w:t xml:space="preserve">11.1.7. </w:t>
                  </w:r>
                  <w:r w:rsidRPr="009B6BDE">
                    <w:rPr>
                      <w:rFonts w:ascii="Times New Roman" w:hAnsi="Times New Roman" w:cs="Times New Roman"/>
                      <w:sz w:val="24"/>
                      <w:szCs w:val="24"/>
                    </w:rPr>
                    <w:t>izstrādāt iekšējā audita metodikas vadlīnijas;</w:t>
                  </w:r>
                </w:p>
                <w:p w14:paraId="7EBC6203" w14:textId="29DDBCA6" w:rsidR="00CA6E81" w:rsidRPr="009B6BDE" w:rsidRDefault="009B6BDE" w:rsidP="00F3542D">
                  <w:pPr>
                    <w:ind w:left="742" w:hanging="742"/>
                    <w:jc w:val="both"/>
                    <w:rPr>
                      <w:rFonts w:ascii="Times New Roman" w:hAnsi="Times New Roman" w:cs="Times New Roman"/>
                      <w:sz w:val="24"/>
                      <w:szCs w:val="24"/>
                    </w:rPr>
                  </w:pPr>
                  <w:r>
                    <w:rPr>
                      <w:rFonts w:ascii="Times New Roman" w:hAnsi="Times New Roman" w:cs="Times New Roman"/>
                      <w:sz w:val="24"/>
                      <w:szCs w:val="24"/>
                    </w:rPr>
                    <w:lastRenderedPageBreak/>
                    <w:t xml:space="preserve">11.1.8. </w:t>
                  </w:r>
                  <w:r w:rsidRPr="009B6BDE">
                    <w:rPr>
                      <w:rFonts w:ascii="Times New Roman" w:hAnsi="Times New Roman" w:cs="Times New Roman"/>
                      <w:sz w:val="24"/>
                      <w:szCs w:val="24"/>
                    </w:rPr>
                    <w:t>koordinēt iekšējo auditoru mācības un profesionālās kvalifikācijas paaugstināšanu.</w:t>
                  </w:r>
                </w:p>
              </w:tc>
              <w:tc>
                <w:tcPr>
                  <w:tcW w:w="1706" w:type="dxa"/>
                </w:tcPr>
                <w:p w14:paraId="7EBC6204" w14:textId="37583E58" w:rsidR="0017152B" w:rsidRPr="00FA5808" w:rsidRDefault="005D21D0" w:rsidP="0017152B">
                  <w:pPr>
                    <w:jc w:val="both"/>
                    <w:rPr>
                      <w:rFonts w:ascii="Times New Roman" w:hAnsi="Times New Roman" w:cs="Times New Roman"/>
                      <w:sz w:val="24"/>
                      <w:szCs w:val="24"/>
                    </w:rPr>
                  </w:pPr>
                  <w:r>
                    <w:rPr>
                      <w:rFonts w:ascii="Times New Roman" w:hAnsi="Times New Roman" w:cs="Times New Roman"/>
                      <w:sz w:val="24"/>
                      <w:szCs w:val="24"/>
                    </w:rPr>
                    <w:lastRenderedPageBreak/>
                    <w:t>75</w:t>
                  </w:r>
                </w:p>
              </w:tc>
            </w:tr>
            <w:tr w:rsidR="00CA6E81" w:rsidRPr="00FA5808" w14:paraId="7EBC6209" w14:textId="77777777" w:rsidTr="00FA5808">
              <w:tc>
                <w:tcPr>
                  <w:tcW w:w="772" w:type="dxa"/>
                </w:tcPr>
                <w:p w14:paraId="7EBC6206" w14:textId="46FB6BB0" w:rsidR="00CA6E81" w:rsidRPr="00FA5808" w:rsidRDefault="00CA6E81" w:rsidP="00CA6E81">
                  <w:pPr>
                    <w:jc w:val="both"/>
                    <w:rPr>
                      <w:rFonts w:ascii="Times New Roman" w:hAnsi="Times New Roman" w:cs="Times New Roman"/>
                      <w:sz w:val="24"/>
                      <w:szCs w:val="24"/>
                    </w:rPr>
                  </w:pPr>
                  <w:r>
                    <w:rPr>
                      <w:rFonts w:ascii="Times New Roman" w:hAnsi="Times New Roman" w:cs="Times New Roman"/>
                      <w:sz w:val="24"/>
                      <w:szCs w:val="24"/>
                    </w:rPr>
                    <w:t>11.2.</w:t>
                  </w:r>
                </w:p>
              </w:tc>
              <w:tc>
                <w:tcPr>
                  <w:tcW w:w="7513" w:type="dxa"/>
                  <w:gridSpan w:val="2"/>
                </w:tcPr>
                <w:p w14:paraId="7EBC6207" w14:textId="680C694C" w:rsidR="00CA6E81" w:rsidRPr="00FA5808" w:rsidRDefault="00C14BE4" w:rsidP="00C14BE4">
                  <w:pPr>
                    <w:ind w:right="57"/>
                    <w:jc w:val="both"/>
                    <w:rPr>
                      <w:rFonts w:ascii="Times New Roman" w:hAnsi="Times New Roman" w:cs="Times New Roman"/>
                      <w:sz w:val="24"/>
                      <w:szCs w:val="24"/>
                    </w:rPr>
                  </w:pPr>
                  <w:r>
                    <w:rPr>
                      <w:rFonts w:ascii="Times New Roman" w:hAnsi="Times New Roman" w:cs="Times New Roman"/>
                      <w:sz w:val="24"/>
                      <w:szCs w:val="24"/>
                    </w:rPr>
                    <w:t>Veikt Iekšējā audita padomes sekretariāta funkciju.</w:t>
                  </w:r>
                </w:p>
              </w:tc>
              <w:tc>
                <w:tcPr>
                  <w:tcW w:w="1706" w:type="dxa"/>
                </w:tcPr>
                <w:p w14:paraId="7EBC6208" w14:textId="484D1051" w:rsidR="001F036E" w:rsidRPr="00FA5808" w:rsidRDefault="00534B59" w:rsidP="00CA6E81">
                  <w:pPr>
                    <w:jc w:val="both"/>
                    <w:rPr>
                      <w:rFonts w:ascii="Times New Roman" w:hAnsi="Times New Roman" w:cs="Times New Roman"/>
                      <w:sz w:val="24"/>
                      <w:szCs w:val="24"/>
                    </w:rPr>
                  </w:pPr>
                  <w:r>
                    <w:rPr>
                      <w:rFonts w:ascii="Times New Roman" w:hAnsi="Times New Roman" w:cs="Times New Roman"/>
                      <w:sz w:val="24"/>
                      <w:szCs w:val="24"/>
                    </w:rPr>
                    <w:t>5</w:t>
                  </w:r>
                </w:p>
              </w:tc>
            </w:tr>
            <w:tr w:rsidR="00147A50" w:rsidRPr="00FA5808" w14:paraId="284687BC" w14:textId="77777777" w:rsidTr="00FA5808">
              <w:tc>
                <w:tcPr>
                  <w:tcW w:w="772" w:type="dxa"/>
                </w:tcPr>
                <w:p w14:paraId="726CFAC6" w14:textId="49DD289A" w:rsidR="00147A50" w:rsidRDefault="00147A50" w:rsidP="00147A50">
                  <w:pPr>
                    <w:jc w:val="both"/>
                    <w:rPr>
                      <w:rFonts w:ascii="Times New Roman" w:hAnsi="Times New Roman" w:cs="Times New Roman"/>
                      <w:sz w:val="24"/>
                      <w:szCs w:val="24"/>
                    </w:rPr>
                  </w:pPr>
                  <w:r>
                    <w:rPr>
                      <w:rFonts w:ascii="Times New Roman" w:hAnsi="Times New Roman" w:cs="Times New Roman"/>
                      <w:sz w:val="24"/>
                      <w:szCs w:val="24"/>
                    </w:rPr>
                    <w:t>11.3.</w:t>
                  </w:r>
                </w:p>
              </w:tc>
              <w:tc>
                <w:tcPr>
                  <w:tcW w:w="7513" w:type="dxa"/>
                  <w:gridSpan w:val="2"/>
                </w:tcPr>
                <w:p w14:paraId="59DD81F4" w14:textId="1E6F4051" w:rsidR="00147A50" w:rsidRDefault="00E5299E" w:rsidP="00147A50">
                  <w:pPr>
                    <w:jc w:val="both"/>
                    <w:rPr>
                      <w:rFonts w:ascii="Times New Roman" w:hAnsi="Times New Roman" w:cs="Times New Roman"/>
                      <w:sz w:val="24"/>
                      <w:szCs w:val="24"/>
                    </w:rPr>
                  </w:pPr>
                  <w:r>
                    <w:rPr>
                      <w:rFonts w:ascii="Times New Roman" w:hAnsi="Times New Roman" w:cs="Times New Roman"/>
                      <w:sz w:val="24"/>
                      <w:szCs w:val="24"/>
                    </w:rPr>
                    <w:t>Atbilstoši n</w:t>
                  </w:r>
                  <w:r w:rsidR="00534B59">
                    <w:rPr>
                      <w:rFonts w:ascii="Times New Roman" w:hAnsi="Times New Roman" w:cs="Times New Roman"/>
                      <w:sz w:val="24"/>
                      <w:szCs w:val="24"/>
                    </w:rPr>
                    <w:t>odaļas kompetencei sniegt viedokli par citu iestāžu un struktūrvienību tiesību aktu projektiem.</w:t>
                  </w:r>
                </w:p>
              </w:tc>
              <w:tc>
                <w:tcPr>
                  <w:tcW w:w="1706" w:type="dxa"/>
                </w:tcPr>
                <w:p w14:paraId="21CF4994" w14:textId="5AC22543" w:rsidR="00147A50" w:rsidRDefault="00534B59" w:rsidP="00147A50">
                  <w:pPr>
                    <w:jc w:val="both"/>
                    <w:rPr>
                      <w:rFonts w:ascii="Times New Roman" w:hAnsi="Times New Roman" w:cs="Times New Roman"/>
                      <w:sz w:val="24"/>
                      <w:szCs w:val="24"/>
                    </w:rPr>
                  </w:pPr>
                  <w:r>
                    <w:rPr>
                      <w:rFonts w:ascii="Times New Roman" w:hAnsi="Times New Roman" w:cs="Times New Roman"/>
                      <w:sz w:val="24"/>
                      <w:szCs w:val="24"/>
                    </w:rPr>
                    <w:t>5</w:t>
                  </w:r>
                </w:p>
              </w:tc>
            </w:tr>
            <w:tr w:rsidR="00534B59" w:rsidRPr="00FA5808" w14:paraId="7EBC620D" w14:textId="77777777" w:rsidTr="00FA5808">
              <w:tc>
                <w:tcPr>
                  <w:tcW w:w="772" w:type="dxa"/>
                </w:tcPr>
                <w:p w14:paraId="7EBC620A" w14:textId="446B7CAE" w:rsidR="00534B59" w:rsidRPr="00FA5808" w:rsidRDefault="00534B59" w:rsidP="00534B59">
                  <w:pPr>
                    <w:jc w:val="both"/>
                    <w:rPr>
                      <w:rFonts w:ascii="Times New Roman" w:hAnsi="Times New Roman" w:cs="Times New Roman"/>
                      <w:sz w:val="24"/>
                      <w:szCs w:val="24"/>
                    </w:rPr>
                  </w:pPr>
                  <w:r>
                    <w:rPr>
                      <w:rFonts w:ascii="Times New Roman" w:hAnsi="Times New Roman" w:cs="Times New Roman"/>
                      <w:sz w:val="24"/>
                      <w:szCs w:val="24"/>
                    </w:rPr>
                    <w:t>11.4.</w:t>
                  </w:r>
                </w:p>
              </w:tc>
              <w:tc>
                <w:tcPr>
                  <w:tcW w:w="7513" w:type="dxa"/>
                  <w:gridSpan w:val="2"/>
                </w:tcPr>
                <w:p w14:paraId="7EBC620B" w14:textId="17BDBF46" w:rsidR="00534B59" w:rsidRPr="00FA5808" w:rsidRDefault="00E5299E" w:rsidP="00534B59">
                  <w:pPr>
                    <w:jc w:val="both"/>
                    <w:rPr>
                      <w:rFonts w:ascii="Times New Roman" w:hAnsi="Times New Roman" w:cs="Times New Roman"/>
                      <w:sz w:val="24"/>
                      <w:szCs w:val="24"/>
                    </w:rPr>
                  </w:pPr>
                  <w:r>
                    <w:rPr>
                      <w:rFonts w:ascii="Times New Roman" w:hAnsi="Times New Roman" w:cs="Times New Roman"/>
                      <w:sz w:val="24"/>
                      <w:szCs w:val="24"/>
                    </w:rPr>
                    <w:t>Pārstāvēt n</w:t>
                  </w:r>
                  <w:r w:rsidR="00534B59">
                    <w:rPr>
                      <w:rFonts w:ascii="Times New Roman" w:hAnsi="Times New Roman" w:cs="Times New Roman"/>
                      <w:sz w:val="24"/>
                      <w:szCs w:val="24"/>
                    </w:rPr>
                    <w:t>odaļu</w:t>
                  </w:r>
                  <w:r w:rsidR="00534B59" w:rsidRPr="004E4A4E">
                    <w:rPr>
                      <w:rFonts w:ascii="Times New Roman" w:hAnsi="Times New Roman" w:cs="Times New Roman"/>
                      <w:sz w:val="24"/>
                      <w:szCs w:val="24"/>
                    </w:rPr>
                    <w:t xml:space="preserve"> </w:t>
                  </w:r>
                  <w:r w:rsidR="00534B59">
                    <w:rPr>
                      <w:rFonts w:ascii="Times New Roman" w:hAnsi="Times New Roman" w:cs="Times New Roman"/>
                      <w:sz w:val="24"/>
                      <w:szCs w:val="24"/>
                    </w:rPr>
                    <w:t xml:space="preserve">sanāksmēs, </w:t>
                  </w:r>
                  <w:r w:rsidR="00534B59" w:rsidRPr="004E4A4E">
                    <w:rPr>
                      <w:rFonts w:ascii="Times New Roman" w:hAnsi="Times New Roman" w:cs="Times New Roman"/>
                      <w:sz w:val="24"/>
                      <w:szCs w:val="24"/>
                    </w:rPr>
                    <w:t xml:space="preserve">darba grupās, uzraudzības institūcijās, </w:t>
                  </w:r>
                  <w:r w:rsidR="00534B59">
                    <w:rPr>
                      <w:rFonts w:ascii="Times New Roman" w:hAnsi="Times New Roman" w:cs="Times New Roman"/>
                      <w:sz w:val="24"/>
                      <w:szCs w:val="24"/>
                    </w:rPr>
                    <w:t>starptautisko institūciju</w:t>
                  </w:r>
                  <w:r w:rsidR="00534B59" w:rsidRPr="004E4A4E">
                    <w:rPr>
                      <w:rFonts w:ascii="Times New Roman" w:hAnsi="Times New Roman" w:cs="Times New Roman"/>
                      <w:sz w:val="24"/>
                      <w:szCs w:val="24"/>
                    </w:rPr>
                    <w:t xml:space="preserve"> pārstāvju vizītēs, pārstāvēt valsts intereses Eiropas Savienības un citās institūcijās</w:t>
                  </w:r>
                  <w:r w:rsidR="00534B59">
                    <w:rPr>
                      <w:rFonts w:ascii="Times New Roman" w:hAnsi="Times New Roman" w:cs="Times New Roman"/>
                      <w:sz w:val="24"/>
                      <w:szCs w:val="24"/>
                    </w:rPr>
                    <w:t xml:space="preserve"> un</w:t>
                  </w:r>
                  <w:r w:rsidR="00534B59" w:rsidRPr="004E4A4E">
                    <w:rPr>
                      <w:rFonts w:ascii="Times New Roman" w:hAnsi="Times New Roman" w:cs="Times New Roman"/>
                      <w:sz w:val="24"/>
                      <w:szCs w:val="24"/>
                    </w:rPr>
                    <w:t xml:space="preserve"> nodrošin</w:t>
                  </w:r>
                  <w:r w:rsidR="00534B59">
                    <w:rPr>
                      <w:rFonts w:ascii="Times New Roman" w:hAnsi="Times New Roman" w:cs="Times New Roman"/>
                      <w:sz w:val="24"/>
                      <w:szCs w:val="24"/>
                    </w:rPr>
                    <w:t xml:space="preserve">āt sadarbību un informācijas apriti </w:t>
                  </w:r>
                  <w:r w:rsidR="00534B59" w:rsidRPr="004E4A4E">
                    <w:rPr>
                      <w:rFonts w:ascii="Times New Roman" w:hAnsi="Times New Roman" w:cs="Times New Roman"/>
                      <w:sz w:val="24"/>
                      <w:szCs w:val="24"/>
                    </w:rPr>
                    <w:t xml:space="preserve">atbilstoši </w:t>
                  </w:r>
                  <w:r w:rsidR="00534B59">
                    <w:rPr>
                      <w:rFonts w:ascii="Times New Roman" w:hAnsi="Times New Roman" w:cs="Times New Roman"/>
                      <w:sz w:val="24"/>
                      <w:szCs w:val="24"/>
                    </w:rPr>
                    <w:t>nodaļas</w:t>
                  </w:r>
                  <w:r w:rsidR="00534B59" w:rsidRPr="004E4A4E">
                    <w:rPr>
                      <w:rFonts w:ascii="Times New Roman" w:hAnsi="Times New Roman" w:cs="Times New Roman"/>
                      <w:sz w:val="24"/>
                      <w:szCs w:val="24"/>
                    </w:rPr>
                    <w:t xml:space="preserve"> kompetencē esošiem jautājumiem</w:t>
                  </w:r>
                  <w:r w:rsidR="00534B59">
                    <w:rPr>
                      <w:rFonts w:ascii="Times New Roman" w:hAnsi="Times New Roman" w:cs="Times New Roman"/>
                      <w:sz w:val="24"/>
                      <w:szCs w:val="24"/>
                    </w:rPr>
                    <w:t>.</w:t>
                  </w:r>
                </w:p>
              </w:tc>
              <w:tc>
                <w:tcPr>
                  <w:tcW w:w="1706" w:type="dxa"/>
                </w:tcPr>
                <w:p w14:paraId="7EBC620C" w14:textId="2251B66C" w:rsidR="00534B59" w:rsidRPr="00FA5808" w:rsidRDefault="002A2DF0" w:rsidP="00534B59">
                  <w:pPr>
                    <w:jc w:val="both"/>
                    <w:rPr>
                      <w:rFonts w:ascii="Times New Roman" w:hAnsi="Times New Roman" w:cs="Times New Roman"/>
                      <w:sz w:val="24"/>
                      <w:szCs w:val="24"/>
                    </w:rPr>
                  </w:pPr>
                  <w:r>
                    <w:rPr>
                      <w:rFonts w:ascii="Times New Roman" w:hAnsi="Times New Roman" w:cs="Times New Roman"/>
                      <w:sz w:val="24"/>
                      <w:szCs w:val="24"/>
                    </w:rPr>
                    <w:t>5</w:t>
                  </w:r>
                </w:p>
              </w:tc>
            </w:tr>
            <w:tr w:rsidR="00534B59" w:rsidRPr="00FA5808" w14:paraId="2AB00559" w14:textId="77777777" w:rsidTr="00FA5808">
              <w:tc>
                <w:tcPr>
                  <w:tcW w:w="772" w:type="dxa"/>
                </w:tcPr>
                <w:p w14:paraId="5BF7CC70" w14:textId="6A9AE5CB" w:rsidR="00534B59" w:rsidRDefault="00534B59" w:rsidP="00534B59">
                  <w:pPr>
                    <w:jc w:val="both"/>
                    <w:rPr>
                      <w:rFonts w:ascii="Times New Roman" w:hAnsi="Times New Roman" w:cs="Times New Roman"/>
                      <w:sz w:val="24"/>
                      <w:szCs w:val="24"/>
                    </w:rPr>
                  </w:pPr>
                  <w:r>
                    <w:rPr>
                      <w:rFonts w:ascii="Times New Roman" w:hAnsi="Times New Roman" w:cs="Times New Roman"/>
                      <w:sz w:val="24"/>
                      <w:szCs w:val="24"/>
                    </w:rPr>
                    <w:t>11.5.</w:t>
                  </w:r>
                </w:p>
              </w:tc>
              <w:tc>
                <w:tcPr>
                  <w:tcW w:w="7513" w:type="dxa"/>
                  <w:gridSpan w:val="2"/>
                </w:tcPr>
                <w:p w14:paraId="4C6ACDF6" w14:textId="6A2CAC12" w:rsidR="00534B59" w:rsidRDefault="00534B59" w:rsidP="00534B59">
                  <w:pPr>
                    <w:jc w:val="both"/>
                    <w:rPr>
                      <w:rFonts w:ascii="Times New Roman" w:hAnsi="Times New Roman" w:cs="Times New Roman"/>
                      <w:sz w:val="24"/>
                      <w:szCs w:val="24"/>
                    </w:rPr>
                  </w:pPr>
                  <w:r>
                    <w:rPr>
                      <w:rFonts w:ascii="Times New Roman" w:hAnsi="Times New Roman" w:cs="Times New Roman"/>
                      <w:sz w:val="24"/>
                      <w:szCs w:val="24"/>
                    </w:rPr>
                    <w:t>Veikt darba laika uzskaiti.</w:t>
                  </w:r>
                </w:p>
              </w:tc>
              <w:tc>
                <w:tcPr>
                  <w:tcW w:w="1706" w:type="dxa"/>
                </w:tcPr>
                <w:p w14:paraId="386C3813" w14:textId="33D01338" w:rsidR="00534B59" w:rsidRPr="00FA5808" w:rsidRDefault="002A2DF0" w:rsidP="00534B59">
                  <w:pPr>
                    <w:jc w:val="both"/>
                    <w:rPr>
                      <w:rFonts w:ascii="Times New Roman" w:hAnsi="Times New Roman" w:cs="Times New Roman"/>
                      <w:sz w:val="24"/>
                      <w:szCs w:val="24"/>
                    </w:rPr>
                  </w:pPr>
                  <w:r>
                    <w:rPr>
                      <w:rFonts w:ascii="Times New Roman" w:hAnsi="Times New Roman" w:cs="Times New Roman"/>
                      <w:sz w:val="24"/>
                      <w:szCs w:val="24"/>
                    </w:rPr>
                    <w:t>5</w:t>
                  </w:r>
                </w:p>
              </w:tc>
            </w:tr>
            <w:tr w:rsidR="00534B59" w:rsidRPr="00FA5808" w14:paraId="49DAEDBA" w14:textId="77777777" w:rsidTr="00FA5808">
              <w:tc>
                <w:tcPr>
                  <w:tcW w:w="772" w:type="dxa"/>
                </w:tcPr>
                <w:p w14:paraId="4908A2A7" w14:textId="295B7D53" w:rsidR="00534B59" w:rsidRDefault="00534B59" w:rsidP="00534B59">
                  <w:pPr>
                    <w:jc w:val="both"/>
                    <w:rPr>
                      <w:rFonts w:ascii="Times New Roman" w:hAnsi="Times New Roman" w:cs="Times New Roman"/>
                      <w:sz w:val="24"/>
                      <w:szCs w:val="24"/>
                    </w:rPr>
                  </w:pPr>
                  <w:r>
                    <w:rPr>
                      <w:rFonts w:ascii="Times New Roman" w:hAnsi="Times New Roman" w:cs="Times New Roman"/>
                      <w:sz w:val="24"/>
                      <w:szCs w:val="24"/>
                    </w:rPr>
                    <w:t>11.6.</w:t>
                  </w:r>
                </w:p>
              </w:tc>
              <w:tc>
                <w:tcPr>
                  <w:tcW w:w="7513" w:type="dxa"/>
                  <w:gridSpan w:val="2"/>
                </w:tcPr>
                <w:p w14:paraId="6B54CBE3" w14:textId="2411AF4C" w:rsidR="00534B59" w:rsidRDefault="00534B59" w:rsidP="00534B59">
                  <w:pPr>
                    <w:jc w:val="both"/>
                    <w:rPr>
                      <w:rFonts w:ascii="Times New Roman" w:hAnsi="Times New Roman" w:cs="Times New Roman"/>
                      <w:sz w:val="24"/>
                      <w:szCs w:val="24"/>
                    </w:rPr>
                  </w:pPr>
                  <w:r>
                    <w:rPr>
                      <w:rFonts w:ascii="Times New Roman" w:hAnsi="Times New Roman" w:cs="Times New Roman"/>
                      <w:sz w:val="24"/>
                      <w:szCs w:val="24"/>
                    </w:rPr>
                    <w:t>Izpildīt ministrijas vadības, departamenta direktora un nodaļas vadītāja rīkojumus un norādījumus, veikt citus līdzīga rakstura un kvalifikācijas uzdevumus. Regulāri informēt nodaļas vadītāju par veikto darbu rezultātiem un ziņot par situācijām, kurās ir vai varētu rasties interešu konflikts.</w:t>
                  </w:r>
                </w:p>
              </w:tc>
              <w:tc>
                <w:tcPr>
                  <w:tcW w:w="1706" w:type="dxa"/>
                </w:tcPr>
                <w:p w14:paraId="2F1EC0E5" w14:textId="507E17D8" w:rsidR="00534B59" w:rsidRPr="00FA5808" w:rsidRDefault="002A2DF0" w:rsidP="00534B59">
                  <w:pPr>
                    <w:jc w:val="both"/>
                    <w:rPr>
                      <w:rFonts w:ascii="Times New Roman" w:hAnsi="Times New Roman" w:cs="Times New Roman"/>
                      <w:sz w:val="24"/>
                      <w:szCs w:val="24"/>
                    </w:rPr>
                  </w:pPr>
                  <w:r>
                    <w:rPr>
                      <w:rFonts w:ascii="Times New Roman" w:hAnsi="Times New Roman" w:cs="Times New Roman"/>
                      <w:sz w:val="24"/>
                      <w:szCs w:val="24"/>
                    </w:rPr>
                    <w:t>5</w:t>
                  </w:r>
                </w:p>
              </w:tc>
            </w:tr>
          </w:tbl>
          <w:p w14:paraId="7EBC620E" w14:textId="4E4BDD00" w:rsidR="0076656C" w:rsidRPr="00FA5808" w:rsidRDefault="0076656C"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72"/>
              <w:gridCol w:w="9214"/>
            </w:tblGrid>
            <w:tr w:rsidR="00FA5808" w14:paraId="7EBC6210" w14:textId="77777777" w:rsidTr="00FA5808">
              <w:tc>
                <w:tcPr>
                  <w:tcW w:w="9986" w:type="dxa"/>
                  <w:gridSpan w:val="2"/>
                </w:tcPr>
                <w:p w14:paraId="7EBC620F" w14:textId="77777777" w:rsidR="00FA5808" w:rsidRDefault="00FA5808" w:rsidP="00693281">
                  <w:pPr>
                    <w:jc w:val="both"/>
                    <w:rPr>
                      <w:rFonts w:ascii="Times New Roman" w:hAnsi="Times New Roman" w:cs="Times New Roman"/>
                      <w:sz w:val="24"/>
                      <w:szCs w:val="24"/>
                    </w:rPr>
                  </w:pPr>
                  <w:r>
                    <w:rPr>
                      <w:rFonts w:ascii="Times New Roman" w:hAnsi="Times New Roman" w:cs="Times New Roman"/>
                      <w:sz w:val="24"/>
                      <w:szCs w:val="24"/>
                    </w:rPr>
                    <w:t>12.KOMPETENCES</w:t>
                  </w:r>
                </w:p>
              </w:tc>
            </w:tr>
            <w:tr w:rsidR="003A08E0" w14:paraId="7EBC6213" w14:textId="77777777" w:rsidTr="00FA5808">
              <w:tc>
                <w:tcPr>
                  <w:tcW w:w="772" w:type="dxa"/>
                </w:tcPr>
                <w:p w14:paraId="7EBC6211" w14:textId="717E571F" w:rsidR="003A08E0" w:rsidRDefault="003A08E0" w:rsidP="003A08E0">
                  <w:pPr>
                    <w:jc w:val="both"/>
                    <w:rPr>
                      <w:rFonts w:ascii="Times New Roman" w:hAnsi="Times New Roman" w:cs="Times New Roman"/>
                      <w:sz w:val="24"/>
                      <w:szCs w:val="24"/>
                    </w:rPr>
                  </w:pPr>
                  <w:r>
                    <w:rPr>
                      <w:rFonts w:ascii="Times New Roman" w:hAnsi="Times New Roman" w:cs="Times New Roman"/>
                      <w:sz w:val="24"/>
                      <w:szCs w:val="24"/>
                    </w:rPr>
                    <w:t>12.1.</w:t>
                  </w:r>
                </w:p>
              </w:tc>
              <w:tc>
                <w:tcPr>
                  <w:tcW w:w="9214" w:type="dxa"/>
                </w:tcPr>
                <w:p w14:paraId="7EBC6212" w14:textId="1C628524" w:rsidR="003A08E0" w:rsidRDefault="003A08E0" w:rsidP="003A08E0">
                  <w:pPr>
                    <w:jc w:val="both"/>
                    <w:rPr>
                      <w:rFonts w:ascii="Times New Roman" w:hAnsi="Times New Roman" w:cs="Times New Roman"/>
                      <w:sz w:val="24"/>
                      <w:szCs w:val="24"/>
                    </w:rPr>
                  </w:pPr>
                  <w:r w:rsidRPr="00D70A67">
                    <w:rPr>
                      <w:rFonts w:ascii="Times New Roman" w:hAnsi="Times New Roman" w:cs="Times New Roman"/>
                      <w:sz w:val="24"/>
                      <w:szCs w:val="24"/>
                    </w:rPr>
                    <w:t>Elastīga domāšana</w:t>
                  </w:r>
                </w:p>
              </w:tc>
            </w:tr>
            <w:tr w:rsidR="003A08E0" w14:paraId="7EBC6216" w14:textId="77777777" w:rsidTr="00FA5808">
              <w:tc>
                <w:tcPr>
                  <w:tcW w:w="772" w:type="dxa"/>
                </w:tcPr>
                <w:p w14:paraId="7EBC6214" w14:textId="01461D0E" w:rsidR="003A08E0" w:rsidRDefault="003A08E0" w:rsidP="003A08E0">
                  <w:pPr>
                    <w:jc w:val="both"/>
                    <w:rPr>
                      <w:rFonts w:ascii="Times New Roman" w:hAnsi="Times New Roman" w:cs="Times New Roman"/>
                      <w:sz w:val="24"/>
                      <w:szCs w:val="24"/>
                    </w:rPr>
                  </w:pPr>
                  <w:r>
                    <w:rPr>
                      <w:rFonts w:ascii="Times New Roman" w:hAnsi="Times New Roman" w:cs="Times New Roman"/>
                      <w:sz w:val="24"/>
                      <w:szCs w:val="24"/>
                    </w:rPr>
                    <w:t>12.2.</w:t>
                  </w:r>
                </w:p>
              </w:tc>
              <w:tc>
                <w:tcPr>
                  <w:tcW w:w="9214" w:type="dxa"/>
                </w:tcPr>
                <w:p w14:paraId="7EBC6215" w14:textId="648D7331" w:rsidR="003A08E0" w:rsidRDefault="003A08E0" w:rsidP="003A08E0">
                  <w:pPr>
                    <w:jc w:val="both"/>
                    <w:rPr>
                      <w:rFonts w:ascii="Times New Roman" w:hAnsi="Times New Roman" w:cs="Times New Roman"/>
                      <w:sz w:val="24"/>
                      <w:szCs w:val="24"/>
                    </w:rPr>
                  </w:pPr>
                  <w:r w:rsidRPr="00D70A67">
                    <w:rPr>
                      <w:rFonts w:ascii="Times New Roman" w:hAnsi="Times New Roman" w:cs="Times New Roman"/>
                      <w:sz w:val="24"/>
                      <w:szCs w:val="24"/>
                    </w:rPr>
                    <w:t>Konceptuāla domāšana</w:t>
                  </w:r>
                </w:p>
              </w:tc>
            </w:tr>
            <w:tr w:rsidR="003A08E0" w14:paraId="34FD1CE1" w14:textId="77777777" w:rsidTr="00FA5808">
              <w:tc>
                <w:tcPr>
                  <w:tcW w:w="772" w:type="dxa"/>
                </w:tcPr>
                <w:p w14:paraId="0115EB17" w14:textId="07998E7D" w:rsidR="003A08E0" w:rsidRDefault="003A08E0" w:rsidP="003A08E0">
                  <w:pPr>
                    <w:jc w:val="both"/>
                    <w:rPr>
                      <w:rFonts w:ascii="Times New Roman" w:hAnsi="Times New Roman" w:cs="Times New Roman"/>
                      <w:sz w:val="24"/>
                      <w:szCs w:val="24"/>
                    </w:rPr>
                  </w:pPr>
                  <w:r>
                    <w:rPr>
                      <w:rFonts w:ascii="Times New Roman" w:hAnsi="Times New Roman" w:cs="Times New Roman"/>
                      <w:sz w:val="24"/>
                      <w:szCs w:val="24"/>
                    </w:rPr>
                    <w:t>12.3.</w:t>
                  </w:r>
                </w:p>
              </w:tc>
              <w:tc>
                <w:tcPr>
                  <w:tcW w:w="9214" w:type="dxa"/>
                </w:tcPr>
                <w:p w14:paraId="40E89085" w14:textId="1FF68EE6" w:rsidR="003A08E0" w:rsidRDefault="003A08E0" w:rsidP="003A08E0">
                  <w:pPr>
                    <w:jc w:val="both"/>
                    <w:rPr>
                      <w:rFonts w:ascii="Times New Roman" w:hAnsi="Times New Roman" w:cs="Times New Roman"/>
                      <w:sz w:val="24"/>
                      <w:szCs w:val="24"/>
                    </w:rPr>
                  </w:pPr>
                  <w:r w:rsidRPr="00D70A67">
                    <w:rPr>
                      <w:rFonts w:ascii="Times New Roman" w:hAnsi="Times New Roman" w:cs="Times New Roman"/>
                      <w:sz w:val="24"/>
                      <w:szCs w:val="24"/>
                    </w:rPr>
                    <w:t>Iniciatīva</w:t>
                  </w:r>
                </w:p>
              </w:tc>
            </w:tr>
            <w:tr w:rsidR="003A08E0" w14:paraId="1AD2FA81" w14:textId="77777777" w:rsidTr="00FA5808">
              <w:tc>
                <w:tcPr>
                  <w:tcW w:w="772" w:type="dxa"/>
                </w:tcPr>
                <w:p w14:paraId="6D49AB84" w14:textId="6A50E7BC" w:rsidR="003A08E0" w:rsidRDefault="003A08E0" w:rsidP="003A08E0">
                  <w:pPr>
                    <w:jc w:val="both"/>
                    <w:rPr>
                      <w:rFonts w:ascii="Times New Roman" w:hAnsi="Times New Roman" w:cs="Times New Roman"/>
                      <w:sz w:val="24"/>
                      <w:szCs w:val="24"/>
                    </w:rPr>
                  </w:pPr>
                  <w:r>
                    <w:rPr>
                      <w:rFonts w:ascii="Times New Roman" w:hAnsi="Times New Roman" w:cs="Times New Roman"/>
                      <w:sz w:val="24"/>
                      <w:szCs w:val="24"/>
                    </w:rPr>
                    <w:t>12.4.</w:t>
                  </w:r>
                </w:p>
              </w:tc>
              <w:tc>
                <w:tcPr>
                  <w:tcW w:w="9214" w:type="dxa"/>
                </w:tcPr>
                <w:p w14:paraId="3E45E79B" w14:textId="0D5CFD50" w:rsidR="003A08E0" w:rsidRDefault="003A08E0" w:rsidP="003A08E0">
                  <w:pPr>
                    <w:jc w:val="both"/>
                    <w:rPr>
                      <w:rFonts w:ascii="Times New Roman" w:hAnsi="Times New Roman" w:cs="Times New Roman"/>
                      <w:sz w:val="24"/>
                      <w:szCs w:val="24"/>
                    </w:rPr>
                  </w:pPr>
                  <w:r w:rsidRPr="00D70A67">
                    <w:rPr>
                      <w:rFonts w:ascii="Times New Roman" w:hAnsi="Times New Roman" w:cs="Times New Roman"/>
                      <w:sz w:val="24"/>
                      <w:szCs w:val="24"/>
                    </w:rPr>
                    <w:t>Analītiskā domāšana</w:t>
                  </w:r>
                </w:p>
              </w:tc>
            </w:tr>
            <w:tr w:rsidR="003A08E0" w14:paraId="7EBC6219" w14:textId="77777777" w:rsidTr="00FA5808">
              <w:tc>
                <w:tcPr>
                  <w:tcW w:w="772" w:type="dxa"/>
                </w:tcPr>
                <w:p w14:paraId="7EBC6217" w14:textId="350B692D" w:rsidR="003A08E0" w:rsidRDefault="003A08E0" w:rsidP="003A08E0">
                  <w:pPr>
                    <w:jc w:val="both"/>
                    <w:rPr>
                      <w:rFonts w:ascii="Times New Roman" w:hAnsi="Times New Roman" w:cs="Times New Roman"/>
                      <w:sz w:val="24"/>
                      <w:szCs w:val="24"/>
                    </w:rPr>
                  </w:pPr>
                  <w:r>
                    <w:rPr>
                      <w:rFonts w:ascii="Times New Roman" w:hAnsi="Times New Roman" w:cs="Times New Roman"/>
                      <w:sz w:val="24"/>
                      <w:szCs w:val="24"/>
                    </w:rPr>
                    <w:t>12.5.</w:t>
                  </w:r>
                </w:p>
              </w:tc>
              <w:tc>
                <w:tcPr>
                  <w:tcW w:w="9214" w:type="dxa"/>
                </w:tcPr>
                <w:p w14:paraId="7EBC6218" w14:textId="679C3176" w:rsidR="003A08E0" w:rsidRDefault="003A08E0" w:rsidP="003A08E0">
                  <w:pPr>
                    <w:jc w:val="both"/>
                    <w:rPr>
                      <w:rFonts w:ascii="Times New Roman" w:hAnsi="Times New Roman" w:cs="Times New Roman"/>
                      <w:sz w:val="24"/>
                      <w:szCs w:val="24"/>
                    </w:rPr>
                  </w:pPr>
                  <w:r w:rsidRPr="00D70A67">
                    <w:rPr>
                      <w:rFonts w:ascii="Times New Roman" w:hAnsi="Times New Roman" w:cs="Times New Roman"/>
                      <w:sz w:val="24"/>
                      <w:szCs w:val="24"/>
                    </w:rPr>
                    <w:t>Attiecību veidošana</w:t>
                  </w:r>
                  <w:r>
                    <w:rPr>
                      <w:rFonts w:ascii="Times New Roman" w:hAnsi="Times New Roman" w:cs="Times New Roman"/>
                      <w:sz w:val="24"/>
                      <w:szCs w:val="24"/>
                    </w:rPr>
                    <w:t xml:space="preserve"> un uzturēšana </w:t>
                  </w:r>
                </w:p>
              </w:tc>
            </w:tr>
            <w:tr w:rsidR="003A08E0" w14:paraId="6CBEFF36" w14:textId="77777777" w:rsidTr="00FA5808">
              <w:tc>
                <w:tcPr>
                  <w:tcW w:w="772" w:type="dxa"/>
                </w:tcPr>
                <w:p w14:paraId="74452732" w14:textId="7651AD8E" w:rsidR="003A08E0" w:rsidRDefault="003A08E0" w:rsidP="003A08E0">
                  <w:pPr>
                    <w:jc w:val="both"/>
                    <w:rPr>
                      <w:rFonts w:ascii="Times New Roman" w:hAnsi="Times New Roman" w:cs="Times New Roman"/>
                      <w:sz w:val="24"/>
                      <w:szCs w:val="24"/>
                    </w:rPr>
                  </w:pPr>
                  <w:r>
                    <w:rPr>
                      <w:rFonts w:ascii="Times New Roman" w:hAnsi="Times New Roman" w:cs="Times New Roman"/>
                      <w:sz w:val="24"/>
                      <w:szCs w:val="24"/>
                    </w:rPr>
                    <w:t>12.6.</w:t>
                  </w:r>
                </w:p>
              </w:tc>
              <w:tc>
                <w:tcPr>
                  <w:tcW w:w="9214" w:type="dxa"/>
                </w:tcPr>
                <w:p w14:paraId="1BFDA566" w14:textId="6E227420" w:rsidR="003A08E0" w:rsidRPr="00D70A67" w:rsidRDefault="003A08E0" w:rsidP="003A08E0">
                  <w:pPr>
                    <w:jc w:val="both"/>
                    <w:rPr>
                      <w:rFonts w:ascii="Times New Roman" w:hAnsi="Times New Roman" w:cs="Times New Roman"/>
                      <w:sz w:val="24"/>
                      <w:szCs w:val="24"/>
                    </w:rPr>
                  </w:pPr>
                  <w:r>
                    <w:rPr>
                      <w:rFonts w:ascii="Times New Roman" w:hAnsi="Times New Roman" w:cs="Times New Roman"/>
                      <w:sz w:val="24"/>
                      <w:szCs w:val="24"/>
                    </w:rPr>
                    <w:t xml:space="preserve">Ētiskums </w:t>
                  </w:r>
                </w:p>
              </w:tc>
            </w:tr>
          </w:tbl>
          <w:p w14:paraId="7EBC621A" w14:textId="77777777" w:rsidR="00693281" w:rsidRDefault="00693281"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14:paraId="7EBC621C" w14:textId="77777777" w:rsidTr="001B1F78">
              <w:tc>
                <w:tcPr>
                  <w:tcW w:w="9986" w:type="dxa"/>
                  <w:gridSpan w:val="2"/>
                </w:tcPr>
                <w:p w14:paraId="7EBC621B" w14:textId="77777777"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13.PROFESIONĀLĀ KVALIFIKĀCIJA</w:t>
                  </w:r>
                </w:p>
              </w:tc>
            </w:tr>
            <w:tr w:rsidR="00BB3182" w14:paraId="7EBC621F" w14:textId="77777777" w:rsidTr="00FA5808">
              <w:tc>
                <w:tcPr>
                  <w:tcW w:w="2756" w:type="dxa"/>
                </w:tcPr>
                <w:p w14:paraId="7EBC621D" w14:textId="77777777" w:rsidR="00BB3182" w:rsidRDefault="00BB3182" w:rsidP="00BB3182">
                  <w:pPr>
                    <w:jc w:val="both"/>
                    <w:rPr>
                      <w:rFonts w:ascii="Times New Roman" w:hAnsi="Times New Roman" w:cs="Times New Roman"/>
                      <w:sz w:val="24"/>
                      <w:szCs w:val="24"/>
                    </w:rPr>
                  </w:pPr>
                  <w:r>
                    <w:rPr>
                      <w:rFonts w:ascii="Times New Roman" w:hAnsi="Times New Roman" w:cs="Times New Roman"/>
                      <w:sz w:val="24"/>
                      <w:szCs w:val="24"/>
                    </w:rPr>
                    <w:t>13.1.IZGLĪTĪBA</w:t>
                  </w:r>
                </w:p>
              </w:tc>
              <w:tc>
                <w:tcPr>
                  <w:tcW w:w="7230" w:type="dxa"/>
                </w:tcPr>
                <w:p w14:paraId="7EBC621E" w14:textId="7366CDFD" w:rsidR="00BB3182" w:rsidRDefault="00BB3182" w:rsidP="00BB3182">
                  <w:pPr>
                    <w:jc w:val="both"/>
                    <w:rPr>
                      <w:rFonts w:ascii="Times New Roman" w:hAnsi="Times New Roman" w:cs="Times New Roman"/>
                      <w:sz w:val="24"/>
                      <w:szCs w:val="24"/>
                    </w:rPr>
                  </w:pPr>
                  <w:r w:rsidRPr="00B554F1">
                    <w:rPr>
                      <w:rFonts w:ascii="Times New Roman" w:hAnsi="Times New Roman" w:cs="Times New Roman"/>
                      <w:bCs/>
                      <w:sz w:val="24"/>
                      <w:szCs w:val="24"/>
                    </w:rPr>
                    <w:t>A</w:t>
                  </w:r>
                  <w:r w:rsidRPr="00B554F1">
                    <w:rPr>
                      <w:rFonts w:ascii="Times New Roman" w:hAnsi="Times New Roman" w:cs="Times New Roman"/>
                      <w:sz w:val="24"/>
                      <w:szCs w:val="24"/>
                    </w:rPr>
                    <w:t xml:space="preserve">ugstākā izglītība </w:t>
                  </w:r>
                  <w:r>
                    <w:rPr>
                      <w:rFonts w:ascii="Times New Roman" w:hAnsi="Times New Roman" w:cs="Times New Roman"/>
                      <w:sz w:val="24"/>
                      <w:szCs w:val="24"/>
                    </w:rPr>
                    <w:t xml:space="preserve">sociālajās, </w:t>
                  </w:r>
                  <w:r w:rsidRPr="00B554F1">
                    <w:rPr>
                      <w:rFonts w:ascii="Times New Roman" w:hAnsi="Times New Roman" w:cs="Times New Roman"/>
                      <w:sz w:val="24"/>
                      <w:szCs w:val="24"/>
                    </w:rPr>
                    <w:t>tiesību</w:t>
                  </w:r>
                  <w:r>
                    <w:rPr>
                      <w:rFonts w:ascii="Times New Roman" w:hAnsi="Times New Roman" w:cs="Times New Roman"/>
                      <w:sz w:val="24"/>
                      <w:szCs w:val="24"/>
                    </w:rPr>
                    <w:t xml:space="preserve"> vai vadībzinībās</w:t>
                  </w:r>
                  <w:r>
                    <w:rPr>
                      <w:rFonts w:ascii="Times New Roman" w:hAnsi="Times New Roman" w:cs="Times New Roman"/>
                      <w:sz w:val="24"/>
                      <w:szCs w:val="24"/>
                      <w:lang w:eastAsia="lv-LV"/>
                    </w:rPr>
                    <w:t>, kas papildināta ar speciālajām zināšanām iekšējās kontroles un/vai iekšējās kontroles uzraudzības, t.sk., iekšējā audita jomā.</w:t>
                  </w:r>
                </w:p>
              </w:tc>
            </w:tr>
            <w:tr w:rsidR="0030174A" w14:paraId="7EBC6222" w14:textId="77777777" w:rsidTr="00FA5808">
              <w:tc>
                <w:tcPr>
                  <w:tcW w:w="2756" w:type="dxa"/>
                </w:tcPr>
                <w:p w14:paraId="7EBC6220" w14:textId="77777777" w:rsidR="0030174A" w:rsidRDefault="0030174A" w:rsidP="0030174A">
                  <w:pPr>
                    <w:jc w:val="both"/>
                    <w:rPr>
                      <w:rFonts w:ascii="Times New Roman" w:hAnsi="Times New Roman" w:cs="Times New Roman"/>
                      <w:sz w:val="24"/>
                      <w:szCs w:val="24"/>
                    </w:rPr>
                  </w:pPr>
                  <w:r>
                    <w:rPr>
                      <w:rFonts w:ascii="Times New Roman" w:hAnsi="Times New Roman" w:cs="Times New Roman"/>
                      <w:sz w:val="24"/>
                      <w:szCs w:val="24"/>
                    </w:rPr>
                    <w:t>13.2.PROFESIONĀLĀ PIEREDZE</w:t>
                  </w:r>
                </w:p>
              </w:tc>
              <w:tc>
                <w:tcPr>
                  <w:tcW w:w="7230" w:type="dxa"/>
                </w:tcPr>
                <w:p w14:paraId="7EBC6221" w14:textId="0396EE23" w:rsidR="00EA006E" w:rsidRDefault="00DE43CA" w:rsidP="00B941FE">
                  <w:pPr>
                    <w:jc w:val="both"/>
                    <w:rPr>
                      <w:rFonts w:ascii="Times New Roman" w:hAnsi="Times New Roman" w:cs="Times New Roman"/>
                      <w:sz w:val="24"/>
                      <w:szCs w:val="24"/>
                    </w:rPr>
                  </w:pPr>
                  <w:r>
                    <w:rPr>
                      <w:rFonts w:ascii="Times New Roman" w:hAnsi="Times New Roman" w:cs="Times New Roman"/>
                      <w:sz w:val="24"/>
                      <w:szCs w:val="24"/>
                    </w:rPr>
                    <w:t>Vismaz 5 gadu p</w:t>
                  </w:r>
                  <w:r w:rsidR="0030174A">
                    <w:rPr>
                      <w:rFonts w:ascii="Times New Roman" w:hAnsi="Times New Roman" w:cs="Times New Roman"/>
                      <w:sz w:val="24"/>
                      <w:szCs w:val="24"/>
                    </w:rPr>
                    <w:t xml:space="preserve">ieredze </w:t>
                  </w:r>
                  <w:r>
                    <w:rPr>
                      <w:rFonts w:ascii="Times New Roman" w:hAnsi="Times New Roman" w:cs="Times New Roman"/>
                      <w:sz w:val="24"/>
                      <w:szCs w:val="24"/>
                    </w:rPr>
                    <w:t>iekšējā audita jomā vai tai pielīdzināmā jomā.</w:t>
                  </w:r>
                </w:p>
              </w:tc>
            </w:tr>
            <w:tr w:rsidR="00F37619" w14:paraId="7EBC6225" w14:textId="77777777" w:rsidTr="00FA5808">
              <w:tc>
                <w:tcPr>
                  <w:tcW w:w="2756" w:type="dxa"/>
                </w:tcPr>
                <w:p w14:paraId="7EBC6223" w14:textId="77777777" w:rsidR="00F37619" w:rsidRDefault="00F37619" w:rsidP="00F37619">
                  <w:pPr>
                    <w:rPr>
                      <w:rFonts w:ascii="Times New Roman" w:hAnsi="Times New Roman" w:cs="Times New Roman"/>
                      <w:sz w:val="24"/>
                      <w:szCs w:val="24"/>
                    </w:rPr>
                  </w:pPr>
                  <w:r>
                    <w:rPr>
                      <w:rFonts w:ascii="Times New Roman" w:hAnsi="Times New Roman" w:cs="Times New Roman"/>
                      <w:sz w:val="24"/>
                      <w:szCs w:val="24"/>
                    </w:rPr>
                    <w:t>13.3.PROFESIONĀLĀS ZINĀŠANAS UN PRASMES</w:t>
                  </w:r>
                </w:p>
              </w:tc>
              <w:tc>
                <w:tcPr>
                  <w:tcW w:w="7230" w:type="dxa"/>
                </w:tcPr>
                <w:p w14:paraId="6AB04A10" w14:textId="6B2F17CF" w:rsidR="00403FE2" w:rsidRPr="00B71A8B" w:rsidRDefault="00403FE2" w:rsidP="00403FE2">
                  <w:pPr>
                    <w:pStyle w:val="NoSpacing"/>
                    <w:tabs>
                      <w:tab w:val="left" w:pos="851"/>
                      <w:tab w:val="left" w:pos="993"/>
                    </w:tabs>
                    <w:jc w:val="both"/>
                    <w:rPr>
                      <w:rFonts w:ascii="Times New Roman" w:hAnsi="Times New Roman" w:cs="Times New Roman"/>
                      <w:sz w:val="24"/>
                      <w:szCs w:val="24"/>
                    </w:rPr>
                  </w:pPr>
                  <w:r>
                    <w:rPr>
                      <w:rFonts w:ascii="Times New Roman" w:hAnsi="Times New Roman" w:cs="Times New Roman"/>
                      <w:sz w:val="24"/>
                      <w:szCs w:val="24"/>
                    </w:rPr>
                    <w:t xml:space="preserve">13.3.1. </w:t>
                  </w:r>
                  <w:r w:rsidR="0089772F">
                    <w:rPr>
                      <w:rFonts w:ascii="Times New Roman" w:hAnsi="Times New Roman" w:cs="Times New Roman"/>
                      <w:sz w:val="24"/>
                      <w:szCs w:val="24"/>
                    </w:rPr>
                    <w:t>Pārzināt t</w:t>
                  </w:r>
                  <w:r w:rsidRPr="00B71A8B">
                    <w:rPr>
                      <w:rFonts w:ascii="Times New Roman" w:hAnsi="Times New Roman" w:cs="Times New Roman"/>
                      <w:sz w:val="24"/>
                      <w:szCs w:val="24"/>
                    </w:rPr>
                    <w:t>iesisk</w:t>
                  </w:r>
                  <w:r w:rsidR="0089772F">
                    <w:rPr>
                      <w:rFonts w:ascii="Times New Roman" w:hAnsi="Times New Roman" w:cs="Times New Roman"/>
                      <w:sz w:val="24"/>
                      <w:szCs w:val="24"/>
                    </w:rPr>
                    <w:t>o</w:t>
                  </w:r>
                  <w:r w:rsidRPr="00B71A8B">
                    <w:rPr>
                      <w:rFonts w:ascii="Times New Roman" w:hAnsi="Times New Roman" w:cs="Times New Roman"/>
                      <w:sz w:val="24"/>
                      <w:szCs w:val="24"/>
                    </w:rPr>
                    <w:t xml:space="preserve"> regulējum</w:t>
                  </w:r>
                  <w:r w:rsidR="0089772F">
                    <w:rPr>
                      <w:rFonts w:ascii="Times New Roman" w:hAnsi="Times New Roman" w:cs="Times New Roman"/>
                      <w:sz w:val="24"/>
                      <w:szCs w:val="24"/>
                    </w:rPr>
                    <w:t>u</w:t>
                  </w:r>
                  <w:r w:rsidRPr="00B71A8B">
                    <w:rPr>
                      <w:rFonts w:ascii="Times New Roman" w:hAnsi="Times New Roman" w:cs="Times New Roman"/>
                      <w:sz w:val="24"/>
                      <w:szCs w:val="24"/>
                    </w:rPr>
                    <w:t xml:space="preserve"> </w:t>
                  </w:r>
                  <w:r>
                    <w:rPr>
                      <w:rFonts w:ascii="Times New Roman" w:hAnsi="Times New Roman" w:cs="Times New Roman"/>
                      <w:sz w:val="24"/>
                      <w:szCs w:val="24"/>
                    </w:rPr>
                    <w:t>iekšējā audita</w:t>
                  </w:r>
                  <w:r w:rsidRPr="00B71A8B">
                    <w:rPr>
                      <w:rFonts w:ascii="Times New Roman" w:hAnsi="Times New Roman" w:cs="Times New Roman"/>
                      <w:sz w:val="24"/>
                      <w:szCs w:val="24"/>
                    </w:rPr>
                    <w:t xml:space="preserve"> jomā;</w:t>
                  </w:r>
                </w:p>
                <w:p w14:paraId="081635BA" w14:textId="08B143B5" w:rsidR="00403FE2" w:rsidRPr="00B71A8B" w:rsidRDefault="00403FE2" w:rsidP="00403FE2">
                  <w:pPr>
                    <w:pStyle w:val="NoSpacing"/>
                    <w:tabs>
                      <w:tab w:val="left" w:pos="851"/>
                      <w:tab w:val="left" w:pos="993"/>
                    </w:tabs>
                    <w:jc w:val="both"/>
                    <w:rPr>
                      <w:rFonts w:ascii="Times New Roman" w:hAnsi="Times New Roman" w:cs="Times New Roman"/>
                      <w:sz w:val="24"/>
                      <w:szCs w:val="24"/>
                    </w:rPr>
                  </w:pPr>
                  <w:r>
                    <w:rPr>
                      <w:rFonts w:ascii="Times New Roman" w:hAnsi="Times New Roman" w:cs="Times New Roman"/>
                      <w:sz w:val="24"/>
                      <w:szCs w:val="24"/>
                    </w:rPr>
                    <w:t xml:space="preserve">13.3.2. </w:t>
                  </w:r>
                  <w:r w:rsidR="00E950F4">
                    <w:rPr>
                      <w:rFonts w:ascii="Times New Roman" w:hAnsi="Times New Roman" w:cs="Times New Roman"/>
                      <w:sz w:val="24"/>
                      <w:szCs w:val="24"/>
                    </w:rPr>
                    <w:t>P</w:t>
                  </w:r>
                  <w:r>
                    <w:rPr>
                      <w:rFonts w:ascii="Times New Roman" w:hAnsi="Times New Roman" w:cs="Times New Roman"/>
                      <w:sz w:val="24"/>
                      <w:szCs w:val="24"/>
                    </w:rPr>
                    <w:t>ārzināt s</w:t>
                  </w:r>
                  <w:r w:rsidRPr="00B71A8B">
                    <w:rPr>
                      <w:rFonts w:ascii="Times New Roman" w:hAnsi="Times New Roman" w:cs="Times New Roman"/>
                      <w:sz w:val="24"/>
                      <w:szCs w:val="24"/>
                    </w:rPr>
                    <w:t>tarptautiskos standartus</w:t>
                  </w:r>
                  <w:r>
                    <w:rPr>
                      <w:rFonts w:ascii="Times New Roman" w:hAnsi="Times New Roman" w:cs="Times New Roman"/>
                      <w:sz w:val="24"/>
                      <w:szCs w:val="24"/>
                    </w:rPr>
                    <w:t xml:space="preserve"> pārvaldības, iekšējās kontroles, riska vadības, ārējā un iekšējā audita jomās;</w:t>
                  </w:r>
                </w:p>
                <w:p w14:paraId="5717D6AB" w14:textId="137F32A0" w:rsidR="00403FE2" w:rsidRPr="00B71A8B" w:rsidRDefault="00403FE2" w:rsidP="00403FE2">
                  <w:pPr>
                    <w:jc w:val="both"/>
                    <w:rPr>
                      <w:rFonts w:ascii="Times New Roman" w:hAnsi="Times New Roman" w:cs="Times New Roman"/>
                      <w:sz w:val="24"/>
                      <w:szCs w:val="24"/>
                    </w:rPr>
                  </w:pPr>
                  <w:r>
                    <w:rPr>
                      <w:rFonts w:ascii="Times New Roman" w:hAnsi="Times New Roman" w:cs="Times New Roman"/>
                      <w:sz w:val="24"/>
                      <w:szCs w:val="24"/>
                    </w:rPr>
                    <w:t>13.3.3.</w:t>
                  </w:r>
                  <w:r w:rsidRPr="00B71A8B">
                    <w:rPr>
                      <w:rFonts w:ascii="Times New Roman" w:hAnsi="Times New Roman" w:cs="Times New Roman"/>
                      <w:sz w:val="24"/>
                      <w:szCs w:val="24"/>
                    </w:rPr>
                    <w:t xml:space="preserve"> </w:t>
                  </w:r>
                  <w:r w:rsidR="0089772F">
                    <w:rPr>
                      <w:rFonts w:ascii="Times New Roman" w:hAnsi="Times New Roman" w:cs="Times New Roman"/>
                      <w:sz w:val="24"/>
                      <w:szCs w:val="24"/>
                    </w:rPr>
                    <w:t>Z</w:t>
                  </w:r>
                  <w:r w:rsidRPr="00B71A8B">
                    <w:rPr>
                      <w:rFonts w:ascii="Times New Roman" w:hAnsi="Times New Roman" w:cs="Times New Roman"/>
                      <w:sz w:val="24"/>
                      <w:szCs w:val="24"/>
                    </w:rPr>
                    <w:t xml:space="preserve">ināšanas un izpratne par valsts pārvaldes darbības principiem; </w:t>
                  </w:r>
                </w:p>
                <w:p w14:paraId="7EBC6224" w14:textId="11C5DCA0" w:rsidR="00F37619" w:rsidRDefault="00403FE2" w:rsidP="00B941FE">
                  <w:pPr>
                    <w:jc w:val="both"/>
                    <w:rPr>
                      <w:rFonts w:ascii="Times New Roman" w:hAnsi="Times New Roman" w:cs="Times New Roman"/>
                      <w:sz w:val="24"/>
                      <w:szCs w:val="24"/>
                    </w:rPr>
                  </w:pPr>
                  <w:r>
                    <w:rPr>
                      <w:rFonts w:ascii="Times New Roman" w:hAnsi="Times New Roman" w:cs="Times New Roman"/>
                      <w:sz w:val="24"/>
                      <w:szCs w:val="24"/>
                    </w:rPr>
                    <w:t xml:space="preserve">13.3.4. </w:t>
                  </w:r>
                  <w:r w:rsidR="0089772F">
                    <w:rPr>
                      <w:rFonts w:ascii="Times New Roman" w:hAnsi="Times New Roman" w:cs="Times New Roman"/>
                      <w:sz w:val="24"/>
                      <w:szCs w:val="24"/>
                    </w:rPr>
                    <w:t>Z</w:t>
                  </w:r>
                  <w:r>
                    <w:rPr>
                      <w:rFonts w:ascii="Times New Roman" w:hAnsi="Times New Roman" w:cs="Times New Roman"/>
                      <w:sz w:val="24"/>
                      <w:szCs w:val="24"/>
                    </w:rPr>
                    <w:t xml:space="preserve">ināšanas un prasme </w:t>
                  </w:r>
                  <w:r w:rsidRPr="009B6BDE">
                    <w:rPr>
                      <w:rFonts w:ascii="Times New Roman" w:hAnsi="Times New Roman" w:cs="Times New Roman"/>
                      <w:sz w:val="24"/>
                      <w:szCs w:val="24"/>
                    </w:rPr>
                    <w:t>attīstības plānošanas dokumentu, tiesību aktu, Ministru kabineta rīkojumu, informatīvo ziņojumu un Latvijas ofici</w:t>
                  </w:r>
                  <w:r>
                    <w:rPr>
                      <w:rFonts w:ascii="Times New Roman" w:hAnsi="Times New Roman" w:cs="Times New Roman"/>
                      <w:sz w:val="24"/>
                      <w:szCs w:val="24"/>
                    </w:rPr>
                    <w:t>ālā viedokļa dokumentu projektu</w:t>
                  </w:r>
                  <w:r w:rsidRPr="009B6BDE">
                    <w:rPr>
                      <w:rFonts w:ascii="Times New Roman" w:hAnsi="Times New Roman" w:cs="Times New Roman"/>
                      <w:sz w:val="24"/>
                      <w:szCs w:val="24"/>
                    </w:rPr>
                    <w:t xml:space="preserve"> </w:t>
                  </w:r>
                  <w:r w:rsidRPr="00B71A8B">
                    <w:rPr>
                      <w:rFonts w:ascii="Times New Roman" w:hAnsi="Times New Roman" w:cs="Times New Roman"/>
                      <w:sz w:val="24"/>
                      <w:szCs w:val="24"/>
                    </w:rPr>
                    <w:t>izstrādē un atzinumu sagatavošanā</w:t>
                  </w:r>
                  <w:r>
                    <w:rPr>
                      <w:rFonts w:ascii="Times New Roman" w:hAnsi="Times New Roman" w:cs="Times New Roman"/>
                      <w:sz w:val="24"/>
                      <w:szCs w:val="24"/>
                    </w:rPr>
                    <w:t>.</w:t>
                  </w:r>
                </w:p>
              </w:tc>
            </w:tr>
            <w:tr w:rsidR="00F37619" w14:paraId="7EBC6228" w14:textId="77777777" w:rsidTr="00FA5808">
              <w:tc>
                <w:tcPr>
                  <w:tcW w:w="2756" w:type="dxa"/>
                </w:tcPr>
                <w:p w14:paraId="7EBC6226" w14:textId="77777777" w:rsidR="00F37619" w:rsidRDefault="00F37619" w:rsidP="00F37619">
                  <w:pPr>
                    <w:rPr>
                      <w:rFonts w:ascii="Times New Roman" w:hAnsi="Times New Roman" w:cs="Times New Roman"/>
                      <w:sz w:val="24"/>
                      <w:szCs w:val="24"/>
                    </w:rPr>
                  </w:pPr>
                  <w:r>
                    <w:rPr>
                      <w:rFonts w:ascii="Times New Roman" w:hAnsi="Times New Roman" w:cs="Times New Roman"/>
                      <w:sz w:val="24"/>
                      <w:szCs w:val="24"/>
                    </w:rPr>
                    <w:t>13.4.VISPĀRĒJĀS ZINĀŠANAS UN PRASMES</w:t>
                  </w:r>
                </w:p>
              </w:tc>
              <w:tc>
                <w:tcPr>
                  <w:tcW w:w="7230" w:type="dxa"/>
                </w:tcPr>
                <w:p w14:paraId="6EA5D468" w14:textId="6EAD97F3" w:rsidR="00D46C25" w:rsidRDefault="00D46C25" w:rsidP="00D46C25">
                  <w:pPr>
                    <w:jc w:val="both"/>
                    <w:rPr>
                      <w:rFonts w:ascii="Times New Roman" w:hAnsi="Times New Roman" w:cs="Times New Roman"/>
                      <w:sz w:val="24"/>
                      <w:szCs w:val="24"/>
                    </w:rPr>
                  </w:pPr>
                  <w:r>
                    <w:rPr>
                      <w:rFonts w:ascii="Times New Roman" w:hAnsi="Times New Roman" w:cs="Times New Roman"/>
                      <w:sz w:val="24"/>
                      <w:szCs w:val="24"/>
                    </w:rPr>
                    <w:t>13.4.1.</w:t>
                  </w:r>
                  <w:r w:rsidRPr="0099436A">
                    <w:rPr>
                      <w:rFonts w:ascii="Times New Roman" w:eastAsia="Times New Roman" w:hAnsi="Times New Roman" w:cs="Times New Roman"/>
                      <w:sz w:val="24"/>
                      <w:szCs w:val="24"/>
                    </w:rPr>
                    <w:t xml:space="preserve"> </w:t>
                  </w:r>
                  <w:r w:rsidR="0089772F">
                    <w:rPr>
                      <w:rFonts w:ascii="Times New Roman" w:eastAsia="Times New Roman" w:hAnsi="Times New Roman" w:cs="Times New Roman"/>
                      <w:sz w:val="24"/>
                      <w:szCs w:val="24"/>
                    </w:rPr>
                    <w:t>D</w:t>
                  </w:r>
                  <w:r w:rsidRPr="0099436A">
                    <w:rPr>
                      <w:rFonts w:ascii="Times New Roman" w:eastAsia="Times New Roman" w:hAnsi="Times New Roman" w:cs="Times New Roman"/>
                      <w:sz w:val="24"/>
                      <w:szCs w:val="24"/>
                    </w:rPr>
                    <w:t>arba racionālas organizācijas principu pārvaldīšana</w:t>
                  </w:r>
                  <w:r w:rsidR="0050526D">
                    <w:rPr>
                      <w:rFonts w:ascii="Times New Roman" w:eastAsia="Times New Roman" w:hAnsi="Times New Roman" w:cs="Times New Roman"/>
                      <w:sz w:val="24"/>
                      <w:szCs w:val="24"/>
                    </w:rPr>
                    <w:t>;</w:t>
                  </w:r>
                </w:p>
                <w:p w14:paraId="6AD2878D" w14:textId="14AB3D77" w:rsidR="00D46C25" w:rsidRPr="00057CEC" w:rsidRDefault="00D46C25" w:rsidP="00D46C25">
                  <w:pPr>
                    <w:jc w:val="both"/>
                    <w:rPr>
                      <w:rFonts w:ascii="Times New Roman" w:hAnsi="Times New Roman" w:cs="Times New Roman"/>
                      <w:sz w:val="24"/>
                      <w:szCs w:val="24"/>
                    </w:rPr>
                  </w:pPr>
                  <w:r>
                    <w:rPr>
                      <w:rFonts w:ascii="Times New Roman" w:hAnsi="Times New Roman" w:cs="Times New Roman"/>
                      <w:bCs/>
                      <w:sz w:val="24"/>
                      <w:szCs w:val="24"/>
                    </w:rPr>
                    <w:t xml:space="preserve">13.4.2. </w:t>
                  </w:r>
                  <w:r w:rsidR="0089772F">
                    <w:rPr>
                      <w:rFonts w:ascii="Times New Roman" w:hAnsi="Times New Roman" w:cs="Times New Roman"/>
                      <w:bCs/>
                      <w:sz w:val="24"/>
                      <w:szCs w:val="24"/>
                    </w:rPr>
                    <w:t>P</w:t>
                  </w:r>
                  <w:r w:rsidRPr="00057CEC">
                    <w:rPr>
                      <w:rFonts w:ascii="Times New Roman" w:hAnsi="Times New Roman" w:cs="Times New Roman"/>
                      <w:bCs/>
                      <w:sz w:val="24"/>
                      <w:szCs w:val="24"/>
                    </w:rPr>
                    <w:t>rasme</w:t>
                  </w:r>
                  <w:r w:rsidRPr="00057CEC">
                    <w:rPr>
                      <w:rFonts w:ascii="Times New Roman" w:hAnsi="Times New Roman" w:cs="Times New Roman"/>
                      <w:sz w:val="24"/>
                      <w:szCs w:val="24"/>
                    </w:rPr>
                    <w:t xml:space="preserve"> pielietot praksē datorprogrammas pēc ievadinstruktāžas un izmantojot rokasgrāmatas;</w:t>
                  </w:r>
                </w:p>
                <w:p w14:paraId="29A70A1C" w14:textId="0861BF32" w:rsidR="00D46C25" w:rsidRPr="00057CEC" w:rsidRDefault="00D46C25" w:rsidP="00D46C25">
                  <w:pPr>
                    <w:jc w:val="both"/>
                    <w:rPr>
                      <w:rFonts w:ascii="Times New Roman" w:hAnsi="Times New Roman" w:cs="Times New Roman"/>
                      <w:sz w:val="24"/>
                      <w:szCs w:val="24"/>
                    </w:rPr>
                  </w:pPr>
                  <w:r>
                    <w:rPr>
                      <w:rFonts w:ascii="Times New Roman" w:hAnsi="Times New Roman" w:cs="Times New Roman"/>
                      <w:bCs/>
                      <w:sz w:val="24"/>
                      <w:szCs w:val="24"/>
                    </w:rPr>
                    <w:t xml:space="preserve">13.4.3. </w:t>
                  </w:r>
                  <w:r w:rsidR="0089772F">
                    <w:rPr>
                      <w:rFonts w:ascii="Times New Roman" w:hAnsi="Times New Roman" w:cs="Times New Roman"/>
                      <w:bCs/>
                      <w:sz w:val="24"/>
                      <w:szCs w:val="24"/>
                    </w:rPr>
                    <w:t>A</w:t>
                  </w:r>
                  <w:r w:rsidRPr="00057CEC">
                    <w:rPr>
                      <w:rFonts w:ascii="Times New Roman" w:hAnsi="Times New Roman" w:cs="Times New Roman"/>
                      <w:bCs/>
                      <w:sz w:val="24"/>
                      <w:szCs w:val="24"/>
                    </w:rPr>
                    <w:t>ngļu valodas zināšanas gan mutiski, gan rakstiski;</w:t>
                  </w:r>
                </w:p>
                <w:p w14:paraId="083B9E94" w14:textId="28F0A726" w:rsidR="00D46C25" w:rsidRDefault="00D46C25" w:rsidP="00D46C25">
                  <w:pPr>
                    <w:jc w:val="both"/>
                    <w:rPr>
                      <w:rFonts w:ascii="Times New Roman" w:hAnsi="Times New Roman" w:cs="Times New Roman"/>
                      <w:sz w:val="24"/>
                      <w:szCs w:val="24"/>
                    </w:rPr>
                  </w:pPr>
                  <w:r>
                    <w:rPr>
                      <w:rFonts w:ascii="Times New Roman" w:hAnsi="Times New Roman" w:cs="Times New Roman"/>
                      <w:sz w:val="24"/>
                      <w:szCs w:val="24"/>
                    </w:rPr>
                    <w:t xml:space="preserve">13.4.4. </w:t>
                  </w:r>
                  <w:r w:rsidR="0089772F">
                    <w:rPr>
                      <w:rFonts w:ascii="Times New Roman" w:hAnsi="Times New Roman" w:cs="Times New Roman"/>
                      <w:sz w:val="24"/>
                      <w:szCs w:val="24"/>
                    </w:rPr>
                    <w:t>P</w:t>
                  </w:r>
                  <w:r w:rsidRPr="009E0936">
                    <w:rPr>
                      <w:rFonts w:ascii="Times New Roman" w:hAnsi="Times New Roman" w:cs="Times New Roman"/>
                      <w:sz w:val="24"/>
                      <w:szCs w:val="24"/>
                    </w:rPr>
                    <w:t>rasme lietot praksē teorētiskās zināšanas.</w:t>
                  </w:r>
                </w:p>
                <w:p w14:paraId="1C3FC841" w14:textId="3349294F" w:rsidR="00D46C25" w:rsidRDefault="00D46C25" w:rsidP="00D46C25">
                  <w:pPr>
                    <w:jc w:val="both"/>
                    <w:rPr>
                      <w:rFonts w:ascii="Times New Roman" w:hAnsi="Times New Roman"/>
                      <w:sz w:val="24"/>
                      <w:szCs w:val="24"/>
                    </w:rPr>
                  </w:pPr>
                  <w:r>
                    <w:rPr>
                      <w:rFonts w:ascii="Times New Roman" w:hAnsi="Times New Roman" w:cs="Times New Roman"/>
                      <w:sz w:val="24"/>
                      <w:szCs w:val="24"/>
                    </w:rPr>
                    <w:t xml:space="preserve">13.4.5. </w:t>
                  </w:r>
                  <w:r w:rsidR="0089772F">
                    <w:rPr>
                      <w:rFonts w:ascii="Times New Roman" w:hAnsi="Times New Roman"/>
                      <w:sz w:val="24"/>
                      <w:szCs w:val="24"/>
                    </w:rPr>
                    <w:t>S</w:t>
                  </w:r>
                  <w:r w:rsidRPr="000A40BE">
                    <w:rPr>
                      <w:rFonts w:ascii="Times New Roman" w:hAnsi="Times New Roman"/>
                      <w:sz w:val="24"/>
                      <w:szCs w:val="24"/>
                    </w:rPr>
                    <w:t>pēja strādāt paaugstinātas intensitātes apstākļos</w:t>
                  </w:r>
                  <w:r>
                    <w:rPr>
                      <w:rFonts w:ascii="Times New Roman" w:hAnsi="Times New Roman"/>
                      <w:sz w:val="24"/>
                      <w:szCs w:val="24"/>
                    </w:rPr>
                    <w:t>;</w:t>
                  </w:r>
                </w:p>
                <w:p w14:paraId="7EBC6227" w14:textId="18C280A3" w:rsidR="00F37619" w:rsidRDefault="00D46C25" w:rsidP="00D46C25">
                  <w:pPr>
                    <w:jc w:val="both"/>
                    <w:rPr>
                      <w:rFonts w:ascii="Times New Roman" w:hAnsi="Times New Roman" w:cs="Times New Roman"/>
                      <w:sz w:val="24"/>
                      <w:szCs w:val="24"/>
                    </w:rPr>
                  </w:pPr>
                  <w:r>
                    <w:rPr>
                      <w:rFonts w:ascii="Times New Roman" w:hAnsi="Times New Roman"/>
                      <w:sz w:val="24"/>
                      <w:szCs w:val="24"/>
                    </w:rPr>
                    <w:t xml:space="preserve">13.4.6. </w:t>
                  </w:r>
                  <w:r w:rsidR="0089772F">
                    <w:rPr>
                      <w:rFonts w:ascii="Times New Roman" w:hAnsi="Times New Roman"/>
                      <w:sz w:val="24"/>
                      <w:szCs w:val="24"/>
                    </w:rPr>
                    <w:t>P</w:t>
                  </w:r>
                  <w:r w:rsidR="00F37619" w:rsidRPr="004266D9">
                    <w:rPr>
                      <w:rFonts w:ascii="Times New Roman" w:hAnsi="Times New Roman" w:cs="Times New Roman"/>
                      <w:bCs/>
                      <w:color w:val="000000"/>
                      <w:sz w:val="24"/>
                      <w:szCs w:val="24"/>
                    </w:rPr>
                    <w:t>rasme argumentēt savu viedokli rakstiski un mutiski. Spēja īsā laikā apgūt jaunas zināšanas, zinātkāre, vēlme pilnveidoties, kom</w:t>
                  </w:r>
                  <w:r>
                    <w:rPr>
                      <w:rFonts w:ascii="Times New Roman" w:hAnsi="Times New Roman" w:cs="Times New Roman"/>
                      <w:bCs/>
                      <w:color w:val="000000"/>
                      <w:sz w:val="24"/>
                      <w:szCs w:val="24"/>
                    </w:rPr>
                    <w:t>unicēšanas un sadarbības prasme</w:t>
                  </w:r>
                  <w:r w:rsidR="00F37619">
                    <w:rPr>
                      <w:rFonts w:ascii="Times New Roman" w:hAnsi="Times New Roman" w:cs="Times New Roman"/>
                      <w:bCs/>
                      <w:color w:val="000000"/>
                      <w:sz w:val="24"/>
                      <w:szCs w:val="24"/>
                    </w:rPr>
                    <w:t>.</w:t>
                  </w:r>
                </w:p>
              </w:tc>
            </w:tr>
          </w:tbl>
          <w:p w14:paraId="7EBC6229" w14:textId="71EF3497" w:rsidR="00FA5808" w:rsidRPr="00FA5808" w:rsidRDefault="00FA5808"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6D7DD9" w14:paraId="7EBC622C" w14:textId="77777777" w:rsidTr="001B1F78">
              <w:tc>
                <w:tcPr>
                  <w:tcW w:w="2756" w:type="dxa"/>
                </w:tcPr>
                <w:p w14:paraId="7EBC622A" w14:textId="77777777" w:rsidR="006D7DD9" w:rsidRDefault="006D7DD9" w:rsidP="006D7DD9">
                  <w:pPr>
                    <w:jc w:val="both"/>
                    <w:rPr>
                      <w:rFonts w:ascii="Times New Roman" w:hAnsi="Times New Roman" w:cs="Times New Roman"/>
                      <w:sz w:val="24"/>
                      <w:szCs w:val="24"/>
                    </w:rPr>
                  </w:pPr>
                  <w:r>
                    <w:rPr>
                      <w:rFonts w:ascii="Times New Roman" w:hAnsi="Times New Roman" w:cs="Times New Roman"/>
                      <w:sz w:val="24"/>
                      <w:szCs w:val="24"/>
                    </w:rPr>
                    <w:t>14.AMATA ATBILDĪBA</w:t>
                  </w:r>
                </w:p>
              </w:tc>
              <w:tc>
                <w:tcPr>
                  <w:tcW w:w="7230" w:type="dxa"/>
                </w:tcPr>
                <w:p w14:paraId="2C1A9D2A" w14:textId="78CDA4E2" w:rsidR="00C246B0" w:rsidRPr="000A40BE" w:rsidRDefault="00C246B0" w:rsidP="00C246B0">
                  <w:pPr>
                    <w:jc w:val="both"/>
                    <w:rPr>
                      <w:rFonts w:ascii="Times New Roman" w:hAnsi="Times New Roman"/>
                      <w:sz w:val="24"/>
                      <w:szCs w:val="24"/>
                    </w:rPr>
                  </w:pPr>
                  <w:r w:rsidRPr="000A40BE">
                    <w:rPr>
                      <w:rFonts w:ascii="Times New Roman" w:hAnsi="Times New Roman"/>
                      <w:sz w:val="24"/>
                      <w:szCs w:val="24"/>
                    </w:rPr>
                    <w:t>14.1.</w:t>
                  </w:r>
                  <w:r>
                    <w:rPr>
                      <w:rFonts w:ascii="Times New Roman" w:hAnsi="Times New Roman"/>
                      <w:sz w:val="24"/>
                      <w:szCs w:val="24"/>
                    </w:rPr>
                    <w:t xml:space="preserve"> </w:t>
                  </w:r>
                  <w:r w:rsidR="0089772F">
                    <w:rPr>
                      <w:rFonts w:ascii="Times New Roman" w:hAnsi="Times New Roman"/>
                      <w:sz w:val="24"/>
                      <w:szCs w:val="24"/>
                    </w:rPr>
                    <w:t>P</w:t>
                  </w:r>
                  <w:r w:rsidRPr="000A40BE">
                    <w:rPr>
                      <w:rFonts w:ascii="Times New Roman" w:hAnsi="Times New Roman"/>
                      <w:sz w:val="24"/>
                      <w:szCs w:val="24"/>
                    </w:rPr>
                    <w:t>ilnībā atbild par uzticēto</w:t>
                  </w:r>
                  <w:r w:rsidR="00677307">
                    <w:rPr>
                      <w:rFonts w:ascii="Times New Roman" w:hAnsi="Times New Roman"/>
                      <w:sz w:val="24"/>
                      <w:szCs w:val="24"/>
                    </w:rPr>
                    <w:t xml:space="preserve"> pienākumu profesionālu izpildi;</w:t>
                  </w:r>
                </w:p>
                <w:p w14:paraId="140C1992" w14:textId="043B70BC" w:rsidR="00C246B0" w:rsidRDefault="00C246B0" w:rsidP="00C246B0">
                  <w:pPr>
                    <w:jc w:val="both"/>
                    <w:rPr>
                      <w:rFonts w:ascii="Times New Roman" w:hAnsi="Times New Roman"/>
                      <w:sz w:val="24"/>
                      <w:szCs w:val="24"/>
                    </w:rPr>
                  </w:pPr>
                  <w:r w:rsidRPr="000A40BE">
                    <w:rPr>
                      <w:rFonts w:ascii="Times New Roman" w:hAnsi="Times New Roman"/>
                      <w:sz w:val="24"/>
                      <w:szCs w:val="24"/>
                    </w:rPr>
                    <w:t xml:space="preserve">14.2. </w:t>
                  </w:r>
                  <w:r w:rsidR="0089772F">
                    <w:rPr>
                      <w:rFonts w:ascii="Times New Roman" w:hAnsi="Times New Roman"/>
                      <w:sz w:val="24"/>
                      <w:szCs w:val="24"/>
                    </w:rPr>
                    <w:t>A</w:t>
                  </w:r>
                  <w:r w:rsidRPr="000A40BE">
                    <w:rPr>
                      <w:rFonts w:ascii="Times New Roman" w:hAnsi="Times New Roman"/>
                      <w:sz w:val="24"/>
                      <w:szCs w:val="24"/>
                    </w:rPr>
                    <w:t>tbild par tieši uzdoto uzdevumu kvalitatīvu un savlaicīgu izpildi</w:t>
                  </w:r>
                  <w:r w:rsidR="00677307">
                    <w:rPr>
                      <w:rFonts w:ascii="Times New Roman" w:hAnsi="Times New Roman"/>
                      <w:sz w:val="24"/>
                      <w:szCs w:val="24"/>
                    </w:rPr>
                    <w:t>;</w:t>
                  </w:r>
                </w:p>
                <w:p w14:paraId="2F3DAA31" w14:textId="697339E6" w:rsidR="00C246B0" w:rsidRDefault="00C246B0" w:rsidP="00C246B0">
                  <w:pPr>
                    <w:jc w:val="both"/>
                    <w:rPr>
                      <w:rFonts w:ascii="Times New Roman" w:hAnsi="Times New Roman" w:cs="Times New Roman"/>
                      <w:iCs/>
                      <w:sz w:val="24"/>
                      <w:szCs w:val="24"/>
                    </w:rPr>
                  </w:pPr>
                  <w:r>
                    <w:rPr>
                      <w:rFonts w:ascii="Times New Roman" w:hAnsi="Times New Roman" w:cs="Times New Roman"/>
                      <w:iCs/>
                      <w:sz w:val="24"/>
                      <w:szCs w:val="24"/>
                    </w:rPr>
                    <w:t>14.3.</w:t>
                  </w:r>
                  <w:r w:rsidR="00677307">
                    <w:rPr>
                      <w:rFonts w:ascii="Times New Roman" w:hAnsi="Times New Roman" w:cs="Times New Roman"/>
                      <w:iCs/>
                      <w:sz w:val="24"/>
                      <w:szCs w:val="24"/>
                    </w:rPr>
                    <w:t xml:space="preserve"> </w:t>
                  </w:r>
                  <w:r w:rsidR="0089772F">
                    <w:rPr>
                      <w:rFonts w:ascii="Times New Roman" w:hAnsi="Times New Roman" w:cs="Times New Roman"/>
                      <w:iCs/>
                      <w:sz w:val="24"/>
                      <w:szCs w:val="24"/>
                    </w:rPr>
                    <w:t xml:space="preserve">Atbild </w:t>
                  </w:r>
                  <w:r>
                    <w:rPr>
                      <w:rFonts w:ascii="Times New Roman" w:hAnsi="Times New Roman" w:cs="Times New Roman"/>
                      <w:iCs/>
                      <w:sz w:val="24"/>
                      <w:szCs w:val="24"/>
                    </w:rPr>
                    <w:t xml:space="preserve">par </w:t>
                  </w:r>
                  <w:r w:rsidRPr="006471A7">
                    <w:rPr>
                      <w:rFonts w:ascii="Times New Roman" w:hAnsi="Times New Roman" w:cs="Times New Roman"/>
                      <w:iCs/>
                      <w:sz w:val="24"/>
                      <w:szCs w:val="24"/>
                    </w:rPr>
                    <w:t>departamenta direktora un nodaļas vad</w:t>
                  </w:r>
                  <w:r>
                    <w:rPr>
                      <w:rFonts w:ascii="Times New Roman" w:hAnsi="Times New Roman" w:cs="Times New Roman"/>
                      <w:iCs/>
                      <w:sz w:val="24"/>
                      <w:szCs w:val="24"/>
                    </w:rPr>
                    <w:t>ītāja noteikto uzdevumu izpildi</w:t>
                  </w:r>
                  <w:r w:rsidR="00677307">
                    <w:rPr>
                      <w:rFonts w:ascii="Times New Roman" w:hAnsi="Times New Roman" w:cs="Times New Roman"/>
                      <w:iCs/>
                      <w:sz w:val="24"/>
                      <w:szCs w:val="24"/>
                    </w:rPr>
                    <w:t>;</w:t>
                  </w:r>
                </w:p>
                <w:p w14:paraId="6BB6DD75" w14:textId="77608EDF" w:rsidR="00C246B0" w:rsidRDefault="00C246B0" w:rsidP="00C246B0">
                  <w:pPr>
                    <w:spacing w:after="60"/>
                    <w:jc w:val="both"/>
                    <w:rPr>
                      <w:rFonts w:ascii="Times New Roman" w:hAnsi="Times New Roman" w:cs="Times New Roman"/>
                      <w:bCs/>
                      <w:sz w:val="24"/>
                      <w:szCs w:val="24"/>
                    </w:rPr>
                  </w:pPr>
                  <w:r>
                    <w:rPr>
                      <w:rFonts w:ascii="Times New Roman" w:hAnsi="Times New Roman" w:cs="Times New Roman"/>
                      <w:bCs/>
                      <w:sz w:val="24"/>
                      <w:szCs w:val="24"/>
                    </w:rPr>
                    <w:t xml:space="preserve">14.4. </w:t>
                  </w:r>
                  <w:r w:rsidR="0089772F">
                    <w:rPr>
                      <w:rFonts w:ascii="Times New Roman" w:hAnsi="Times New Roman" w:cs="Times New Roman"/>
                      <w:bCs/>
                      <w:sz w:val="24"/>
                      <w:szCs w:val="24"/>
                    </w:rPr>
                    <w:t>A</w:t>
                  </w:r>
                  <w:r w:rsidRPr="009E0936">
                    <w:rPr>
                      <w:rFonts w:ascii="Times New Roman" w:hAnsi="Times New Roman" w:cs="Times New Roman"/>
                      <w:bCs/>
                      <w:sz w:val="24"/>
                      <w:szCs w:val="24"/>
                    </w:rPr>
                    <w:t xml:space="preserve">tbild par </w:t>
                  </w:r>
                  <w:r w:rsidR="00677307">
                    <w:rPr>
                      <w:rFonts w:ascii="Times New Roman" w:hAnsi="Times New Roman" w:cs="Times New Roman"/>
                      <w:bCs/>
                      <w:sz w:val="24"/>
                      <w:szCs w:val="24"/>
                    </w:rPr>
                    <w:t>iekšējā audita politikas</w:t>
                  </w:r>
                  <w:r w:rsidRPr="009E0936">
                    <w:rPr>
                      <w:rFonts w:ascii="Times New Roman" w:hAnsi="Times New Roman" w:cs="Times New Roman"/>
                      <w:bCs/>
                      <w:sz w:val="24"/>
                      <w:szCs w:val="24"/>
                    </w:rPr>
                    <w:t xml:space="preserve"> īstenošanu un uzraudzību </w:t>
                  </w:r>
                  <w:r w:rsidR="00677307">
                    <w:rPr>
                      <w:rFonts w:ascii="Times New Roman" w:hAnsi="Times New Roman" w:cs="Times New Roman"/>
                      <w:bCs/>
                      <w:sz w:val="24"/>
                      <w:szCs w:val="24"/>
                    </w:rPr>
                    <w:t>nodaļas</w:t>
                  </w:r>
                  <w:r w:rsidRPr="009E0936">
                    <w:rPr>
                      <w:rFonts w:ascii="Times New Roman" w:hAnsi="Times New Roman" w:cs="Times New Roman"/>
                      <w:bCs/>
                      <w:sz w:val="24"/>
                      <w:szCs w:val="24"/>
                    </w:rPr>
                    <w:t xml:space="preserve"> kompetences jautājumos, kas tiek ietverti Saeimas pieņemtajos likumos, Ministru kabineta akceptētajos tiesību aktos, Finan</w:t>
                  </w:r>
                  <w:r w:rsidR="00677307">
                    <w:rPr>
                      <w:rFonts w:ascii="Times New Roman" w:hAnsi="Times New Roman" w:cs="Times New Roman"/>
                      <w:bCs/>
                      <w:sz w:val="24"/>
                      <w:szCs w:val="24"/>
                    </w:rPr>
                    <w:t>šu ministrijas vadības lēmumos;</w:t>
                  </w:r>
                </w:p>
                <w:p w14:paraId="7EBC622B" w14:textId="4E55F227" w:rsidR="006D7DD9" w:rsidRPr="00677307" w:rsidRDefault="00677307" w:rsidP="00677307">
                  <w:pPr>
                    <w:spacing w:after="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14.5. </w:t>
                  </w:r>
                  <w:r w:rsidR="0089772F">
                    <w:rPr>
                      <w:rFonts w:ascii="Times New Roman" w:hAnsi="Times New Roman" w:cs="Times New Roman"/>
                      <w:sz w:val="24"/>
                      <w:szCs w:val="24"/>
                    </w:rPr>
                    <w:t>A</w:t>
                  </w:r>
                  <w:r w:rsidRPr="00DC7A35">
                    <w:rPr>
                      <w:rFonts w:ascii="Times New Roman" w:hAnsi="Times New Roman" w:cs="Times New Roman"/>
                      <w:sz w:val="24"/>
                      <w:szCs w:val="24"/>
                    </w:rPr>
                    <w:t xml:space="preserve">tbild par </w:t>
                  </w:r>
                  <w:r>
                    <w:rPr>
                      <w:rFonts w:ascii="Times New Roman" w:hAnsi="Times New Roman" w:cs="Times New Roman"/>
                      <w:sz w:val="24"/>
                      <w:szCs w:val="24"/>
                    </w:rPr>
                    <w:t xml:space="preserve">valsts pārvaldes iekšējā audita darbības novērtēšanas ziņojumā ietverto secinājumu ieteikumu </w:t>
                  </w:r>
                  <w:r w:rsidRPr="00DC7A35">
                    <w:rPr>
                      <w:rFonts w:ascii="Times New Roman" w:hAnsi="Times New Roman" w:cs="Times New Roman"/>
                      <w:sz w:val="24"/>
                      <w:szCs w:val="24"/>
                    </w:rPr>
                    <w:t>kvalitāti</w:t>
                  </w:r>
                  <w:r>
                    <w:rPr>
                      <w:rFonts w:ascii="Times New Roman" w:hAnsi="Times New Roman" w:cs="Times New Roman"/>
                      <w:sz w:val="24"/>
                      <w:szCs w:val="24"/>
                    </w:rPr>
                    <w:t>, novērtēšanas laikā konstatēto faktu konfidencialitāti un informācijas neizpaušanu trešajām personām</w:t>
                  </w:r>
                  <w:r w:rsidRPr="00DC7A35">
                    <w:rPr>
                      <w:rFonts w:ascii="Times New Roman" w:hAnsi="Times New Roman" w:cs="Times New Roman"/>
                      <w:sz w:val="24"/>
                      <w:szCs w:val="24"/>
                    </w:rPr>
                    <w:t>.</w:t>
                  </w:r>
                </w:p>
              </w:tc>
            </w:tr>
            <w:tr w:rsidR="006D7DD9" w14:paraId="7EBC622F" w14:textId="77777777" w:rsidTr="001B1F78">
              <w:tc>
                <w:tcPr>
                  <w:tcW w:w="2756" w:type="dxa"/>
                </w:tcPr>
                <w:p w14:paraId="7EBC622D" w14:textId="1DE3715C" w:rsidR="006D7DD9" w:rsidRDefault="006D7DD9" w:rsidP="006D7DD9">
                  <w:pPr>
                    <w:rPr>
                      <w:rFonts w:ascii="Times New Roman" w:hAnsi="Times New Roman" w:cs="Times New Roman"/>
                      <w:sz w:val="24"/>
                      <w:szCs w:val="24"/>
                    </w:rPr>
                  </w:pPr>
                  <w:r>
                    <w:rPr>
                      <w:rFonts w:ascii="Times New Roman" w:hAnsi="Times New Roman" w:cs="Times New Roman"/>
                      <w:sz w:val="24"/>
                      <w:szCs w:val="24"/>
                    </w:rPr>
                    <w:lastRenderedPageBreak/>
                    <w:t>15.AMATA TIESĪBAS</w:t>
                  </w:r>
                </w:p>
              </w:tc>
              <w:tc>
                <w:tcPr>
                  <w:tcW w:w="7230" w:type="dxa"/>
                </w:tcPr>
                <w:p w14:paraId="442EDBDA" w14:textId="5237A6CC" w:rsidR="00C86E15" w:rsidRDefault="00C86E15" w:rsidP="00C86E15">
                  <w:pPr>
                    <w:pStyle w:val="NoSpacing"/>
                    <w:tabs>
                      <w:tab w:val="left" w:pos="851"/>
                      <w:tab w:val="left" w:pos="993"/>
                    </w:tabs>
                    <w:jc w:val="both"/>
                    <w:rPr>
                      <w:rFonts w:ascii="Times New Roman" w:hAnsi="Times New Roman"/>
                      <w:sz w:val="24"/>
                      <w:szCs w:val="24"/>
                    </w:rPr>
                  </w:pPr>
                  <w:r>
                    <w:rPr>
                      <w:rFonts w:ascii="Times New Roman" w:hAnsi="Times New Roman"/>
                      <w:sz w:val="24"/>
                      <w:szCs w:val="24"/>
                    </w:rPr>
                    <w:t>15.1</w:t>
                  </w:r>
                  <w:r w:rsidRPr="000A40BE">
                    <w:rPr>
                      <w:rFonts w:ascii="Times New Roman" w:hAnsi="Times New Roman"/>
                      <w:sz w:val="24"/>
                      <w:szCs w:val="24"/>
                    </w:rPr>
                    <w:t>.</w:t>
                  </w:r>
                  <w:r>
                    <w:rPr>
                      <w:rFonts w:ascii="Times New Roman" w:hAnsi="Times New Roman"/>
                      <w:sz w:val="24"/>
                      <w:szCs w:val="24"/>
                    </w:rPr>
                    <w:t xml:space="preserve"> </w:t>
                  </w:r>
                  <w:r w:rsidR="0089772F">
                    <w:rPr>
                      <w:rFonts w:ascii="Times New Roman" w:hAnsi="Times New Roman"/>
                      <w:sz w:val="24"/>
                      <w:szCs w:val="24"/>
                    </w:rPr>
                    <w:t>I</w:t>
                  </w:r>
                  <w:r w:rsidRPr="000A40BE">
                    <w:rPr>
                      <w:rFonts w:ascii="Times New Roman" w:hAnsi="Times New Roman"/>
                      <w:sz w:val="24"/>
                      <w:szCs w:val="24"/>
                    </w:rPr>
                    <w:t>erēdņa tiesības saskaņā ar Valsts civildienesta likumu.</w:t>
                  </w:r>
                </w:p>
                <w:p w14:paraId="54B50280" w14:textId="3C06B7C7" w:rsidR="00C86E15" w:rsidRPr="000D6DB3" w:rsidRDefault="00C86E15" w:rsidP="00C86E15">
                  <w:pPr>
                    <w:pStyle w:val="NoSpacing"/>
                    <w:tabs>
                      <w:tab w:val="left" w:pos="851"/>
                      <w:tab w:val="left" w:pos="993"/>
                    </w:tabs>
                    <w:jc w:val="both"/>
                    <w:rPr>
                      <w:rFonts w:ascii="Times New Roman" w:hAnsi="Times New Roman" w:cs="Times New Roman"/>
                      <w:sz w:val="24"/>
                      <w:szCs w:val="24"/>
                    </w:rPr>
                  </w:pPr>
                  <w:r>
                    <w:rPr>
                      <w:rFonts w:ascii="Times New Roman" w:hAnsi="Times New Roman"/>
                      <w:sz w:val="24"/>
                      <w:szCs w:val="24"/>
                    </w:rPr>
                    <w:t xml:space="preserve">15.2. </w:t>
                  </w:r>
                  <w:r w:rsidR="0089772F">
                    <w:rPr>
                      <w:rFonts w:ascii="Times New Roman" w:hAnsi="Times New Roman"/>
                      <w:sz w:val="24"/>
                      <w:szCs w:val="24"/>
                    </w:rPr>
                    <w:t>S</w:t>
                  </w:r>
                  <w:r w:rsidRPr="000D6DB3">
                    <w:rPr>
                      <w:rFonts w:ascii="Times New Roman" w:hAnsi="Times New Roman" w:cs="Times New Roman"/>
                      <w:sz w:val="24"/>
                      <w:szCs w:val="24"/>
                    </w:rPr>
                    <w:t xml:space="preserve">avlaicīgi saņemt amata pienākumu veikšanai nepieciešamo informāciju no </w:t>
                  </w:r>
                  <w:r>
                    <w:rPr>
                      <w:rFonts w:ascii="Times New Roman" w:hAnsi="Times New Roman" w:cs="Times New Roman"/>
                      <w:sz w:val="24"/>
                      <w:szCs w:val="24"/>
                    </w:rPr>
                    <w:t>departamenta direktora un nodaļas vadītāja;</w:t>
                  </w:r>
                </w:p>
                <w:p w14:paraId="3F2DCD34" w14:textId="68C514B3" w:rsidR="00C86E15" w:rsidRDefault="00C86E15" w:rsidP="00C86E15">
                  <w:pPr>
                    <w:jc w:val="both"/>
                    <w:rPr>
                      <w:rFonts w:ascii="Times New Roman" w:hAnsi="Times New Roman" w:cs="Times New Roman"/>
                      <w:sz w:val="24"/>
                      <w:szCs w:val="24"/>
                    </w:rPr>
                  </w:pPr>
                  <w:r>
                    <w:rPr>
                      <w:rFonts w:ascii="Times New Roman" w:hAnsi="Times New Roman" w:cs="Times New Roman"/>
                      <w:sz w:val="24"/>
                      <w:szCs w:val="24"/>
                    </w:rPr>
                    <w:t xml:space="preserve">15.3. </w:t>
                  </w:r>
                  <w:r w:rsidR="0089772F">
                    <w:rPr>
                      <w:rFonts w:ascii="Times New Roman" w:hAnsi="Times New Roman" w:cs="Times New Roman"/>
                      <w:sz w:val="24"/>
                      <w:szCs w:val="24"/>
                    </w:rPr>
                    <w:t>S</w:t>
                  </w:r>
                  <w:r w:rsidRPr="000D6DB3">
                    <w:rPr>
                      <w:rFonts w:ascii="Times New Roman" w:hAnsi="Times New Roman" w:cs="Times New Roman"/>
                      <w:sz w:val="24"/>
                      <w:szCs w:val="24"/>
                    </w:rPr>
                    <w:t>niegt ierosinājumus un priekšlikumus departamenta direktoram</w:t>
                  </w:r>
                  <w:r>
                    <w:rPr>
                      <w:rFonts w:ascii="Times New Roman" w:hAnsi="Times New Roman" w:cs="Times New Roman"/>
                      <w:sz w:val="24"/>
                      <w:szCs w:val="24"/>
                    </w:rPr>
                    <w:t xml:space="preserve"> un nodaļas vadītājam</w:t>
                  </w:r>
                  <w:r w:rsidRPr="000D6DB3">
                    <w:rPr>
                      <w:rFonts w:ascii="Times New Roman" w:hAnsi="Times New Roman" w:cs="Times New Roman"/>
                      <w:sz w:val="24"/>
                      <w:szCs w:val="24"/>
                    </w:rPr>
                    <w:t xml:space="preserve"> darba kvalitāt</w:t>
                  </w:r>
                  <w:r>
                    <w:rPr>
                      <w:rFonts w:ascii="Times New Roman" w:hAnsi="Times New Roman" w:cs="Times New Roman"/>
                      <w:sz w:val="24"/>
                      <w:szCs w:val="24"/>
                    </w:rPr>
                    <w:t>es un efektivitātes uzlabošanai;</w:t>
                  </w:r>
                </w:p>
                <w:p w14:paraId="307994D4" w14:textId="6BB7F4D6" w:rsidR="00C86E15" w:rsidRPr="006D138C" w:rsidRDefault="00C86E15" w:rsidP="00C86E15">
                  <w:pPr>
                    <w:jc w:val="both"/>
                    <w:rPr>
                      <w:rFonts w:ascii="Times New Roman" w:hAnsi="Times New Roman" w:cs="Times New Roman"/>
                      <w:sz w:val="24"/>
                      <w:szCs w:val="24"/>
                    </w:rPr>
                  </w:pPr>
                  <w:r w:rsidRPr="000A40BE">
                    <w:rPr>
                      <w:rFonts w:ascii="Times New Roman" w:hAnsi="Times New Roman"/>
                      <w:sz w:val="24"/>
                      <w:szCs w:val="24"/>
                    </w:rPr>
                    <w:t>15.</w:t>
                  </w:r>
                  <w:r>
                    <w:rPr>
                      <w:rFonts w:ascii="Times New Roman" w:hAnsi="Times New Roman"/>
                      <w:sz w:val="24"/>
                      <w:szCs w:val="24"/>
                    </w:rPr>
                    <w:t>4</w:t>
                  </w:r>
                  <w:r w:rsidRPr="000A40BE">
                    <w:rPr>
                      <w:rFonts w:ascii="Times New Roman" w:hAnsi="Times New Roman"/>
                      <w:sz w:val="24"/>
                      <w:szCs w:val="24"/>
                    </w:rPr>
                    <w:t>.</w:t>
                  </w:r>
                  <w:r>
                    <w:rPr>
                      <w:rFonts w:ascii="Times New Roman" w:hAnsi="Times New Roman"/>
                      <w:sz w:val="24"/>
                      <w:szCs w:val="24"/>
                    </w:rPr>
                    <w:t xml:space="preserve"> </w:t>
                  </w:r>
                  <w:r w:rsidR="0089772F">
                    <w:rPr>
                      <w:rFonts w:ascii="Times New Roman" w:hAnsi="Times New Roman" w:cs="Times New Roman"/>
                      <w:sz w:val="24"/>
                      <w:szCs w:val="24"/>
                    </w:rPr>
                    <w:t>P</w:t>
                  </w:r>
                  <w:r w:rsidRPr="006D138C">
                    <w:rPr>
                      <w:rFonts w:ascii="Times New Roman" w:hAnsi="Times New Roman" w:cs="Times New Roman"/>
                      <w:sz w:val="24"/>
                      <w:szCs w:val="24"/>
                    </w:rPr>
                    <w:t>ieprasīt un saņemt nepieciešamo informāciju un skaidrojumus no citām institūcijām amata pienākumu veikšanai;</w:t>
                  </w:r>
                </w:p>
                <w:p w14:paraId="6D8F6543" w14:textId="0B389F78" w:rsidR="00C86E15" w:rsidRDefault="00C86E15" w:rsidP="00C86E15">
                  <w:pPr>
                    <w:jc w:val="both"/>
                    <w:rPr>
                      <w:rFonts w:ascii="Times New Roman" w:hAnsi="Times New Roman" w:cs="Times New Roman"/>
                      <w:sz w:val="24"/>
                      <w:szCs w:val="24"/>
                    </w:rPr>
                  </w:pPr>
                  <w:r>
                    <w:rPr>
                      <w:rFonts w:ascii="Times New Roman" w:hAnsi="Times New Roman" w:cs="Times New Roman"/>
                      <w:sz w:val="24"/>
                      <w:szCs w:val="24"/>
                    </w:rPr>
                    <w:t xml:space="preserve">15.5. </w:t>
                  </w:r>
                  <w:r w:rsidR="0089772F">
                    <w:rPr>
                      <w:rFonts w:ascii="Times New Roman" w:hAnsi="Times New Roman" w:cs="Times New Roman"/>
                      <w:sz w:val="24"/>
                      <w:szCs w:val="24"/>
                    </w:rPr>
                    <w:t>I</w:t>
                  </w:r>
                  <w:r w:rsidRPr="006D138C">
                    <w:rPr>
                      <w:rFonts w:ascii="Times New Roman" w:hAnsi="Times New Roman" w:cs="Times New Roman"/>
                      <w:sz w:val="24"/>
                      <w:szCs w:val="24"/>
                    </w:rPr>
                    <w:t>epazīties ar pārbaudāmās iestādes rīcībā esoš</w:t>
                  </w:r>
                  <w:r>
                    <w:rPr>
                      <w:rFonts w:ascii="Times New Roman" w:hAnsi="Times New Roman" w:cs="Times New Roman"/>
                      <w:sz w:val="24"/>
                      <w:szCs w:val="24"/>
                    </w:rPr>
                    <w:t>o informāciju</w:t>
                  </w:r>
                  <w:r w:rsidRPr="006D138C">
                    <w:rPr>
                      <w:rFonts w:ascii="Times New Roman" w:hAnsi="Times New Roman" w:cs="Times New Roman"/>
                      <w:sz w:val="24"/>
                      <w:szCs w:val="24"/>
                    </w:rPr>
                    <w:t xml:space="preserve">, kas attiecas uz veicamo iekšējā audita struktūrvienības darbības </w:t>
                  </w:r>
                  <w:r>
                    <w:rPr>
                      <w:rFonts w:ascii="Times New Roman" w:hAnsi="Times New Roman" w:cs="Times New Roman"/>
                      <w:sz w:val="24"/>
                      <w:szCs w:val="24"/>
                    </w:rPr>
                    <w:t>novērtēšanu;</w:t>
                  </w:r>
                </w:p>
                <w:p w14:paraId="7EBC622E" w14:textId="164A7D76" w:rsidR="006D7DD9" w:rsidRPr="00C86E15" w:rsidRDefault="00C86E15" w:rsidP="00C86E15">
                  <w:pPr>
                    <w:jc w:val="both"/>
                    <w:rPr>
                      <w:rFonts w:ascii="Times New Roman" w:hAnsi="Times New Roman"/>
                      <w:sz w:val="24"/>
                      <w:szCs w:val="24"/>
                    </w:rPr>
                  </w:pPr>
                  <w:r>
                    <w:rPr>
                      <w:rFonts w:ascii="Times New Roman" w:hAnsi="Times New Roman" w:cs="Times New Roman"/>
                      <w:sz w:val="24"/>
                      <w:szCs w:val="24"/>
                    </w:rPr>
                    <w:t xml:space="preserve">15.6. </w:t>
                  </w:r>
                  <w:r w:rsidR="0089772F">
                    <w:rPr>
                      <w:rFonts w:ascii="Times New Roman" w:eastAsia="Times New Roman" w:hAnsi="Times New Roman" w:cs="Times New Roman"/>
                      <w:sz w:val="24"/>
                      <w:szCs w:val="24"/>
                    </w:rPr>
                    <w:t>A</w:t>
                  </w:r>
                  <w:r w:rsidRPr="0099436A">
                    <w:rPr>
                      <w:rFonts w:ascii="Times New Roman" w:eastAsia="Times New Roman" w:hAnsi="Times New Roman" w:cs="Times New Roman"/>
                      <w:sz w:val="24"/>
                      <w:szCs w:val="24"/>
                    </w:rPr>
                    <w:t>tbilstoši savai kompetencei pārstāvēt Finanšu ministriju sanāksmēs ar citām valsts pārvaldes iestādēm</w:t>
                  </w:r>
                  <w:r>
                    <w:rPr>
                      <w:rFonts w:ascii="Times New Roman" w:eastAsia="Times New Roman" w:hAnsi="Times New Roman" w:cs="Times New Roman"/>
                      <w:sz w:val="24"/>
                      <w:szCs w:val="24"/>
                    </w:rPr>
                    <w:t>.</w:t>
                  </w:r>
                  <w:r w:rsidR="006D7DD9">
                    <w:rPr>
                      <w:rFonts w:ascii="Times New Roman" w:hAnsi="Times New Roman" w:cs="Times New Roman"/>
                      <w:sz w:val="24"/>
                      <w:szCs w:val="24"/>
                    </w:rPr>
                    <w:t xml:space="preserve"> </w:t>
                  </w:r>
                </w:p>
              </w:tc>
            </w:tr>
            <w:tr w:rsidR="006D7DD9" w14:paraId="7EBC6232" w14:textId="77777777" w:rsidTr="001B1F78">
              <w:tc>
                <w:tcPr>
                  <w:tcW w:w="2756" w:type="dxa"/>
                </w:tcPr>
                <w:p w14:paraId="7EBC6230" w14:textId="39610700" w:rsidR="006D7DD9" w:rsidRDefault="006D7DD9" w:rsidP="006D7DD9">
                  <w:pPr>
                    <w:rPr>
                      <w:rFonts w:ascii="Times New Roman" w:hAnsi="Times New Roman" w:cs="Times New Roman"/>
                      <w:sz w:val="24"/>
                      <w:szCs w:val="24"/>
                    </w:rPr>
                  </w:pPr>
                  <w:r>
                    <w:rPr>
                      <w:rFonts w:ascii="Times New Roman" w:hAnsi="Times New Roman" w:cs="Times New Roman"/>
                      <w:sz w:val="24"/>
                      <w:szCs w:val="24"/>
                    </w:rPr>
                    <w:t>16.CITA INFORMĀCIJA</w:t>
                  </w:r>
                </w:p>
              </w:tc>
              <w:tc>
                <w:tcPr>
                  <w:tcW w:w="7230" w:type="dxa"/>
                </w:tcPr>
                <w:p w14:paraId="32E12E9C" w14:textId="42BBDA8E" w:rsidR="00DB1824" w:rsidRPr="00947735" w:rsidRDefault="00DB1824" w:rsidP="00DB1824">
                  <w:pPr>
                    <w:pStyle w:val="Normal12pt"/>
                    <w:ind w:left="0" w:right="-1" w:firstLine="0"/>
                    <w:rPr>
                      <w:b w:val="0"/>
                      <w:bCs w:val="0"/>
                    </w:rPr>
                  </w:pPr>
                  <w:r>
                    <w:rPr>
                      <w:b w:val="0"/>
                      <w:bCs w:val="0"/>
                    </w:rPr>
                    <w:t>16.1.</w:t>
                  </w:r>
                  <w:r w:rsidRPr="00947735">
                    <w:rPr>
                      <w:b w:val="0"/>
                      <w:bCs w:val="0"/>
                    </w:rPr>
                    <w:t xml:space="preserve"> </w:t>
                  </w:r>
                  <w:r w:rsidR="0089772F">
                    <w:rPr>
                      <w:b w:val="0"/>
                      <w:bCs w:val="0"/>
                    </w:rPr>
                    <w:t>N</w:t>
                  </w:r>
                  <w:r w:rsidRPr="00947735">
                    <w:rPr>
                      <w:b w:val="0"/>
                      <w:bCs w:val="0"/>
                    </w:rPr>
                    <w:t>epieciešams valsts pārvaldes iekšējā auditora sertifikāts vai kāds no starptautiskajiem iekšējā auditora profesionalitāti apliecinošiem sertifikātiem.</w:t>
                  </w:r>
                </w:p>
                <w:p w14:paraId="7EBC6231" w14:textId="3BBC4663" w:rsidR="006D7DD9" w:rsidRPr="00DB1824" w:rsidRDefault="00DB1824" w:rsidP="00DB1824">
                  <w:pPr>
                    <w:pStyle w:val="Normal12pt"/>
                    <w:ind w:left="0" w:right="-1" w:firstLine="0"/>
                    <w:rPr>
                      <w:b w:val="0"/>
                      <w:bCs w:val="0"/>
                    </w:rPr>
                  </w:pPr>
                  <w:r>
                    <w:rPr>
                      <w:b w:val="0"/>
                      <w:bCs w:val="0"/>
                    </w:rPr>
                    <w:t xml:space="preserve">16.2. </w:t>
                  </w:r>
                  <w:r w:rsidR="0089772F">
                    <w:rPr>
                      <w:b w:val="0"/>
                      <w:bCs w:val="0"/>
                    </w:rPr>
                    <w:t>D</w:t>
                  </w:r>
                  <w:r w:rsidRPr="003A59AB">
                    <w:rPr>
                      <w:b w:val="0"/>
                      <w:bCs w:val="0"/>
                    </w:rPr>
                    <w:t xml:space="preserve">arbs ar sarežģītiem jautājumiem, kas prasa nestandarta risinājumus. </w:t>
                  </w:r>
                  <w:r w:rsidRPr="00DB1824">
                    <w:rPr>
                      <w:b w:val="0"/>
                      <w:bCs w:val="0"/>
                    </w:rPr>
                    <w:t xml:space="preserve">Liela apjoma dažādu veidu informācijas vienlaicīga izmantošana un analīze, labāko risinājumu un dažkārt ekspertu sniegtā novērtējuma izvērtēšana. </w:t>
                  </w:r>
                  <w:r w:rsidRPr="003A59AB">
                    <w:rPr>
                      <w:b w:val="0"/>
                      <w:bCs w:val="0"/>
                    </w:rPr>
                    <w:t xml:space="preserve">Darbs saistīts ar dažāda veida </w:t>
                  </w:r>
                  <w:r>
                    <w:rPr>
                      <w:b w:val="0"/>
                      <w:bCs w:val="0"/>
                    </w:rPr>
                    <w:t>informācijas</w:t>
                  </w:r>
                  <w:r w:rsidRPr="003A59AB">
                    <w:rPr>
                      <w:b w:val="0"/>
                      <w:bCs w:val="0"/>
                    </w:rPr>
                    <w:t xml:space="preserve"> apstrādi, precizitāti, atbildību un komunikabilitāti. Amata pienākumu veikšanai nepieciešama koncentrēšanās, organizatora spējas, morāla noturība un izturība augstas darba intensitātes apstākļos.</w:t>
                  </w:r>
                </w:p>
              </w:tc>
            </w:tr>
          </w:tbl>
          <w:p w14:paraId="7EBC6233" w14:textId="77777777" w:rsidR="00693281" w:rsidRPr="0076656C" w:rsidRDefault="00693281" w:rsidP="00693281">
            <w:pPr>
              <w:jc w:val="both"/>
              <w:rPr>
                <w:rFonts w:ascii="Times New Roman" w:hAnsi="Times New Roman" w:cs="Times New Roman"/>
                <w:b/>
                <w:sz w:val="36"/>
                <w:szCs w:val="36"/>
              </w:rPr>
            </w:pPr>
          </w:p>
        </w:tc>
      </w:tr>
    </w:tbl>
    <w:p w14:paraId="7EBC6235" w14:textId="77777777" w:rsidR="00877F7B" w:rsidRPr="00877F7B" w:rsidRDefault="00877F7B" w:rsidP="00877F7B">
      <w:pPr>
        <w:spacing w:after="0"/>
        <w:rPr>
          <w:rFonts w:ascii="Times New Roman" w:hAnsi="Times New Roman" w:cs="Times New Roman"/>
          <w:sz w:val="24"/>
          <w:szCs w:val="24"/>
        </w:rPr>
      </w:pPr>
    </w:p>
    <w:tbl>
      <w:tblPr>
        <w:tblStyle w:val="TableGrid"/>
        <w:tblW w:w="9923" w:type="dxa"/>
        <w:tblInd w:w="137" w:type="dxa"/>
        <w:tblLook w:val="04A0" w:firstRow="1" w:lastRow="0" w:firstColumn="1" w:lastColumn="0" w:noHBand="0" w:noVBand="1"/>
      </w:tblPr>
      <w:tblGrid>
        <w:gridCol w:w="2681"/>
        <w:gridCol w:w="1938"/>
        <w:gridCol w:w="3603"/>
        <w:gridCol w:w="1701"/>
      </w:tblGrid>
      <w:tr w:rsidR="00877F7B" w14:paraId="7EBC623A" w14:textId="77777777" w:rsidTr="00877F7B">
        <w:tc>
          <w:tcPr>
            <w:tcW w:w="2681" w:type="dxa"/>
            <w:tcBorders>
              <w:top w:val="single" w:sz="4" w:space="0" w:color="auto"/>
              <w:left w:val="single" w:sz="4" w:space="0" w:color="auto"/>
              <w:bottom w:val="nil"/>
              <w:right w:val="single" w:sz="4" w:space="0" w:color="auto"/>
            </w:tcBorders>
          </w:tcPr>
          <w:p w14:paraId="7EBC6236" w14:textId="77777777" w:rsidR="00877F7B" w:rsidRDefault="00877F7B">
            <w:pPr>
              <w:rPr>
                <w:rFonts w:ascii="Times New Roman" w:hAnsi="Times New Roman" w:cs="Times New Roman"/>
                <w:sz w:val="24"/>
                <w:szCs w:val="24"/>
              </w:rPr>
            </w:pPr>
            <w:r>
              <w:rPr>
                <w:rFonts w:ascii="Times New Roman" w:hAnsi="Times New Roman" w:cs="Times New Roman"/>
                <w:sz w:val="24"/>
                <w:szCs w:val="24"/>
              </w:rPr>
              <w:t>STRUKTŪRVIENĪBAS VADĪTĀJS</w:t>
            </w:r>
          </w:p>
        </w:tc>
        <w:tc>
          <w:tcPr>
            <w:tcW w:w="1938" w:type="dxa"/>
            <w:tcBorders>
              <w:left w:val="single" w:sz="4" w:space="0" w:color="auto"/>
            </w:tcBorders>
          </w:tcPr>
          <w:p w14:paraId="7EBC6237" w14:textId="77777777" w:rsidR="00877F7B" w:rsidRDefault="00877F7B">
            <w:pPr>
              <w:rPr>
                <w:rFonts w:ascii="Times New Roman" w:hAnsi="Times New Roman" w:cs="Times New Roman"/>
                <w:sz w:val="24"/>
                <w:szCs w:val="24"/>
              </w:rPr>
            </w:pPr>
          </w:p>
        </w:tc>
        <w:tc>
          <w:tcPr>
            <w:tcW w:w="3603" w:type="dxa"/>
          </w:tcPr>
          <w:p w14:paraId="7EBC6238" w14:textId="3F6C1E05" w:rsidR="00877F7B" w:rsidRDefault="00877F7B">
            <w:pPr>
              <w:rPr>
                <w:rFonts w:ascii="Times New Roman" w:hAnsi="Times New Roman" w:cs="Times New Roman"/>
                <w:sz w:val="24"/>
                <w:szCs w:val="24"/>
              </w:rPr>
            </w:pPr>
          </w:p>
        </w:tc>
        <w:tc>
          <w:tcPr>
            <w:tcW w:w="1701" w:type="dxa"/>
          </w:tcPr>
          <w:p w14:paraId="7EBC6239" w14:textId="77777777" w:rsidR="00877F7B" w:rsidRDefault="00877F7B">
            <w:pPr>
              <w:rPr>
                <w:rFonts w:ascii="Times New Roman" w:hAnsi="Times New Roman" w:cs="Times New Roman"/>
                <w:sz w:val="24"/>
                <w:szCs w:val="24"/>
              </w:rPr>
            </w:pPr>
          </w:p>
        </w:tc>
      </w:tr>
      <w:tr w:rsidR="00877F7B" w14:paraId="7EBC623F" w14:textId="77777777" w:rsidTr="00877F7B">
        <w:tc>
          <w:tcPr>
            <w:tcW w:w="2681" w:type="dxa"/>
            <w:tcBorders>
              <w:top w:val="nil"/>
              <w:bottom w:val="single" w:sz="4" w:space="0" w:color="auto"/>
            </w:tcBorders>
          </w:tcPr>
          <w:p w14:paraId="7EBC623B" w14:textId="77777777" w:rsidR="00877F7B" w:rsidRDefault="00877F7B">
            <w:pPr>
              <w:rPr>
                <w:rFonts w:ascii="Times New Roman" w:hAnsi="Times New Roman" w:cs="Times New Roman"/>
                <w:sz w:val="24"/>
                <w:szCs w:val="24"/>
              </w:rPr>
            </w:pPr>
          </w:p>
        </w:tc>
        <w:tc>
          <w:tcPr>
            <w:tcW w:w="1938" w:type="dxa"/>
          </w:tcPr>
          <w:p w14:paraId="7EBC623C" w14:textId="77777777" w:rsidR="00877F7B" w:rsidRPr="00877F7B" w:rsidRDefault="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w:t>
            </w:r>
          </w:p>
        </w:tc>
        <w:tc>
          <w:tcPr>
            <w:tcW w:w="3603" w:type="dxa"/>
          </w:tcPr>
          <w:p w14:paraId="7EBC623D" w14:textId="77777777" w:rsidR="00877F7B" w:rsidRPr="00877F7B" w:rsidRDefault="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14:paraId="7EBC623E" w14:textId="77777777" w:rsidR="00877F7B" w:rsidRPr="00877F7B" w:rsidRDefault="00877F7B" w:rsidP="00877F7B">
            <w:pPr>
              <w:rPr>
                <w:rFonts w:ascii="Times New Roman" w:hAnsi="Times New Roman" w:cs="Times New Roman"/>
                <w:i/>
                <w:sz w:val="24"/>
                <w:szCs w:val="24"/>
              </w:rPr>
            </w:pPr>
            <w:r>
              <w:rPr>
                <w:rFonts w:ascii="Times New Roman" w:hAnsi="Times New Roman" w:cs="Times New Roman"/>
                <w:i/>
                <w:sz w:val="24"/>
                <w:szCs w:val="24"/>
              </w:rPr>
              <w:t xml:space="preserve">  datums</w:t>
            </w:r>
          </w:p>
        </w:tc>
      </w:tr>
      <w:tr w:rsidR="00877F7B" w14:paraId="7EBC6245" w14:textId="77777777" w:rsidTr="00877F7B">
        <w:tc>
          <w:tcPr>
            <w:tcW w:w="2681" w:type="dxa"/>
            <w:tcBorders>
              <w:top w:val="single" w:sz="4" w:space="0" w:color="auto"/>
              <w:left w:val="single" w:sz="4" w:space="0" w:color="auto"/>
              <w:bottom w:val="nil"/>
              <w:right w:val="single" w:sz="4" w:space="0" w:color="auto"/>
            </w:tcBorders>
          </w:tcPr>
          <w:p w14:paraId="7EBC6240" w14:textId="77777777" w:rsidR="00877F7B" w:rsidRDefault="00877F7B">
            <w:pPr>
              <w:rPr>
                <w:rFonts w:ascii="Times New Roman" w:hAnsi="Times New Roman" w:cs="Times New Roman"/>
                <w:sz w:val="24"/>
                <w:szCs w:val="24"/>
              </w:rPr>
            </w:pPr>
            <w:r>
              <w:rPr>
                <w:rFonts w:ascii="Times New Roman" w:hAnsi="Times New Roman" w:cs="Times New Roman"/>
                <w:sz w:val="24"/>
                <w:szCs w:val="24"/>
              </w:rPr>
              <w:t>DARBINIEKS</w:t>
            </w:r>
          </w:p>
        </w:tc>
        <w:tc>
          <w:tcPr>
            <w:tcW w:w="1938" w:type="dxa"/>
            <w:tcBorders>
              <w:left w:val="single" w:sz="4" w:space="0" w:color="auto"/>
            </w:tcBorders>
          </w:tcPr>
          <w:p w14:paraId="7EBC6241" w14:textId="77777777" w:rsidR="00877F7B" w:rsidRDefault="00877F7B">
            <w:pPr>
              <w:rPr>
                <w:rFonts w:ascii="Times New Roman" w:hAnsi="Times New Roman" w:cs="Times New Roman"/>
                <w:sz w:val="24"/>
                <w:szCs w:val="24"/>
              </w:rPr>
            </w:pPr>
          </w:p>
          <w:p w14:paraId="7EBC6242" w14:textId="77777777" w:rsidR="00877F7B" w:rsidRDefault="00877F7B">
            <w:pPr>
              <w:rPr>
                <w:rFonts w:ascii="Times New Roman" w:hAnsi="Times New Roman" w:cs="Times New Roman"/>
                <w:sz w:val="24"/>
                <w:szCs w:val="24"/>
              </w:rPr>
            </w:pPr>
          </w:p>
        </w:tc>
        <w:tc>
          <w:tcPr>
            <w:tcW w:w="3603" w:type="dxa"/>
          </w:tcPr>
          <w:p w14:paraId="7EBC6243" w14:textId="40E524C6" w:rsidR="00877F7B" w:rsidRDefault="00877F7B">
            <w:pPr>
              <w:rPr>
                <w:rFonts w:ascii="Times New Roman" w:hAnsi="Times New Roman" w:cs="Times New Roman"/>
                <w:sz w:val="24"/>
                <w:szCs w:val="24"/>
              </w:rPr>
            </w:pPr>
          </w:p>
        </w:tc>
        <w:tc>
          <w:tcPr>
            <w:tcW w:w="1701" w:type="dxa"/>
          </w:tcPr>
          <w:p w14:paraId="7EBC6244" w14:textId="77777777" w:rsidR="00877F7B" w:rsidRDefault="00877F7B">
            <w:pPr>
              <w:rPr>
                <w:rFonts w:ascii="Times New Roman" w:hAnsi="Times New Roman" w:cs="Times New Roman"/>
                <w:sz w:val="24"/>
                <w:szCs w:val="24"/>
              </w:rPr>
            </w:pPr>
          </w:p>
        </w:tc>
      </w:tr>
      <w:tr w:rsidR="00877F7B" w14:paraId="7EBC624A" w14:textId="77777777" w:rsidTr="00877F7B">
        <w:tc>
          <w:tcPr>
            <w:tcW w:w="2681" w:type="dxa"/>
            <w:tcBorders>
              <w:top w:val="nil"/>
            </w:tcBorders>
          </w:tcPr>
          <w:p w14:paraId="7EBC6246" w14:textId="77777777" w:rsidR="00877F7B" w:rsidRDefault="00877F7B" w:rsidP="00877F7B">
            <w:pPr>
              <w:rPr>
                <w:rFonts w:ascii="Times New Roman" w:hAnsi="Times New Roman" w:cs="Times New Roman"/>
                <w:sz w:val="24"/>
                <w:szCs w:val="24"/>
              </w:rPr>
            </w:pPr>
          </w:p>
        </w:tc>
        <w:tc>
          <w:tcPr>
            <w:tcW w:w="1938" w:type="dxa"/>
          </w:tcPr>
          <w:p w14:paraId="7EBC6247" w14:textId="77777777" w:rsidR="00877F7B" w:rsidRDefault="00877F7B" w:rsidP="00877F7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w:t>
            </w:r>
          </w:p>
        </w:tc>
        <w:tc>
          <w:tcPr>
            <w:tcW w:w="3603" w:type="dxa"/>
          </w:tcPr>
          <w:p w14:paraId="7EBC6248" w14:textId="77777777" w:rsidR="00877F7B" w:rsidRPr="00877F7B" w:rsidRDefault="00877F7B" w:rsidP="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14:paraId="7EBC6249" w14:textId="77777777" w:rsidR="00877F7B" w:rsidRPr="00877F7B" w:rsidRDefault="00877F7B" w:rsidP="00877F7B">
            <w:pPr>
              <w:rPr>
                <w:rFonts w:ascii="Times New Roman" w:hAnsi="Times New Roman" w:cs="Times New Roman"/>
                <w:i/>
                <w:sz w:val="24"/>
                <w:szCs w:val="24"/>
              </w:rPr>
            </w:pPr>
            <w:r>
              <w:rPr>
                <w:rFonts w:ascii="Times New Roman" w:hAnsi="Times New Roman" w:cs="Times New Roman"/>
                <w:i/>
                <w:sz w:val="24"/>
                <w:szCs w:val="24"/>
              </w:rPr>
              <w:t xml:space="preserve">  datums</w:t>
            </w:r>
          </w:p>
        </w:tc>
      </w:tr>
    </w:tbl>
    <w:p w14:paraId="7EBC624B" w14:textId="77777777" w:rsidR="00877F7B" w:rsidRPr="00877F7B" w:rsidRDefault="00877F7B" w:rsidP="00877F7B">
      <w:pPr>
        <w:rPr>
          <w:rFonts w:ascii="Times New Roman" w:hAnsi="Times New Roman" w:cs="Times New Roman"/>
          <w:sz w:val="24"/>
          <w:szCs w:val="24"/>
        </w:rPr>
      </w:pPr>
    </w:p>
    <w:sectPr w:rsidR="00877F7B" w:rsidRPr="00877F7B" w:rsidSect="00877F7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2B6"/>
    <w:multiLevelType w:val="hybridMultilevel"/>
    <w:tmpl w:val="4C581A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2" w15:restartNumberingAfterBreak="0">
    <w:nsid w:val="33271E3F"/>
    <w:multiLevelType w:val="hybridMultilevel"/>
    <w:tmpl w:val="3D729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1"/>
    <w:lvlOverride w:ilvl="0">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36B3B"/>
    <w:rsid w:val="00061D3B"/>
    <w:rsid w:val="000A73EB"/>
    <w:rsid w:val="000B7D7E"/>
    <w:rsid w:val="000F5CF7"/>
    <w:rsid w:val="001035AB"/>
    <w:rsid w:val="00134228"/>
    <w:rsid w:val="001368AA"/>
    <w:rsid w:val="00136998"/>
    <w:rsid w:val="00147A50"/>
    <w:rsid w:val="0017152B"/>
    <w:rsid w:val="001A0176"/>
    <w:rsid w:val="001F036E"/>
    <w:rsid w:val="00213B30"/>
    <w:rsid w:val="0023015A"/>
    <w:rsid w:val="00257620"/>
    <w:rsid w:val="00271752"/>
    <w:rsid w:val="002A2DF0"/>
    <w:rsid w:val="002B0376"/>
    <w:rsid w:val="002C3C29"/>
    <w:rsid w:val="002C3D18"/>
    <w:rsid w:val="0030174A"/>
    <w:rsid w:val="00323A06"/>
    <w:rsid w:val="00334913"/>
    <w:rsid w:val="003365AF"/>
    <w:rsid w:val="00343FB8"/>
    <w:rsid w:val="00393576"/>
    <w:rsid w:val="003A08E0"/>
    <w:rsid w:val="003B4840"/>
    <w:rsid w:val="00403FE2"/>
    <w:rsid w:val="0045661C"/>
    <w:rsid w:val="004648ED"/>
    <w:rsid w:val="00485FFD"/>
    <w:rsid w:val="004A074A"/>
    <w:rsid w:val="004E610C"/>
    <w:rsid w:val="0050526D"/>
    <w:rsid w:val="00512D0C"/>
    <w:rsid w:val="00534B59"/>
    <w:rsid w:val="00540FC8"/>
    <w:rsid w:val="00541DF6"/>
    <w:rsid w:val="00574CA5"/>
    <w:rsid w:val="00587ABB"/>
    <w:rsid w:val="005C098F"/>
    <w:rsid w:val="005C253B"/>
    <w:rsid w:val="005C2988"/>
    <w:rsid w:val="005D21D0"/>
    <w:rsid w:val="005E5CA1"/>
    <w:rsid w:val="005F18F8"/>
    <w:rsid w:val="00636BB1"/>
    <w:rsid w:val="006533B2"/>
    <w:rsid w:val="00677307"/>
    <w:rsid w:val="00693281"/>
    <w:rsid w:val="006C0896"/>
    <w:rsid w:val="006D7DD9"/>
    <w:rsid w:val="00711B1E"/>
    <w:rsid w:val="0072632C"/>
    <w:rsid w:val="007635D6"/>
    <w:rsid w:val="0076656C"/>
    <w:rsid w:val="007C0477"/>
    <w:rsid w:val="007E2CAE"/>
    <w:rsid w:val="007E36F2"/>
    <w:rsid w:val="007E594C"/>
    <w:rsid w:val="00815C47"/>
    <w:rsid w:val="0084517D"/>
    <w:rsid w:val="00877F7B"/>
    <w:rsid w:val="008838B0"/>
    <w:rsid w:val="008843C2"/>
    <w:rsid w:val="00885370"/>
    <w:rsid w:val="0089582A"/>
    <w:rsid w:val="0089772F"/>
    <w:rsid w:val="008B0214"/>
    <w:rsid w:val="008D60E2"/>
    <w:rsid w:val="008E221E"/>
    <w:rsid w:val="00915E91"/>
    <w:rsid w:val="00962975"/>
    <w:rsid w:val="009A736D"/>
    <w:rsid w:val="009B3077"/>
    <w:rsid w:val="009B6BDE"/>
    <w:rsid w:val="009F3DEB"/>
    <w:rsid w:val="00A06DD7"/>
    <w:rsid w:val="00A41E38"/>
    <w:rsid w:val="00A47653"/>
    <w:rsid w:val="00A80379"/>
    <w:rsid w:val="00AB22DA"/>
    <w:rsid w:val="00AB4BC6"/>
    <w:rsid w:val="00AB59F5"/>
    <w:rsid w:val="00AB6EE7"/>
    <w:rsid w:val="00B26DB6"/>
    <w:rsid w:val="00B539B2"/>
    <w:rsid w:val="00B941FE"/>
    <w:rsid w:val="00BB3033"/>
    <w:rsid w:val="00BB3182"/>
    <w:rsid w:val="00BD67F6"/>
    <w:rsid w:val="00BD6DEE"/>
    <w:rsid w:val="00C1299F"/>
    <w:rsid w:val="00C14BE4"/>
    <w:rsid w:val="00C14E85"/>
    <w:rsid w:val="00C246B0"/>
    <w:rsid w:val="00C35164"/>
    <w:rsid w:val="00C40CB5"/>
    <w:rsid w:val="00C531DC"/>
    <w:rsid w:val="00C63155"/>
    <w:rsid w:val="00C86E15"/>
    <w:rsid w:val="00C9377D"/>
    <w:rsid w:val="00CA6E81"/>
    <w:rsid w:val="00CE7ED7"/>
    <w:rsid w:val="00CF4098"/>
    <w:rsid w:val="00D35992"/>
    <w:rsid w:val="00D46C25"/>
    <w:rsid w:val="00D800B8"/>
    <w:rsid w:val="00DA31E5"/>
    <w:rsid w:val="00DB043F"/>
    <w:rsid w:val="00DB1824"/>
    <w:rsid w:val="00DE43CA"/>
    <w:rsid w:val="00DF5926"/>
    <w:rsid w:val="00E13C68"/>
    <w:rsid w:val="00E5299E"/>
    <w:rsid w:val="00E572EB"/>
    <w:rsid w:val="00E65C7A"/>
    <w:rsid w:val="00E950F4"/>
    <w:rsid w:val="00EA006E"/>
    <w:rsid w:val="00F16627"/>
    <w:rsid w:val="00F30DBC"/>
    <w:rsid w:val="00F3542D"/>
    <w:rsid w:val="00F367E6"/>
    <w:rsid w:val="00F37619"/>
    <w:rsid w:val="00F43854"/>
    <w:rsid w:val="00F856A6"/>
    <w:rsid w:val="00FA02A1"/>
    <w:rsid w:val="00FA5808"/>
    <w:rsid w:val="00FF3B3C"/>
    <w:rsid w:val="00FF72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61CE"/>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41FE"/>
    <w:rPr>
      <w:sz w:val="16"/>
      <w:szCs w:val="16"/>
    </w:rPr>
  </w:style>
  <w:style w:type="paragraph" w:styleId="CommentText">
    <w:name w:val="annotation text"/>
    <w:basedOn w:val="Normal"/>
    <w:link w:val="CommentTextChar"/>
    <w:uiPriority w:val="99"/>
    <w:semiHidden/>
    <w:unhideWhenUsed/>
    <w:rsid w:val="00B941FE"/>
    <w:pPr>
      <w:spacing w:line="240" w:lineRule="auto"/>
    </w:pPr>
    <w:rPr>
      <w:sz w:val="20"/>
      <w:szCs w:val="20"/>
    </w:rPr>
  </w:style>
  <w:style w:type="character" w:customStyle="1" w:styleId="CommentTextChar">
    <w:name w:val="Comment Text Char"/>
    <w:basedOn w:val="DefaultParagraphFont"/>
    <w:link w:val="CommentText"/>
    <w:uiPriority w:val="99"/>
    <w:semiHidden/>
    <w:rsid w:val="00B941FE"/>
    <w:rPr>
      <w:sz w:val="20"/>
      <w:szCs w:val="20"/>
    </w:rPr>
  </w:style>
  <w:style w:type="paragraph" w:styleId="CommentSubject">
    <w:name w:val="annotation subject"/>
    <w:basedOn w:val="CommentText"/>
    <w:next w:val="CommentText"/>
    <w:link w:val="CommentSubjectChar"/>
    <w:uiPriority w:val="99"/>
    <w:semiHidden/>
    <w:unhideWhenUsed/>
    <w:rsid w:val="00B941FE"/>
    <w:rPr>
      <w:b/>
      <w:bCs/>
    </w:rPr>
  </w:style>
  <w:style w:type="character" w:customStyle="1" w:styleId="CommentSubjectChar">
    <w:name w:val="Comment Subject Char"/>
    <w:basedOn w:val="CommentTextChar"/>
    <w:link w:val="CommentSubject"/>
    <w:uiPriority w:val="99"/>
    <w:semiHidden/>
    <w:rsid w:val="00B941FE"/>
    <w:rPr>
      <w:b/>
      <w:bCs/>
      <w:sz w:val="20"/>
      <w:szCs w:val="20"/>
    </w:rPr>
  </w:style>
  <w:style w:type="paragraph" w:customStyle="1" w:styleId="Normal12pt">
    <w:name w:val="Normal + 12 pt"/>
    <w:aliases w:val="Bold,Justified,Right:  -0,17 cm"/>
    <w:basedOn w:val="Normal"/>
    <w:uiPriority w:val="99"/>
    <w:rsid w:val="00DB1824"/>
    <w:pPr>
      <w:tabs>
        <w:tab w:val="num" w:pos="426"/>
        <w:tab w:val="num" w:pos="720"/>
      </w:tabs>
      <w:spacing w:after="0" w:line="240" w:lineRule="auto"/>
      <w:ind w:left="426" w:right="-96" w:hanging="437"/>
      <w:jc w:val="both"/>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CEC790EB5EEF142A2AE83AB59288D4C" ma:contentTypeVersion="1" ma:contentTypeDescription="Izveidot jaunu dokumentu." ma:contentTypeScope="" ma:versionID="2c6cdead50edd001728e66a9c0d0f613">
  <xsd:schema xmlns:xsd="http://www.w3.org/2001/XMLSchema" xmlns:p="http://schemas.microsoft.com/office/2006/metadata/properties" xmlns:ns1="http://schemas.microsoft.com/sharepoint/v3" targetNamespace="http://schemas.microsoft.com/office/2006/metadata/properties" ma:root="true" ma:fieldsID="7b9b96df0e3340ea8c13d89a086497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ākuma datuma plānošana" ma:description="" ma:hidden="true" ma:internalName="PublishingStartDate">
      <xsd:simpleType>
        <xsd:restriction base="dms:Unknown"/>
      </xsd:simpleType>
    </xsd:element>
    <xsd:element name="PublishingExpirationDate" ma:index="9" nillable="true" ma:displayName="Beigu datuma plānošan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D59A82D-957F-4125-B9EF-EC18C3EF237D}">
  <ds:schemaRefs>
    <ds:schemaRef ds:uri="http://schemas.microsoft.com/sharepoint/v3/contenttype/forms"/>
  </ds:schemaRefs>
</ds:datastoreItem>
</file>

<file path=customXml/itemProps2.xml><?xml version="1.0" encoding="utf-8"?>
<ds:datastoreItem xmlns:ds="http://schemas.openxmlformats.org/officeDocument/2006/customXml" ds:itemID="{8A798FC9-34CA-4F7A-B389-CED5AAAAA53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E9C1FBD-0715-4FBD-8FE8-294BA219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4404</Words>
  <Characters>2511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Amata apraksts_2016</vt:lpstr>
    </vt:vector>
  </TitlesOfParts>
  <Company>Finanšu ministrija</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Amata apraksts_2016</dc:title>
  <dc:subject/>
  <dc:creator>Laila Lazdāne</dc:creator>
  <cp:keywords/>
  <dc:description/>
  <cp:lastModifiedBy>Santa Roziņa</cp:lastModifiedBy>
  <cp:revision>4</cp:revision>
  <cp:lastPrinted>2015-01-08T12:12:00Z</cp:lastPrinted>
  <dcterms:created xsi:type="dcterms:W3CDTF">2021-04-21T05:40:00Z</dcterms:created>
  <dcterms:modified xsi:type="dcterms:W3CDTF">2021-04-21T05:47:00Z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0x0101000CEC790EB5EEF142A2AE83AB59288D4C</vt:lpwstr>
  </property>
</Properties>
</file>