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72527" w14:textId="23F65B6A" w:rsidR="005C1173" w:rsidRPr="000B7C9A" w:rsidRDefault="005C1173" w:rsidP="00F8488C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3D1DAE33" w14:textId="77777777" w:rsidR="00BF228B" w:rsidRPr="000B7C9A" w:rsidRDefault="00BF228B" w:rsidP="00F8488C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493766C8" w14:textId="0D6B11FB" w:rsidR="00A0205C" w:rsidRPr="00E756DC" w:rsidRDefault="00E756DC" w:rsidP="00E756DC">
      <w:pPr>
        <w:tabs>
          <w:tab w:val="left" w:pos="6663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756DC">
        <w:rPr>
          <w:rFonts w:ascii="Times New Roman" w:eastAsia="Times New Roman" w:hAnsi="Times New Roman" w:cs="Times New Roman"/>
          <w:i/>
          <w:iCs/>
          <w:sz w:val="28"/>
          <w:szCs w:val="28"/>
        </w:rPr>
        <w:t>Projekts</w:t>
      </w:r>
    </w:p>
    <w:p w14:paraId="5F9D77AA" w14:textId="77777777" w:rsidR="00E756DC" w:rsidRPr="000B7C9A" w:rsidRDefault="00E756DC" w:rsidP="00E756DC">
      <w:pPr>
        <w:tabs>
          <w:tab w:val="left" w:pos="666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14:paraId="48290421" w14:textId="6440C677" w:rsidR="00BF228B" w:rsidRPr="007779EA" w:rsidRDefault="00BF228B" w:rsidP="00C91CA9">
      <w:pPr>
        <w:tabs>
          <w:tab w:val="left" w:pos="6663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7779EA">
        <w:rPr>
          <w:rFonts w:ascii="Times New Roman" w:eastAsia="Times New Roman" w:hAnsi="Times New Roman"/>
          <w:sz w:val="28"/>
          <w:szCs w:val="28"/>
        </w:rPr>
        <w:t>20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E756DC">
        <w:rPr>
          <w:rFonts w:ascii="Times New Roman" w:eastAsia="Times New Roman" w:hAnsi="Times New Roman"/>
          <w:sz w:val="28"/>
          <w:szCs w:val="28"/>
        </w:rPr>
        <w:t>1</w:t>
      </w:r>
      <w:r w:rsidR="00A416A4">
        <w:rPr>
          <w:rFonts w:ascii="Times New Roman" w:eastAsia="Times New Roman" w:hAnsi="Times New Roman"/>
          <w:sz w:val="28"/>
          <w:szCs w:val="28"/>
        </w:rPr>
        <w:t>. </w:t>
      </w:r>
      <w:r w:rsidRPr="007779EA">
        <w:rPr>
          <w:rFonts w:ascii="Times New Roman" w:eastAsia="Times New Roman" w:hAnsi="Times New Roman"/>
          <w:sz w:val="28"/>
          <w:szCs w:val="28"/>
        </w:rPr>
        <w:t xml:space="preserve">gada </w:t>
      </w:r>
      <w:r w:rsidR="00E756DC">
        <w:rPr>
          <w:rFonts w:ascii="Times New Roman" w:hAnsi="Times New Roman"/>
          <w:sz w:val="28"/>
          <w:szCs w:val="28"/>
        </w:rPr>
        <w:t>___</w:t>
      </w:r>
      <w:r w:rsidR="003F2592">
        <w:rPr>
          <w:rFonts w:ascii="Times New Roman" w:hAnsi="Times New Roman"/>
          <w:sz w:val="28"/>
          <w:szCs w:val="28"/>
        </w:rPr>
        <w:t>.</w:t>
      </w:r>
      <w:r w:rsidR="00E756DC">
        <w:rPr>
          <w:rFonts w:ascii="Times New Roman" w:hAnsi="Times New Roman"/>
          <w:sz w:val="28"/>
          <w:szCs w:val="28"/>
        </w:rPr>
        <w:t>_______</w:t>
      </w:r>
      <w:r w:rsidRPr="007779EA">
        <w:rPr>
          <w:rFonts w:ascii="Times New Roman" w:eastAsia="Times New Roman" w:hAnsi="Times New Roman"/>
          <w:sz w:val="28"/>
          <w:szCs w:val="28"/>
        </w:rPr>
        <w:tab/>
        <w:t>Noteikumi Nr.</w:t>
      </w:r>
      <w:r w:rsidR="00E756DC">
        <w:rPr>
          <w:rFonts w:ascii="Times New Roman" w:eastAsia="Times New Roman" w:hAnsi="Times New Roman"/>
          <w:sz w:val="28"/>
          <w:szCs w:val="28"/>
        </w:rPr>
        <w:t>___</w:t>
      </w:r>
    </w:p>
    <w:p w14:paraId="68904D03" w14:textId="1F552C8A" w:rsidR="00BF228B" w:rsidRPr="007779EA" w:rsidRDefault="00BF228B" w:rsidP="00C91CA9">
      <w:pPr>
        <w:tabs>
          <w:tab w:val="left" w:pos="6663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779EA">
        <w:rPr>
          <w:rFonts w:ascii="Times New Roman" w:eastAsia="Times New Roman" w:hAnsi="Times New Roman"/>
          <w:sz w:val="28"/>
          <w:szCs w:val="28"/>
        </w:rPr>
        <w:t>Rīgā</w:t>
      </w:r>
      <w:r w:rsidRPr="007779EA">
        <w:rPr>
          <w:rFonts w:ascii="Times New Roman" w:eastAsia="Times New Roman" w:hAnsi="Times New Roman"/>
          <w:sz w:val="28"/>
          <w:szCs w:val="28"/>
        </w:rPr>
        <w:tab/>
        <w:t>(prot</w:t>
      </w:r>
      <w:r w:rsidR="00A416A4">
        <w:rPr>
          <w:rFonts w:ascii="Times New Roman" w:eastAsia="Times New Roman" w:hAnsi="Times New Roman"/>
          <w:sz w:val="28"/>
          <w:szCs w:val="28"/>
        </w:rPr>
        <w:t>. </w:t>
      </w:r>
      <w:r w:rsidRPr="007779EA">
        <w:rPr>
          <w:rFonts w:ascii="Times New Roman" w:eastAsia="Times New Roman" w:hAnsi="Times New Roman"/>
          <w:sz w:val="28"/>
          <w:szCs w:val="28"/>
        </w:rPr>
        <w:t>Nr</w:t>
      </w:r>
      <w:r w:rsidR="00A416A4">
        <w:rPr>
          <w:rFonts w:ascii="Times New Roman" w:eastAsia="Times New Roman" w:hAnsi="Times New Roman"/>
          <w:sz w:val="28"/>
          <w:szCs w:val="28"/>
        </w:rPr>
        <w:t>. </w:t>
      </w:r>
      <w:r w:rsidR="00E756DC">
        <w:rPr>
          <w:rFonts w:ascii="Times New Roman" w:eastAsia="Times New Roman" w:hAnsi="Times New Roman"/>
          <w:sz w:val="28"/>
          <w:szCs w:val="28"/>
        </w:rPr>
        <w:t>_______</w:t>
      </w:r>
      <w:r w:rsidRPr="007779EA">
        <w:rPr>
          <w:rFonts w:ascii="Times New Roman" w:eastAsia="Times New Roman" w:hAnsi="Times New Roman"/>
          <w:sz w:val="28"/>
          <w:szCs w:val="28"/>
        </w:rPr>
        <w:t>)</w:t>
      </w:r>
    </w:p>
    <w:p w14:paraId="0D9A9C5C" w14:textId="4720960B" w:rsidR="00A0205C" w:rsidRPr="000B7C9A" w:rsidRDefault="00A0205C" w:rsidP="00F8488C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7822E207" w14:textId="4EED14A1" w:rsidR="001E182E" w:rsidRPr="000F16A8" w:rsidRDefault="001E182E" w:rsidP="00F2575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1E182E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Grozījumi Ministru kabineta 2007.gada 27.novembra noteikumos Nr.801 "Noteikumi par sauszemes transportlīdzekļu īpašnieku civiltiesiskās atbildības obligātās apdrošināšanas informācijas sistēmas darbībai nepieciešamo datu apjomu un veidiem, datu ievades, apmaiņas un izmantošanas kārtību"</w:t>
      </w:r>
    </w:p>
    <w:p w14:paraId="094C034C" w14:textId="77777777" w:rsidR="00A416A4" w:rsidRPr="000B7C9A" w:rsidRDefault="00A416A4" w:rsidP="00A416A4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1A8F2BCA" w14:textId="77777777" w:rsidR="001E182E" w:rsidRPr="001E182E" w:rsidRDefault="001E182E" w:rsidP="001E182E">
      <w:pPr>
        <w:shd w:val="clear" w:color="auto" w:fill="FFFFFF"/>
        <w:spacing w:after="0" w:line="240" w:lineRule="auto"/>
        <w:ind w:firstLine="301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</w:pPr>
      <w:r w:rsidRPr="001E182E"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t>Izdoti saskaņā ar Sauszemes transportlīdzekļu īpašnieku</w:t>
      </w:r>
    </w:p>
    <w:p w14:paraId="018FA520" w14:textId="77777777" w:rsidR="001E182E" w:rsidRPr="001E182E" w:rsidRDefault="001E182E" w:rsidP="001E182E">
      <w:pPr>
        <w:shd w:val="clear" w:color="auto" w:fill="FFFFFF"/>
        <w:spacing w:after="0" w:line="240" w:lineRule="auto"/>
        <w:ind w:firstLine="301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</w:pPr>
      <w:r w:rsidRPr="001E182E"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t>civiltiesiskās atbildības obligātās apdrošināšanas likuma</w:t>
      </w:r>
    </w:p>
    <w:p w14:paraId="7EBE6DB3" w14:textId="77777777" w:rsidR="001E182E" w:rsidRPr="001E182E" w:rsidRDefault="001E182E" w:rsidP="001E182E">
      <w:pPr>
        <w:shd w:val="clear" w:color="auto" w:fill="FFFFFF"/>
        <w:spacing w:after="0" w:line="240" w:lineRule="auto"/>
        <w:ind w:firstLine="301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</w:pPr>
      <w:r w:rsidRPr="001E182E"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t>17.panta ceturto daļu, 58.panta trešo daļu</w:t>
      </w:r>
    </w:p>
    <w:p w14:paraId="19D9DD56" w14:textId="6A836B41" w:rsidR="001E182E" w:rsidRPr="005C1173" w:rsidRDefault="001E182E" w:rsidP="001E182E">
      <w:pPr>
        <w:shd w:val="clear" w:color="auto" w:fill="FFFFFF"/>
        <w:spacing w:after="0" w:line="240" w:lineRule="auto"/>
        <w:ind w:firstLine="301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</w:pPr>
      <w:r w:rsidRPr="001E182E"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t>un 59.panta ceturto daļu</w:t>
      </w:r>
    </w:p>
    <w:p w14:paraId="005515E1" w14:textId="77777777" w:rsidR="00960746" w:rsidRPr="000B7C9A" w:rsidRDefault="00960746" w:rsidP="00A416A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8"/>
          <w:lang w:eastAsia="lv-LV"/>
        </w:rPr>
      </w:pPr>
    </w:p>
    <w:p w14:paraId="7C032886" w14:textId="11C96556" w:rsidR="002D7A19" w:rsidRPr="00A416A4" w:rsidRDefault="002D7A19" w:rsidP="00A416A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A416A4">
        <w:rPr>
          <w:rFonts w:ascii="Times New Roman" w:eastAsia="Times New Roman" w:hAnsi="Times New Roman" w:cs="Times New Roman"/>
          <w:sz w:val="28"/>
          <w:szCs w:val="28"/>
          <w:lang w:eastAsia="lv-LV"/>
        </w:rPr>
        <w:t>Izdarīt</w:t>
      </w:r>
      <w:r w:rsidR="001E182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1E182E" w:rsidRPr="001E182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Ministru kabineta 2007.gada 27.novembra noteikumos Nr.801 </w:t>
      </w:r>
      <w:r w:rsidR="001C425D">
        <w:rPr>
          <w:rFonts w:ascii="Times New Roman" w:eastAsia="Times New Roman" w:hAnsi="Times New Roman" w:cs="Times New Roman"/>
          <w:sz w:val="28"/>
          <w:szCs w:val="28"/>
          <w:lang w:eastAsia="lv-LV"/>
        </w:rPr>
        <w:t>“</w:t>
      </w:r>
      <w:r w:rsidR="001E182E" w:rsidRPr="001E182E">
        <w:rPr>
          <w:rFonts w:ascii="Times New Roman" w:eastAsia="Times New Roman" w:hAnsi="Times New Roman" w:cs="Times New Roman"/>
          <w:sz w:val="28"/>
          <w:szCs w:val="28"/>
          <w:lang w:eastAsia="lv-LV"/>
        </w:rPr>
        <w:t>Noteikumi par sauszemes transportlīdzekļu īpašnieku civiltiesiskās atbildības obligātās apdrošināšanas informācijas sistēmas darbībai nepieciešamo datu apjomu un veidiem, datu ievades, apmaiņas un izmantošanas kārtību</w:t>
      </w:r>
      <w:r w:rsidR="001C425D">
        <w:rPr>
          <w:rFonts w:ascii="Times New Roman" w:eastAsia="Times New Roman" w:hAnsi="Times New Roman" w:cs="Times New Roman"/>
          <w:sz w:val="28"/>
          <w:szCs w:val="28"/>
          <w:lang w:eastAsia="lv-LV"/>
        </w:rPr>
        <w:t>”</w:t>
      </w:r>
      <w:r w:rsidR="001E182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1E182E" w:rsidRPr="001E182E">
        <w:rPr>
          <w:rFonts w:ascii="Times New Roman" w:eastAsia="Times New Roman" w:hAnsi="Times New Roman" w:cs="Times New Roman"/>
          <w:sz w:val="28"/>
          <w:szCs w:val="28"/>
          <w:lang w:eastAsia="lv-LV"/>
        </w:rPr>
        <w:t>(Latvijas Vēstnesis, 2007, 193. nr.; 2009, 98., 178. nr.; 2013, 118. nr.</w:t>
      </w:r>
      <w:r w:rsidR="001E182E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  <w:r w:rsidR="001E182E" w:rsidRPr="001E182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201</w:t>
      </w:r>
      <w:r w:rsidR="001E182E">
        <w:rPr>
          <w:rFonts w:ascii="Times New Roman" w:eastAsia="Times New Roman" w:hAnsi="Times New Roman" w:cs="Times New Roman"/>
          <w:sz w:val="28"/>
          <w:szCs w:val="28"/>
          <w:lang w:eastAsia="lv-LV"/>
        </w:rPr>
        <w:t>5</w:t>
      </w:r>
      <w:r w:rsidR="001E182E" w:rsidRPr="001E182E">
        <w:rPr>
          <w:rFonts w:ascii="Times New Roman" w:eastAsia="Times New Roman" w:hAnsi="Times New Roman" w:cs="Times New Roman"/>
          <w:sz w:val="28"/>
          <w:szCs w:val="28"/>
          <w:lang w:eastAsia="lv-LV"/>
        </w:rPr>
        <w:t>, 1</w:t>
      </w:r>
      <w:r w:rsidR="001E182E">
        <w:rPr>
          <w:rFonts w:ascii="Times New Roman" w:eastAsia="Times New Roman" w:hAnsi="Times New Roman" w:cs="Times New Roman"/>
          <w:sz w:val="28"/>
          <w:szCs w:val="28"/>
          <w:lang w:eastAsia="lv-LV"/>
        </w:rPr>
        <w:t>27</w:t>
      </w:r>
      <w:r w:rsidR="001E182E" w:rsidRPr="001E182E">
        <w:rPr>
          <w:rFonts w:ascii="Times New Roman" w:eastAsia="Times New Roman" w:hAnsi="Times New Roman" w:cs="Times New Roman"/>
          <w:sz w:val="28"/>
          <w:szCs w:val="28"/>
          <w:lang w:eastAsia="lv-LV"/>
        </w:rPr>
        <w:t>. nr.)</w:t>
      </w:r>
      <w:r w:rsidRPr="00C92526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šādu grozījumu</w:t>
      </w:r>
      <w:r w:rsidRPr="00A416A4">
        <w:rPr>
          <w:rFonts w:ascii="Times New Roman" w:eastAsia="Times New Roman" w:hAnsi="Times New Roman" w:cs="Times New Roman"/>
          <w:sz w:val="28"/>
          <w:szCs w:val="28"/>
          <w:lang w:eastAsia="lv-LV"/>
        </w:rPr>
        <w:t>:</w:t>
      </w:r>
    </w:p>
    <w:p w14:paraId="7A273F4A" w14:textId="4EB3F0B8" w:rsidR="000C45B7" w:rsidRDefault="000C45B7" w:rsidP="000B7C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15551CB" w14:textId="315A7A31" w:rsidR="000C45B7" w:rsidRDefault="000C45B7" w:rsidP="000B7C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0E6CA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Papildināt 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ar </w:t>
      </w:r>
      <w:r w:rsidRPr="000C45B7">
        <w:rPr>
          <w:rFonts w:ascii="Times New Roman" w:eastAsia="Times New Roman" w:hAnsi="Times New Roman" w:cs="Times New Roman"/>
          <w:sz w:val="28"/>
          <w:szCs w:val="28"/>
          <w:lang w:eastAsia="lv-LV"/>
        </w:rPr>
        <w:t>2.4.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4</w:t>
      </w:r>
      <w:r w:rsidRPr="000C45B7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. </w:t>
      </w:r>
      <w:r w:rsidRPr="000E6CAD">
        <w:rPr>
          <w:rFonts w:ascii="Times New Roman" w:eastAsia="Times New Roman" w:hAnsi="Times New Roman" w:cs="Times New Roman"/>
          <w:sz w:val="28"/>
          <w:szCs w:val="28"/>
          <w:lang w:eastAsia="lv-LV"/>
        </w:rPr>
        <w:t>apakšpunktu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šādā redakcijā:</w:t>
      </w:r>
    </w:p>
    <w:p w14:paraId="68269FFA" w14:textId="52AA944B" w:rsidR="000C45B7" w:rsidRDefault="000C45B7" w:rsidP="000B7C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“2.4.4. </w:t>
      </w:r>
      <w:r w:rsidRPr="000C45B7">
        <w:rPr>
          <w:rFonts w:ascii="Times New Roman" w:eastAsia="Times New Roman" w:hAnsi="Times New Roman" w:cs="Times New Roman"/>
          <w:sz w:val="28"/>
          <w:szCs w:val="28"/>
          <w:lang w:eastAsia="lv-LV"/>
        </w:rPr>
        <w:t>nepilngadīga bērna ar invaliditāti vecāks</w:t>
      </w:r>
      <w:r w:rsidR="003F04FC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vai </w:t>
      </w:r>
      <w:r w:rsidRPr="000C45B7">
        <w:rPr>
          <w:rFonts w:ascii="Times New Roman" w:eastAsia="Times New Roman" w:hAnsi="Times New Roman" w:cs="Times New Roman"/>
          <w:sz w:val="28"/>
          <w:szCs w:val="28"/>
          <w:lang w:eastAsia="lv-LV"/>
        </w:rPr>
        <w:t>aizbildnis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”.</w:t>
      </w:r>
    </w:p>
    <w:p w14:paraId="52F0003E" w14:textId="6C491417" w:rsidR="000E6CAD" w:rsidRDefault="000E6CAD" w:rsidP="000B7C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27E9F7FA" w14:textId="77777777" w:rsidR="00BF228B" w:rsidRPr="00DC2AA7" w:rsidRDefault="00BF228B" w:rsidP="00A416A4">
      <w:pPr>
        <w:pStyle w:val="BodyTextIndent"/>
        <w:ind w:left="0" w:firstLine="720"/>
        <w:rPr>
          <w:szCs w:val="28"/>
        </w:rPr>
      </w:pPr>
    </w:p>
    <w:p w14:paraId="55DB06F0" w14:textId="77777777" w:rsidR="00BF228B" w:rsidRPr="00DC2AA7" w:rsidRDefault="00BF228B" w:rsidP="00A416A4">
      <w:pPr>
        <w:pStyle w:val="BodyTextIndent"/>
        <w:ind w:left="0" w:firstLine="720"/>
        <w:rPr>
          <w:szCs w:val="28"/>
        </w:rPr>
      </w:pPr>
    </w:p>
    <w:p w14:paraId="532F6A74" w14:textId="60219C5B" w:rsidR="00BF228B" w:rsidRPr="00DC2AA7" w:rsidRDefault="00BF228B" w:rsidP="00A416A4">
      <w:pPr>
        <w:pStyle w:val="BodyTextIndent"/>
        <w:tabs>
          <w:tab w:val="left" w:pos="6521"/>
        </w:tabs>
        <w:ind w:left="0" w:firstLine="720"/>
        <w:rPr>
          <w:szCs w:val="28"/>
        </w:rPr>
      </w:pPr>
      <w:r w:rsidRPr="00DC2AA7">
        <w:rPr>
          <w:szCs w:val="28"/>
        </w:rPr>
        <w:t>Ministru prezidents</w:t>
      </w:r>
      <w:r w:rsidRPr="00DC2AA7">
        <w:rPr>
          <w:szCs w:val="28"/>
        </w:rPr>
        <w:tab/>
        <w:t>A</w:t>
      </w:r>
      <w:r w:rsidR="00A416A4">
        <w:rPr>
          <w:szCs w:val="28"/>
        </w:rPr>
        <w:t>. </w:t>
      </w:r>
      <w:r w:rsidRPr="00DC2AA7">
        <w:rPr>
          <w:szCs w:val="28"/>
        </w:rPr>
        <w:t>K</w:t>
      </w:r>
      <w:r w:rsidR="00A416A4">
        <w:rPr>
          <w:szCs w:val="28"/>
        </w:rPr>
        <w:t>. </w:t>
      </w:r>
      <w:r w:rsidRPr="00DC2AA7">
        <w:rPr>
          <w:szCs w:val="28"/>
        </w:rPr>
        <w:t>Kariņš</w:t>
      </w:r>
    </w:p>
    <w:p w14:paraId="5D13C120" w14:textId="77777777" w:rsidR="00BF228B" w:rsidRPr="00DC2AA7" w:rsidRDefault="00BF228B" w:rsidP="00A416A4">
      <w:pPr>
        <w:pStyle w:val="BodyTextIndent"/>
        <w:ind w:left="0" w:firstLine="720"/>
        <w:rPr>
          <w:szCs w:val="28"/>
        </w:rPr>
      </w:pPr>
    </w:p>
    <w:p w14:paraId="59E4D26C" w14:textId="77777777" w:rsidR="00BF228B" w:rsidRPr="00DC2AA7" w:rsidRDefault="00BF228B" w:rsidP="00A416A4">
      <w:pPr>
        <w:pStyle w:val="BodyTextIndent"/>
        <w:ind w:left="0" w:firstLine="720"/>
        <w:rPr>
          <w:szCs w:val="28"/>
        </w:rPr>
      </w:pPr>
    </w:p>
    <w:p w14:paraId="3A69655B" w14:textId="77777777" w:rsidR="00BF228B" w:rsidRPr="00DC2AA7" w:rsidRDefault="00BF228B" w:rsidP="00A416A4">
      <w:pPr>
        <w:pStyle w:val="BodyTextIndent"/>
        <w:ind w:left="0" w:firstLine="720"/>
        <w:rPr>
          <w:szCs w:val="28"/>
        </w:rPr>
      </w:pPr>
    </w:p>
    <w:p w14:paraId="78623204" w14:textId="115B4A81" w:rsidR="00BF228B" w:rsidRPr="00DC2AA7" w:rsidRDefault="00BF228B" w:rsidP="00A416A4">
      <w:pPr>
        <w:pStyle w:val="BodyTextIndent"/>
        <w:tabs>
          <w:tab w:val="left" w:pos="6521"/>
        </w:tabs>
        <w:ind w:left="0" w:firstLine="720"/>
        <w:rPr>
          <w:szCs w:val="28"/>
        </w:rPr>
      </w:pPr>
      <w:r w:rsidRPr="00DC2AA7">
        <w:rPr>
          <w:szCs w:val="28"/>
        </w:rPr>
        <w:t>Finanšu ministrs</w:t>
      </w:r>
      <w:r w:rsidRPr="00DC2AA7">
        <w:rPr>
          <w:szCs w:val="28"/>
        </w:rPr>
        <w:tab/>
        <w:t>J</w:t>
      </w:r>
      <w:r w:rsidR="00A416A4">
        <w:rPr>
          <w:szCs w:val="28"/>
        </w:rPr>
        <w:t>. </w:t>
      </w:r>
      <w:r w:rsidRPr="00DC2AA7">
        <w:rPr>
          <w:szCs w:val="28"/>
        </w:rPr>
        <w:t>Reirs</w:t>
      </w:r>
    </w:p>
    <w:sectPr w:rsidR="00BF228B" w:rsidRPr="00DC2AA7" w:rsidSect="00BF228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BD53B" w14:textId="77777777" w:rsidR="0029644D" w:rsidRDefault="0029644D" w:rsidP="00E8521E">
      <w:pPr>
        <w:spacing w:after="0" w:line="240" w:lineRule="auto"/>
      </w:pPr>
      <w:r>
        <w:separator/>
      </w:r>
    </w:p>
  </w:endnote>
  <w:endnote w:type="continuationSeparator" w:id="0">
    <w:p w14:paraId="24DCC987" w14:textId="77777777" w:rsidR="0029644D" w:rsidRDefault="0029644D" w:rsidP="00E85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9B817" w14:textId="1871E6B5" w:rsidR="00BF228B" w:rsidRPr="00387475" w:rsidRDefault="00387475" w:rsidP="00BF228B">
    <w:pPr>
      <w:pStyle w:val="Footer"/>
      <w:rPr>
        <w:rFonts w:ascii="Times New Roman" w:hAnsi="Times New Roman" w:cs="Times New Roman"/>
        <w:sz w:val="20"/>
        <w:szCs w:val="20"/>
      </w:rPr>
    </w:pPr>
    <w:r w:rsidRPr="00387475">
      <w:rPr>
        <w:rFonts w:ascii="Times New Roman" w:hAnsi="Times New Roman" w:cs="Times New Roman"/>
        <w:sz w:val="20"/>
        <w:szCs w:val="20"/>
      </w:rPr>
      <w:t>FMnot_</w:t>
    </w:r>
    <w:r w:rsidR="00017714">
      <w:rPr>
        <w:rFonts w:ascii="Times New Roman" w:hAnsi="Times New Roman" w:cs="Times New Roman"/>
        <w:sz w:val="20"/>
        <w:szCs w:val="20"/>
      </w:rPr>
      <w:t>0402</w:t>
    </w:r>
    <w:r w:rsidRPr="00387475">
      <w:rPr>
        <w:rFonts w:ascii="Times New Roman" w:hAnsi="Times New Roman" w:cs="Times New Roman"/>
        <w:sz w:val="20"/>
        <w:szCs w:val="20"/>
      </w:rPr>
      <w:t>21_MK195groz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2E571" w14:textId="36AA8C93" w:rsidR="007C0CCF" w:rsidRPr="00387475" w:rsidRDefault="007C0CCF" w:rsidP="007C0CCF">
    <w:pPr>
      <w:pStyle w:val="Footer"/>
      <w:rPr>
        <w:rFonts w:ascii="Times New Roman" w:hAnsi="Times New Roman" w:cs="Times New Roman"/>
        <w:sz w:val="20"/>
        <w:szCs w:val="20"/>
      </w:rPr>
    </w:pPr>
    <w:r w:rsidRPr="00387475">
      <w:rPr>
        <w:rFonts w:ascii="Times New Roman" w:hAnsi="Times New Roman" w:cs="Times New Roman"/>
        <w:sz w:val="20"/>
        <w:szCs w:val="20"/>
      </w:rPr>
      <w:t>FMnot_</w:t>
    </w:r>
    <w:r w:rsidR="00B93BC2">
      <w:rPr>
        <w:rFonts w:ascii="Times New Roman" w:hAnsi="Times New Roman" w:cs="Times New Roman"/>
        <w:sz w:val="20"/>
        <w:szCs w:val="20"/>
      </w:rPr>
      <w:t>2904</w:t>
    </w:r>
    <w:r w:rsidRPr="00387475">
      <w:rPr>
        <w:rFonts w:ascii="Times New Roman" w:hAnsi="Times New Roman" w:cs="Times New Roman"/>
        <w:sz w:val="20"/>
        <w:szCs w:val="20"/>
      </w:rPr>
      <w:t>21_MK</w:t>
    </w:r>
    <w:r w:rsidR="007A5717">
      <w:rPr>
        <w:rFonts w:ascii="Times New Roman" w:hAnsi="Times New Roman" w:cs="Times New Roman"/>
        <w:sz w:val="20"/>
        <w:szCs w:val="20"/>
      </w:rPr>
      <w:t>801</w:t>
    </w:r>
    <w:r w:rsidRPr="00387475">
      <w:rPr>
        <w:rFonts w:ascii="Times New Roman" w:hAnsi="Times New Roman" w:cs="Times New Roman"/>
        <w:sz w:val="20"/>
        <w:szCs w:val="20"/>
      </w:rPr>
      <w:t>groz</w:t>
    </w:r>
  </w:p>
  <w:p w14:paraId="0C8CECF2" w14:textId="56331113" w:rsidR="00BF228B" w:rsidRPr="00BF228B" w:rsidRDefault="00BF228B">
    <w:pPr>
      <w:pStyle w:val="Foo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90758" w14:textId="77777777" w:rsidR="0029644D" w:rsidRDefault="0029644D" w:rsidP="00E8521E">
      <w:pPr>
        <w:spacing w:after="0" w:line="240" w:lineRule="auto"/>
      </w:pPr>
      <w:r>
        <w:separator/>
      </w:r>
    </w:p>
  </w:footnote>
  <w:footnote w:type="continuationSeparator" w:id="0">
    <w:p w14:paraId="7C4C9F02" w14:textId="77777777" w:rsidR="0029644D" w:rsidRDefault="0029644D" w:rsidP="00E85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01473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B727703" w14:textId="4C189D7E" w:rsidR="00E55511" w:rsidRPr="009775EC" w:rsidRDefault="00E55511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775E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75E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775E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0CF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775E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DDDCD" w14:textId="53BF560D" w:rsidR="00BF228B" w:rsidRDefault="00BF228B">
    <w:pPr>
      <w:pStyle w:val="Header"/>
      <w:rPr>
        <w:rFonts w:ascii="Times New Roman" w:hAnsi="Times New Roman" w:cs="Times New Roman"/>
        <w:sz w:val="24"/>
        <w:szCs w:val="24"/>
      </w:rPr>
    </w:pPr>
  </w:p>
  <w:p w14:paraId="0D677944" w14:textId="4FD2EB4F" w:rsidR="00BF228B" w:rsidRPr="00E756DC" w:rsidRDefault="00BF228B" w:rsidP="00E756DC">
    <w:pPr>
      <w:pStyle w:val="Header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57D0B"/>
    <w:multiLevelType w:val="hybridMultilevel"/>
    <w:tmpl w:val="0A688D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45186"/>
    <w:multiLevelType w:val="hybridMultilevel"/>
    <w:tmpl w:val="3432C83C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2959"/>
    <w:multiLevelType w:val="hybridMultilevel"/>
    <w:tmpl w:val="1408DCF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20096"/>
    <w:multiLevelType w:val="hybridMultilevel"/>
    <w:tmpl w:val="CC0451A2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61F71"/>
    <w:multiLevelType w:val="hybridMultilevel"/>
    <w:tmpl w:val="6E4CEA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25DF0"/>
    <w:multiLevelType w:val="hybridMultilevel"/>
    <w:tmpl w:val="9DF8AADA"/>
    <w:lvl w:ilvl="0" w:tplc="1A24488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85D7B"/>
    <w:multiLevelType w:val="hybridMultilevel"/>
    <w:tmpl w:val="1548B220"/>
    <w:lvl w:ilvl="0" w:tplc="04260019">
      <w:start w:val="1"/>
      <w:numFmt w:val="lowerLetter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634F0"/>
    <w:multiLevelType w:val="hybridMultilevel"/>
    <w:tmpl w:val="FCF01506"/>
    <w:lvl w:ilvl="0" w:tplc="780A8F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79A4455"/>
    <w:multiLevelType w:val="hybridMultilevel"/>
    <w:tmpl w:val="C1CE7BA2"/>
    <w:lvl w:ilvl="0" w:tplc="80CEE3D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391D5A78"/>
    <w:multiLevelType w:val="hybridMultilevel"/>
    <w:tmpl w:val="E90E4CFA"/>
    <w:lvl w:ilvl="0" w:tplc="79786D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5A69BF"/>
    <w:multiLevelType w:val="hybridMultilevel"/>
    <w:tmpl w:val="817293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F223A"/>
    <w:multiLevelType w:val="hybridMultilevel"/>
    <w:tmpl w:val="480679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017BF"/>
    <w:multiLevelType w:val="hybridMultilevel"/>
    <w:tmpl w:val="25046B1A"/>
    <w:lvl w:ilvl="0" w:tplc="E9CA7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F4474"/>
    <w:multiLevelType w:val="hybridMultilevel"/>
    <w:tmpl w:val="7048100E"/>
    <w:lvl w:ilvl="0" w:tplc="BF5CAB9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626A3786"/>
    <w:multiLevelType w:val="hybridMultilevel"/>
    <w:tmpl w:val="78829C04"/>
    <w:lvl w:ilvl="0" w:tplc="D12E4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487490F"/>
    <w:multiLevelType w:val="hybridMultilevel"/>
    <w:tmpl w:val="BF46542E"/>
    <w:lvl w:ilvl="0" w:tplc="C7386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08D2E91"/>
    <w:multiLevelType w:val="hybridMultilevel"/>
    <w:tmpl w:val="6A5E19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6440A"/>
    <w:multiLevelType w:val="multilevel"/>
    <w:tmpl w:val="072C8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5866998"/>
    <w:multiLevelType w:val="hybridMultilevel"/>
    <w:tmpl w:val="502869FA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266A6"/>
    <w:multiLevelType w:val="hybridMultilevel"/>
    <w:tmpl w:val="738C5C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9"/>
  </w:num>
  <w:num w:numId="4">
    <w:abstractNumId w:val="10"/>
  </w:num>
  <w:num w:numId="5">
    <w:abstractNumId w:val="12"/>
  </w:num>
  <w:num w:numId="6">
    <w:abstractNumId w:val="6"/>
  </w:num>
  <w:num w:numId="7">
    <w:abstractNumId w:val="17"/>
  </w:num>
  <w:num w:numId="8">
    <w:abstractNumId w:val="2"/>
  </w:num>
  <w:num w:numId="9">
    <w:abstractNumId w:val="13"/>
  </w:num>
  <w:num w:numId="10">
    <w:abstractNumId w:val="4"/>
  </w:num>
  <w:num w:numId="11">
    <w:abstractNumId w:val="5"/>
  </w:num>
  <w:num w:numId="12">
    <w:abstractNumId w:val="9"/>
  </w:num>
  <w:num w:numId="13">
    <w:abstractNumId w:val="3"/>
  </w:num>
  <w:num w:numId="14">
    <w:abstractNumId w:val="1"/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A3E"/>
    <w:rsid w:val="0000261E"/>
    <w:rsid w:val="00002B9D"/>
    <w:rsid w:val="000070DF"/>
    <w:rsid w:val="0001767F"/>
    <w:rsid w:val="00017714"/>
    <w:rsid w:val="00017A70"/>
    <w:rsid w:val="00020F08"/>
    <w:rsid w:val="00023B08"/>
    <w:rsid w:val="000245AE"/>
    <w:rsid w:val="00027171"/>
    <w:rsid w:val="000327FF"/>
    <w:rsid w:val="00032B1D"/>
    <w:rsid w:val="00033CFC"/>
    <w:rsid w:val="00036871"/>
    <w:rsid w:val="000443CE"/>
    <w:rsid w:val="000448C2"/>
    <w:rsid w:val="00053814"/>
    <w:rsid w:val="00056C07"/>
    <w:rsid w:val="00064411"/>
    <w:rsid w:val="0006670B"/>
    <w:rsid w:val="000727BC"/>
    <w:rsid w:val="00074A3E"/>
    <w:rsid w:val="00077D04"/>
    <w:rsid w:val="00087C72"/>
    <w:rsid w:val="000901A3"/>
    <w:rsid w:val="000A1491"/>
    <w:rsid w:val="000A183F"/>
    <w:rsid w:val="000A25B1"/>
    <w:rsid w:val="000A4E3D"/>
    <w:rsid w:val="000A6008"/>
    <w:rsid w:val="000B16F5"/>
    <w:rsid w:val="000B6317"/>
    <w:rsid w:val="000B6F08"/>
    <w:rsid w:val="000B7AC2"/>
    <w:rsid w:val="000B7C9A"/>
    <w:rsid w:val="000C0508"/>
    <w:rsid w:val="000C2C21"/>
    <w:rsid w:val="000C45B7"/>
    <w:rsid w:val="000C5DE1"/>
    <w:rsid w:val="000D018E"/>
    <w:rsid w:val="000D094E"/>
    <w:rsid w:val="000D1BA2"/>
    <w:rsid w:val="000D546C"/>
    <w:rsid w:val="000D649B"/>
    <w:rsid w:val="000D6BFE"/>
    <w:rsid w:val="000D70E4"/>
    <w:rsid w:val="000D7831"/>
    <w:rsid w:val="000D7A65"/>
    <w:rsid w:val="000E6466"/>
    <w:rsid w:val="000E6CAD"/>
    <w:rsid w:val="000F0B9A"/>
    <w:rsid w:val="000F16A8"/>
    <w:rsid w:val="000F1BEB"/>
    <w:rsid w:val="000F379B"/>
    <w:rsid w:val="000F593B"/>
    <w:rsid w:val="000F5BB9"/>
    <w:rsid w:val="00111516"/>
    <w:rsid w:val="0011236E"/>
    <w:rsid w:val="001218E9"/>
    <w:rsid w:val="00123240"/>
    <w:rsid w:val="00130C88"/>
    <w:rsid w:val="001326ED"/>
    <w:rsid w:val="001329DA"/>
    <w:rsid w:val="00134C9F"/>
    <w:rsid w:val="00134D0E"/>
    <w:rsid w:val="00134FDD"/>
    <w:rsid w:val="00141B0D"/>
    <w:rsid w:val="001458EE"/>
    <w:rsid w:val="001511B5"/>
    <w:rsid w:val="00154706"/>
    <w:rsid w:val="00157D42"/>
    <w:rsid w:val="00166778"/>
    <w:rsid w:val="00171F8C"/>
    <w:rsid w:val="0017483D"/>
    <w:rsid w:val="00174AA3"/>
    <w:rsid w:val="00175D44"/>
    <w:rsid w:val="00176AB5"/>
    <w:rsid w:val="00180091"/>
    <w:rsid w:val="0018164C"/>
    <w:rsid w:val="00182052"/>
    <w:rsid w:val="00183749"/>
    <w:rsid w:val="00184952"/>
    <w:rsid w:val="0019380C"/>
    <w:rsid w:val="001A259E"/>
    <w:rsid w:val="001A2A67"/>
    <w:rsid w:val="001A30E3"/>
    <w:rsid w:val="001A5EC2"/>
    <w:rsid w:val="001B01D5"/>
    <w:rsid w:val="001B01DD"/>
    <w:rsid w:val="001B1BF9"/>
    <w:rsid w:val="001B5A8F"/>
    <w:rsid w:val="001B7242"/>
    <w:rsid w:val="001C425D"/>
    <w:rsid w:val="001C607B"/>
    <w:rsid w:val="001C7240"/>
    <w:rsid w:val="001E16F9"/>
    <w:rsid w:val="001E182E"/>
    <w:rsid w:val="001E2293"/>
    <w:rsid w:val="001E45B4"/>
    <w:rsid w:val="001E5226"/>
    <w:rsid w:val="001F229C"/>
    <w:rsid w:val="001F4F0A"/>
    <w:rsid w:val="002012A8"/>
    <w:rsid w:val="00201790"/>
    <w:rsid w:val="00203CEA"/>
    <w:rsid w:val="002156B8"/>
    <w:rsid w:val="00216084"/>
    <w:rsid w:val="0021659F"/>
    <w:rsid w:val="00216E3D"/>
    <w:rsid w:val="00221BDA"/>
    <w:rsid w:val="002228ED"/>
    <w:rsid w:val="00227C2C"/>
    <w:rsid w:val="0023073B"/>
    <w:rsid w:val="002425E7"/>
    <w:rsid w:val="0024342F"/>
    <w:rsid w:val="00251C62"/>
    <w:rsid w:val="0025542B"/>
    <w:rsid w:val="00255F43"/>
    <w:rsid w:val="002600C2"/>
    <w:rsid w:val="00266704"/>
    <w:rsid w:val="00273799"/>
    <w:rsid w:val="00276C51"/>
    <w:rsid w:val="00277004"/>
    <w:rsid w:val="00277ADE"/>
    <w:rsid w:val="002825D9"/>
    <w:rsid w:val="00282E14"/>
    <w:rsid w:val="002901E2"/>
    <w:rsid w:val="00292C24"/>
    <w:rsid w:val="0029644D"/>
    <w:rsid w:val="00296FCF"/>
    <w:rsid w:val="002A2089"/>
    <w:rsid w:val="002A47CA"/>
    <w:rsid w:val="002C7AD8"/>
    <w:rsid w:val="002D04AE"/>
    <w:rsid w:val="002D0EC7"/>
    <w:rsid w:val="002D43FF"/>
    <w:rsid w:val="002D5043"/>
    <w:rsid w:val="002D7A19"/>
    <w:rsid w:val="002E0160"/>
    <w:rsid w:val="002E1C98"/>
    <w:rsid w:val="002E5E39"/>
    <w:rsid w:val="002E786C"/>
    <w:rsid w:val="002F091F"/>
    <w:rsid w:val="002F4282"/>
    <w:rsid w:val="002F4C87"/>
    <w:rsid w:val="002F50F3"/>
    <w:rsid w:val="002F6ABD"/>
    <w:rsid w:val="002F6BBF"/>
    <w:rsid w:val="002F6C58"/>
    <w:rsid w:val="00312CD9"/>
    <w:rsid w:val="003204E0"/>
    <w:rsid w:val="00321C47"/>
    <w:rsid w:val="003222D5"/>
    <w:rsid w:val="003242EF"/>
    <w:rsid w:val="003327A5"/>
    <w:rsid w:val="00334920"/>
    <w:rsid w:val="003413E0"/>
    <w:rsid w:val="00343C30"/>
    <w:rsid w:val="00346702"/>
    <w:rsid w:val="00352135"/>
    <w:rsid w:val="00354AB9"/>
    <w:rsid w:val="00355BAF"/>
    <w:rsid w:val="0036272F"/>
    <w:rsid w:val="00362D08"/>
    <w:rsid w:val="00364BF4"/>
    <w:rsid w:val="00370282"/>
    <w:rsid w:val="0037153B"/>
    <w:rsid w:val="00371612"/>
    <w:rsid w:val="00372EC8"/>
    <w:rsid w:val="00374A1B"/>
    <w:rsid w:val="00377487"/>
    <w:rsid w:val="00380CE2"/>
    <w:rsid w:val="00384D7B"/>
    <w:rsid w:val="00387475"/>
    <w:rsid w:val="00390CF0"/>
    <w:rsid w:val="003914DE"/>
    <w:rsid w:val="00394A22"/>
    <w:rsid w:val="00396358"/>
    <w:rsid w:val="003969AA"/>
    <w:rsid w:val="003A012D"/>
    <w:rsid w:val="003A7025"/>
    <w:rsid w:val="003B7CAE"/>
    <w:rsid w:val="003C0C18"/>
    <w:rsid w:val="003C2840"/>
    <w:rsid w:val="003C6958"/>
    <w:rsid w:val="003D01FC"/>
    <w:rsid w:val="003D2C09"/>
    <w:rsid w:val="003D4F53"/>
    <w:rsid w:val="003E5978"/>
    <w:rsid w:val="003F004C"/>
    <w:rsid w:val="003F04FC"/>
    <w:rsid w:val="003F0FC7"/>
    <w:rsid w:val="003F1ACF"/>
    <w:rsid w:val="003F2592"/>
    <w:rsid w:val="003F598A"/>
    <w:rsid w:val="0040086C"/>
    <w:rsid w:val="00404D39"/>
    <w:rsid w:val="00412E08"/>
    <w:rsid w:val="00416583"/>
    <w:rsid w:val="00422F4B"/>
    <w:rsid w:val="0042726E"/>
    <w:rsid w:val="0042799C"/>
    <w:rsid w:val="00427D26"/>
    <w:rsid w:val="0043434B"/>
    <w:rsid w:val="00434A10"/>
    <w:rsid w:val="00434DF8"/>
    <w:rsid w:val="00441251"/>
    <w:rsid w:val="00441CEB"/>
    <w:rsid w:val="0044381E"/>
    <w:rsid w:val="00445AA8"/>
    <w:rsid w:val="004535F0"/>
    <w:rsid w:val="0045455F"/>
    <w:rsid w:val="00460C98"/>
    <w:rsid w:val="004631E4"/>
    <w:rsid w:val="00464D3B"/>
    <w:rsid w:val="00465051"/>
    <w:rsid w:val="00467892"/>
    <w:rsid w:val="00470EFE"/>
    <w:rsid w:val="0047399E"/>
    <w:rsid w:val="00477263"/>
    <w:rsid w:val="0048431A"/>
    <w:rsid w:val="004933A2"/>
    <w:rsid w:val="004A4732"/>
    <w:rsid w:val="004A50AB"/>
    <w:rsid w:val="004A51E6"/>
    <w:rsid w:val="004A6DE1"/>
    <w:rsid w:val="004B0903"/>
    <w:rsid w:val="004B435C"/>
    <w:rsid w:val="004C28EE"/>
    <w:rsid w:val="004C64BF"/>
    <w:rsid w:val="004D027C"/>
    <w:rsid w:val="004E4FC3"/>
    <w:rsid w:val="004E5E8E"/>
    <w:rsid w:val="004E72BC"/>
    <w:rsid w:val="0050148E"/>
    <w:rsid w:val="00501A78"/>
    <w:rsid w:val="00502084"/>
    <w:rsid w:val="00502E64"/>
    <w:rsid w:val="0050442B"/>
    <w:rsid w:val="00505CC7"/>
    <w:rsid w:val="005113D9"/>
    <w:rsid w:val="00511B34"/>
    <w:rsid w:val="00513648"/>
    <w:rsid w:val="00513E20"/>
    <w:rsid w:val="00515A8E"/>
    <w:rsid w:val="00515D52"/>
    <w:rsid w:val="005170DE"/>
    <w:rsid w:val="00522A06"/>
    <w:rsid w:val="00523792"/>
    <w:rsid w:val="0052485C"/>
    <w:rsid w:val="00524BCA"/>
    <w:rsid w:val="00524D88"/>
    <w:rsid w:val="00526ECE"/>
    <w:rsid w:val="005376BA"/>
    <w:rsid w:val="00541ABB"/>
    <w:rsid w:val="005458AB"/>
    <w:rsid w:val="00547FF6"/>
    <w:rsid w:val="00553AA2"/>
    <w:rsid w:val="00556582"/>
    <w:rsid w:val="00557E75"/>
    <w:rsid w:val="005667DF"/>
    <w:rsid w:val="00581E12"/>
    <w:rsid w:val="005825FB"/>
    <w:rsid w:val="00587B7D"/>
    <w:rsid w:val="00592257"/>
    <w:rsid w:val="00592C6A"/>
    <w:rsid w:val="00595171"/>
    <w:rsid w:val="00595BD6"/>
    <w:rsid w:val="005A05A2"/>
    <w:rsid w:val="005A0AEF"/>
    <w:rsid w:val="005A300E"/>
    <w:rsid w:val="005A350F"/>
    <w:rsid w:val="005B3990"/>
    <w:rsid w:val="005B48B8"/>
    <w:rsid w:val="005B6CA8"/>
    <w:rsid w:val="005C1173"/>
    <w:rsid w:val="005C1898"/>
    <w:rsid w:val="005C601F"/>
    <w:rsid w:val="005C78E7"/>
    <w:rsid w:val="005D0310"/>
    <w:rsid w:val="005D12C5"/>
    <w:rsid w:val="005D1A34"/>
    <w:rsid w:val="005D1F6C"/>
    <w:rsid w:val="005D54CE"/>
    <w:rsid w:val="005E2CB6"/>
    <w:rsid w:val="005E48A2"/>
    <w:rsid w:val="005F27DD"/>
    <w:rsid w:val="005F6D04"/>
    <w:rsid w:val="00604F02"/>
    <w:rsid w:val="00605013"/>
    <w:rsid w:val="00605804"/>
    <w:rsid w:val="0061005C"/>
    <w:rsid w:val="00610E4A"/>
    <w:rsid w:val="006132A1"/>
    <w:rsid w:val="006150D4"/>
    <w:rsid w:val="00617E8C"/>
    <w:rsid w:val="00620AE7"/>
    <w:rsid w:val="00624F33"/>
    <w:rsid w:val="00630F4F"/>
    <w:rsid w:val="00631255"/>
    <w:rsid w:val="006312D5"/>
    <w:rsid w:val="006351C4"/>
    <w:rsid w:val="00636623"/>
    <w:rsid w:val="00642D01"/>
    <w:rsid w:val="00651FAB"/>
    <w:rsid w:val="00653826"/>
    <w:rsid w:val="00653DF6"/>
    <w:rsid w:val="00656F55"/>
    <w:rsid w:val="00664B1B"/>
    <w:rsid w:val="00665A35"/>
    <w:rsid w:val="006675EF"/>
    <w:rsid w:val="00667A33"/>
    <w:rsid w:val="00667EE0"/>
    <w:rsid w:val="00670E77"/>
    <w:rsid w:val="0067716D"/>
    <w:rsid w:val="006808AD"/>
    <w:rsid w:val="00694C97"/>
    <w:rsid w:val="00695239"/>
    <w:rsid w:val="006954E6"/>
    <w:rsid w:val="00696988"/>
    <w:rsid w:val="00696CE6"/>
    <w:rsid w:val="00697CE0"/>
    <w:rsid w:val="006A3747"/>
    <w:rsid w:val="006A6562"/>
    <w:rsid w:val="006A73BA"/>
    <w:rsid w:val="006A7821"/>
    <w:rsid w:val="006B14C7"/>
    <w:rsid w:val="006B3FB1"/>
    <w:rsid w:val="006C5174"/>
    <w:rsid w:val="006C5A86"/>
    <w:rsid w:val="006D01D3"/>
    <w:rsid w:val="006D1E4F"/>
    <w:rsid w:val="006E3192"/>
    <w:rsid w:val="006E386A"/>
    <w:rsid w:val="006E6148"/>
    <w:rsid w:val="006E7076"/>
    <w:rsid w:val="006F0E5C"/>
    <w:rsid w:val="006F324A"/>
    <w:rsid w:val="006F4E5A"/>
    <w:rsid w:val="006F7108"/>
    <w:rsid w:val="006F73F6"/>
    <w:rsid w:val="0070038B"/>
    <w:rsid w:val="00703F7C"/>
    <w:rsid w:val="00706804"/>
    <w:rsid w:val="0070793B"/>
    <w:rsid w:val="007122F6"/>
    <w:rsid w:val="00714623"/>
    <w:rsid w:val="00715BED"/>
    <w:rsid w:val="00725A07"/>
    <w:rsid w:val="0073056F"/>
    <w:rsid w:val="007476F3"/>
    <w:rsid w:val="00751CE7"/>
    <w:rsid w:val="00752DEE"/>
    <w:rsid w:val="00755E0D"/>
    <w:rsid w:val="007635B4"/>
    <w:rsid w:val="00766BA6"/>
    <w:rsid w:val="00771DC8"/>
    <w:rsid w:val="00777903"/>
    <w:rsid w:val="007804E3"/>
    <w:rsid w:val="00781420"/>
    <w:rsid w:val="00783A1A"/>
    <w:rsid w:val="00786008"/>
    <w:rsid w:val="007902D6"/>
    <w:rsid w:val="0079123D"/>
    <w:rsid w:val="00791FF4"/>
    <w:rsid w:val="0079343A"/>
    <w:rsid w:val="00794F03"/>
    <w:rsid w:val="00795F6D"/>
    <w:rsid w:val="007A1406"/>
    <w:rsid w:val="007A21DC"/>
    <w:rsid w:val="007A29D0"/>
    <w:rsid w:val="007A5717"/>
    <w:rsid w:val="007A6C15"/>
    <w:rsid w:val="007B236A"/>
    <w:rsid w:val="007C0A12"/>
    <w:rsid w:val="007C0CCF"/>
    <w:rsid w:val="007C2033"/>
    <w:rsid w:val="007C35C1"/>
    <w:rsid w:val="007C3C4A"/>
    <w:rsid w:val="007D2C03"/>
    <w:rsid w:val="007D3F5A"/>
    <w:rsid w:val="007E7614"/>
    <w:rsid w:val="007F093C"/>
    <w:rsid w:val="007F276D"/>
    <w:rsid w:val="007F3CD8"/>
    <w:rsid w:val="0080174D"/>
    <w:rsid w:val="00802A63"/>
    <w:rsid w:val="00803523"/>
    <w:rsid w:val="00810B8F"/>
    <w:rsid w:val="00811983"/>
    <w:rsid w:val="00811E47"/>
    <w:rsid w:val="00815205"/>
    <w:rsid w:val="00820732"/>
    <w:rsid w:val="00824DC9"/>
    <w:rsid w:val="00825AC9"/>
    <w:rsid w:val="008260AF"/>
    <w:rsid w:val="00826734"/>
    <w:rsid w:val="00832004"/>
    <w:rsid w:val="00837987"/>
    <w:rsid w:val="00837F4D"/>
    <w:rsid w:val="00844465"/>
    <w:rsid w:val="00846DBD"/>
    <w:rsid w:val="008511AA"/>
    <w:rsid w:val="0085575A"/>
    <w:rsid w:val="0086041C"/>
    <w:rsid w:val="00860C10"/>
    <w:rsid w:val="008620B5"/>
    <w:rsid w:val="00865A3A"/>
    <w:rsid w:val="00867D35"/>
    <w:rsid w:val="00872BA6"/>
    <w:rsid w:val="008738AF"/>
    <w:rsid w:val="00873EDC"/>
    <w:rsid w:val="00877B2B"/>
    <w:rsid w:val="00882FFF"/>
    <w:rsid w:val="00884674"/>
    <w:rsid w:val="00892406"/>
    <w:rsid w:val="00893F7A"/>
    <w:rsid w:val="008A0895"/>
    <w:rsid w:val="008A323C"/>
    <w:rsid w:val="008A54B2"/>
    <w:rsid w:val="008B0A76"/>
    <w:rsid w:val="008B15E3"/>
    <w:rsid w:val="008B5BAD"/>
    <w:rsid w:val="008B640B"/>
    <w:rsid w:val="008C1F65"/>
    <w:rsid w:val="008C2C38"/>
    <w:rsid w:val="008C3BF9"/>
    <w:rsid w:val="008D38A5"/>
    <w:rsid w:val="008D6944"/>
    <w:rsid w:val="008E3B27"/>
    <w:rsid w:val="008E66CF"/>
    <w:rsid w:val="008F066B"/>
    <w:rsid w:val="008F2C6F"/>
    <w:rsid w:val="008F42AE"/>
    <w:rsid w:val="008F7AC1"/>
    <w:rsid w:val="00905E48"/>
    <w:rsid w:val="009063ED"/>
    <w:rsid w:val="009115AE"/>
    <w:rsid w:val="00912145"/>
    <w:rsid w:val="0091229E"/>
    <w:rsid w:val="009165AE"/>
    <w:rsid w:val="009170D4"/>
    <w:rsid w:val="00921262"/>
    <w:rsid w:val="009245E5"/>
    <w:rsid w:val="009249C8"/>
    <w:rsid w:val="009302E7"/>
    <w:rsid w:val="009314DB"/>
    <w:rsid w:val="00934E98"/>
    <w:rsid w:val="00935690"/>
    <w:rsid w:val="00935A62"/>
    <w:rsid w:val="00945DE8"/>
    <w:rsid w:val="00946445"/>
    <w:rsid w:val="00947AD7"/>
    <w:rsid w:val="00952107"/>
    <w:rsid w:val="009548DD"/>
    <w:rsid w:val="00960746"/>
    <w:rsid w:val="00960B02"/>
    <w:rsid w:val="00963037"/>
    <w:rsid w:val="0096357E"/>
    <w:rsid w:val="00964A77"/>
    <w:rsid w:val="00965021"/>
    <w:rsid w:val="00965CE9"/>
    <w:rsid w:val="009775EC"/>
    <w:rsid w:val="00981CAA"/>
    <w:rsid w:val="00990721"/>
    <w:rsid w:val="0099119D"/>
    <w:rsid w:val="00992D81"/>
    <w:rsid w:val="00995C02"/>
    <w:rsid w:val="0099650A"/>
    <w:rsid w:val="00996E0B"/>
    <w:rsid w:val="009A3E54"/>
    <w:rsid w:val="009B16F3"/>
    <w:rsid w:val="009B7ECC"/>
    <w:rsid w:val="009C0819"/>
    <w:rsid w:val="009C52E9"/>
    <w:rsid w:val="009C633E"/>
    <w:rsid w:val="009C779C"/>
    <w:rsid w:val="009C7C2C"/>
    <w:rsid w:val="009D0F68"/>
    <w:rsid w:val="009D291D"/>
    <w:rsid w:val="009D4965"/>
    <w:rsid w:val="009D5D69"/>
    <w:rsid w:val="009E5725"/>
    <w:rsid w:val="009F3183"/>
    <w:rsid w:val="009F7813"/>
    <w:rsid w:val="00A01F9B"/>
    <w:rsid w:val="00A0205C"/>
    <w:rsid w:val="00A06DE4"/>
    <w:rsid w:val="00A10800"/>
    <w:rsid w:val="00A1780C"/>
    <w:rsid w:val="00A207A1"/>
    <w:rsid w:val="00A215EB"/>
    <w:rsid w:val="00A2561E"/>
    <w:rsid w:val="00A34793"/>
    <w:rsid w:val="00A34995"/>
    <w:rsid w:val="00A368CF"/>
    <w:rsid w:val="00A40A3F"/>
    <w:rsid w:val="00A416A4"/>
    <w:rsid w:val="00A44E8B"/>
    <w:rsid w:val="00A47573"/>
    <w:rsid w:val="00A53AB9"/>
    <w:rsid w:val="00A55511"/>
    <w:rsid w:val="00A558D7"/>
    <w:rsid w:val="00A574AC"/>
    <w:rsid w:val="00A61F63"/>
    <w:rsid w:val="00A64CBD"/>
    <w:rsid w:val="00A70C49"/>
    <w:rsid w:val="00A73801"/>
    <w:rsid w:val="00A77AD9"/>
    <w:rsid w:val="00A82D7E"/>
    <w:rsid w:val="00A92F87"/>
    <w:rsid w:val="00A95C41"/>
    <w:rsid w:val="00A97DD4"/>
    <w:rsid w:val="00AA24EB"/>
    <w:rsid w:val="00AB2083"/>
    <w:rsid w:val="00AB24DA"/>
    <w:rsid w:val="00AB528B"/>
    <w:rsid w:val="00AC0CA9"/>
    <w:rsid w:val="00AC1619"/>
    <w:rsid w:val="00AC319C"/>
    <w:rsid w:val="00AD0AA7"/>
    <w:rsid w:val="00AD3E12"/>
    <w:rsid w:val="00AD41A0"/>
    <w:rsid w:val="00AD6DFD"/>
    <w:rsid w:val="00AE04D7"/>
    <w:rsid w:val="00AE5022"/>
    <w:rsid w:val="00AE7DD6"/>
    <w:rsid w:val="00AF054F"/>
    <w:rsid w:val="00AF3696"/>
    <w:rsid w:val="00AF37A0"/>
    <w:rsid w:val="00AF4C9D"/>
    <w:rsid w:val="00AF545B"/>
    <w:rsid w:val="00AF5E2A"/>
    <w:rsid w:val="00B07268"/>
    <w:rsid w:val="00B107B6"/>
    <w:rsid w:val="00B20CEF"/>
    <w:rsid w:val="00B20FF7"/>
    <w:rsid w:val="00B22340"/>
    <w:rsid w:val="00B26FB6"/>
    <w:rsid w:val="00B30225"/>
    <w:rsid w:val="00B325FB"/>
    <w:rsid w:val="00B3340C"/>
    <w:rsid w:val="00B33C30"/>
    <w:rsid w:val="00B35595"/>
    <w:rsid w:val="00B40378"/>
    <w:rsid w:val="00B4475A"/>
    <w:rsid w:val="00B4646D"/>
    <w:rsid w:val="00B50065"/>
    <w:rsid w:val="00B65A17"/>
    <w:rsid w:val="00B7505B"/>
    <w:rsid w:val="00B83A8B"/>
    <w:rsid w:val="00B93BC2"/>
    <w:rsid w:val="00B9651E"/>
    <w:rsid w:val="00B97952"/>
    <w:rsid w:val="00BA08A8"/>
    <w:rsid w:val="00BA25D4"/>
    <w:rsid w:val="00BA4B20"/>
    <w:rsid w:val="00BB5568"/>
    <w:rsid w:val="00BB63B2"/>
    <w:rsid w:val="00BC0EA5"/>
    <w:rsid w:val="00BD398C"/>
    <w:rsid w:val="00BD69C9"/>
    <w:rsid w:val="00BE07DA"/>
    <w:rsid w:val="00BE0C3E"/>
    <w:rsid w:val="00BE0EA3"/>
    <w:rsid w:val="00BF228B"/>
    <w:rsid w:val="00BF2CB5"/>
    <w:rsid w:val="00BF3B78"/>
    <w:rsid w:val="00BF3BD9"/>
    <w:rsid w:val="00BF4328"/>
    <w:rsid w:val="00BF7110"/>
    <w:rsid w:val="00C012AF"/>
    <w:rsid w:val="00C04EB1"/>
    <w:rsid w:val="00C10518"/>
    <w:rsid w:val="00C13080"/>
    <w:rsid w:val="00C20A85"/>
    <w:rsid w:val="00C249BB"/>
    <w:rsid w:val="00C32F3F"/>
    <w:rsid w:val="00C4268A"/>
    <w:rsid w:val="00C508C3"/>
    <w:rsid w:val="00C548F1"/>
    <w:rsid w:val="00C61884"/>
    <w:rsid w:val="00C6248F"/>
    <w:rsid w:val="00C67A8E"/>
    <w:rsid w:val="00C717C6"/>
    <w:rsid w:val="00C71E8A"/>
    <w:rsid w:val="00C72D05"/>
    <w:rsid w:val="00C763F1"/>
    <w:rsid w:val="00C77AFE"/>
    <w:rsid w:val="00C92526"/>
    <w:rsid w:val="00C92702"/>
    <w:rsid w:val="00C96936"/>
    <w:rsid w:val="00CA1F7A"/>
    <w:rsid w:val="00CA29DF"/>
    <w:rsid w:val="00CA49A7"/>
    <w:rsid w:val="00CA4B33"/>
    <w:rsid w:val="00CA5B26"/>
    <w:rsid w:val="00CB132B"/>
    <w:rsid w:val="00CB5FCA"/>
    <w:rsid w:val="00CC1D63"/>
    <w:rsid w:val="00CD1606"/>
    <w:rsid w:val="00CD41DB"/>
    <w:rsid w:val="00CD495D"/>
    <w:rsid w:val="00CE242F"/>
    <w:rsid w:val="00CE3F0A"/>
    <w:rsid w:val="00CF1559"/>
    <w:rsid w:val="00CF3AFE"/>
    <w:rsid w:val="00CF594B"/>
    <w:rsid w:val="00CF6E68"/>
    <w:rsid w:val="00D04679"/>
    <w:rsid w:val="00D102A2"/>
    <w:rsid w:val="00D1267A"/>
    <w:rsid w:val="00D13F7A"/>
    <w:rsid w:val="00D140B2"/>
    <w:rsid w:val="00D202E4"/>
    <w:rsid w:val="00D25A1C"/>
    <w:rsid w:val="00D310C7"/>
    <w:rsid w:val="00D318BB"/>
    <w:rsid w:val="00D3469F"/>
    <w:rsid w:val="00D36CEB"/>
    <w:rsid w:val="00D456E3"/>
    <w:rsid w:val="00D473C2"/>
    <w:rsid w:val="00D500C1"/>
    <w:rsid w:val="00D541BE"/>
    <w:rsid w:val="00D56441"/>
    <w:rsid w:val="00D61A36"/>
    <w:rsid w:val="00D63E5F"/>
    <w:rsid w:val="00D648C1"/>
    <w:rsid w:val="00D71572"/>
    <w:rsid w:val="00D73108"/>
    <w:rsid w:val="00D739DC"/>
    <w:rsid w:val="00D7577E"/>
    <w:rsid w:val="00D76CC2"/>
    <w:rsid w:val="00D80AF3"/>
    <w:rsid w:val="00D827F3"/>
    <w:rsid w:val="00D96B2F"/>
    <w:rsid w:val="00D97FDB"/>
    <w:rsid w:val="00DA0B80"/>
    <w:rsid w:val="00DA5927"/>
    <w:rsid w:val="00DB6994"/>
    <w:rsid w:val="00DB6DB3"/>
    <w:rsid w:val="00DB748C"/>
    <w:rsid w:val="00DC7AC5"/>
    <w:rsid w:val="00DD0028"/>
    <w:rsid w:val="00DD093C"/>
    <w:rsid w:val="00DD407C"/>
    <w:rsid w:val="00DD69FE"/>
    <w:rsid w:val="00DD7D73"/>
    <w:rsid w:val="00DE1E94"/>
    <w:rsid w:val="00DE2407"/>
    <w:rsid w:val="00DE42E8"/>
    <w:rsid w:val="00DF0501"/>
    <w:rsid w:val="00DF12CA"/>
    <w:rsid w:val="00DF223A"/>
    <w:rsid w:val="00DF537D"/>
    <w:rsid w:val="00E0085A"/>
    <w:rsid w:val="00E05625"/>
    <w:rsid w:val="00E11CBD"/>
    <w:rsid w:val="00E12501"/>
    <w:rsid w:val="00E1590E"/>
    <w:rsid w:val="00E23BFD"/>
    <w:rsid w:val="00E31038"/>
    <w:rsid w:val="00E37ACF"/>
    <w:rsid w:val="00E41499"/>
    <w:rsid w:val="00E4269E"/>
    <w:rsid w:val="00E51F87"/>
    <w:rsid w:val="00E55511"/>
    <w:rsid w:val="00E57EF9"/>
    <w:rsid w:val="00E622E5"/>
    <w:rsid w:val="00E6729D"/>
    <w:rsid w:val="00E7219C"/>
    <w:rsid w:val="00E724FA"/>
    <w:rsid w:val="00E7253F"/>
    <w:rsid w:val="00E756DC"/>
    <w:rsid w:val="00E8521E"/>
    <w:rsid w:val="00E8536D"/>
    <w:rsid w:val="00E93FD6"/>
    <w:rsid w:val="00E97F52"/>
    <w:rsid w:val="00EA00BF"/>
    <w:rsid w:val="00EA2E18"/>
    <w:rsid w:val="00EA2FFF"/>
    <w:rsid w:val="00EB0981"/>
    <w:rsid w:val="00EB74C4"/>
    <w:rsid w:val="00EB7EF6"/>
    <w:rsid w:val="00EC1EB5"/>
    <w:rsid w:val="00EC616B"/>
    <w:rsid w:val="00EC6CD0"/>
    <w:rsid w:val="00ED58FF"/>
    <w:rsid w:val="00ED78E1"/>
    <w:rsid w:val="00EE18D4"/>
    <w:rsid w:val="00EE1E53"/>
    <w:rsid w:val="00EF2193"/>
    <w:rsid w:val="00EF6917"/>
    <w:rsid w:val="00F002DD"/>
    <w:rsid w:val="00F05C63"/>
    <w:rsid w:val="00F10EE4"/>
    <w:rsid w:val="00F13A28"/>
    <w:rsid w:val="00F13F6F"/>
    <w:rsid w:val="00F14BBF"/>
    <w:rsid w:val="00F17046"/>
    <w:rsid w:val="00F218C3"/>
    <w:rsid w:val="00F2355F"/>
    <w:rsid w:val="00F25758"/>
    <w:rsid w:val="00F27832"/>
    <w:rsid w:val="00F34483"/>
    <w:rsid w:val="00F344C1"/>
    <w:rsid w:val="00F3713F"/>
    <w:rsid w:val="00F4029D"/>
    <w:rsid w:val="00F43193"/>
    <w:rsid w:val="00F60795"/>
    <w:rsid w:val="00F60B5A"/>
    <w:rsid w:val="00F7036A"/>
    <w:rsid w:val="00F73A1D"/>
    <w:rsid w:val="00F7442C"/>
    <w:rsid w:val="00F759A9"/>
    <w:rsid w:val="00F77723"/>
    <w:rsid w:val="00F82534"/>
    <w:rsid w:val="00F8336B"/>
    <w:rsid w:val="00F8488C"/>
    <w:rsid w:val="00F84CCD"/>
    <w:rsid w:val="00F86BF9"/>
    <w:rsid w:val="00F95535"/>
    <w:rsid w:val="00F95950"/>
    <w:rsid w:val="00F96D35"/>
    <w:rsid w:val="00F96F72"/>
    <w:rsid w:val="00F9733F"/>
    <w:rsid w:val="00F97387"/>
    <w:rsid w:val="00F9781D"/>
    <w:rsid w:val="00FA75E6"/>
    <w:rsid w:val="00FA7A21"/>
    <w:rsid w:val="00FC3D8E"/>
    <w:rsid w:val="00FC4ABB"/>
    <w:rsid w:val="00FC5A2E"/>
    <w:rsid w:val="00FC5FFD"/>
    <w:rsid w:val="00FC72A9"/>
    <w:rsid w:val="00FD3872"/>
    <w:rsid w:val="00FD5567"/>
    <w:rsid w:val="00FE038B"/>
    <w:rsid w:val="00FE7F1B"/>
    <w:rsid w:val="00FF0156"/>
    <w:rsid w:val="00FF0C44"/>
    <w:rsid w:val="00FF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39DDD7"/>
  <w15:docId w15:val="{38F71847-E178-40D9-B6C9-6D641573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F1B"/>
  </w:style>
  <w:style w:type="paragraph" w:styleId="Heading1">
    <w:name w:val="heading 1"/>
    <w:basedOn w:val="Normal"/>
    <w:link w:val="Heading1Char"/>
    <w:uiPriority w:val="9"/>
    <w:qFormat/>
    <w:rsid w:val="00074A3E"/>
    <w:pPr>
      <w:shd w:val="clear" w:color="auto" w:fill="E7E7E7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0"/>
      <w:szCs w:val="20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B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74A3E"/>
    <w:pPr>
      <w:spacing w:before="100" w:beforeAutospacing="1" w:after="100" w:afterAutospacing="1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414142"/>
      <w:sz w:val="35"/>
      <w:szCs w:val="35"/>
      <w:lang w:eastAsia="lv-LV"/>
    </w:rPr>
  </w:style>
  <w:style w:type="paragraph" w:styleId="Heading4">
    <w:name w:val="heading 4"/>
    <w:basedOn w:val="Normal"/>
    <w:link w:val="Heading4Char"/>
    <w:uiPriority w:val="9"/>
    <w:qFormat/>
    <w:rsid w:val="00074A3E"/>
    <w:pPr>
      <w:spacing w:before="100" w:beforeAutospacing="1" w:after="100" w:afterAutospacing="1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414142"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A3E"/>
    <w:rPr>
      <w:rFonts w:ascii="Times New Roman" w:eastAsia="Times New Roman" w:hAnsi="Times New Roman" w:cs="Times New Roman"/>
      <w:b/>
      <w:bCs/>
      <w:kern w:val="36"/>
      <w:sz w:val="20"/>
      <w:szCs w:val="20"/>
      <w:shd w:val="clear" w:color="auto" w:fill="E7E7E7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74A3E"/>
    <w:rPr>
      <w:rFonts w:ascii="Times New Roman" w:eastAsia="Times New Roman" w:hAnsi="Times New Roman" w:cs="Times New Roman"/>
      <w:b/>
      <w:bCs/>
      <w:color w:val="414142"/>
      <w:sz w:val="35"/>
      <w:szCs w:val="35"/>
      <w:lang w:eastAsia="lv-LV"/>
    </w:rPr>
  </w:style>
  <w:style w:type="character" w:customStyle="1" w:styleId="Heading4Char">
    <w:name w:val="Heading 4 Char"/>
    <w:basedOn w:val="DefaultParagraphFont"/>
    <w:link w:val="Heading4"/>
    <w:uiPriority w:val="9"/>
    <w:rsid w:val="00074A3E"/>
    <w:rPr>
      <w:rFonts w:ascii="Times New Roman" w:eastAsia="Times New Roman" w:hAnsi="Times New Roman" w:cs="Times New Roman"/>
      <w:b/>
      <w:bCs/>
      <w:color w:val="414142"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82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86B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aislab">
    <w:name w:val="naislab"/>
    <w:basedOn w:val="Normal"/>
    <w:rsid w:val="00F86BF9"/>
    <w:pPr>
      <w:spacing w:before="75" w:after="7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F86B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521E"/>
    <w:rPr>
      <w:strike w:val="0"/>
      <w:dstrike w:val="0"/>
      <w:color w:val="414142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E852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21E"/>
  </w:style>
  <w:style w:type="paragraph" w:styleId="Footer">
    <w:name w:val="footer"/>
    <w:basedOn w:val="Normal"/>
    <w:link w:val="FooterChar"/>
    <w:unhideWhenUsed/>
    <w:rsid w:val="00E852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21E"/>
  </w:style>
  <w:style w:type="character" w:styleId="CommentReference">
    <w:name w:val="annotation reference"/>
    <w:basedOn w:val="DefaultParagraphFont"/>
    <w:uiPriority w:val="99"/>
    <w:semiHidden/>
    <w:unhideWhenUsed/>
    <w:rsid w:val="001E4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5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5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5B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E45B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customStyle="1" w:styleId="tvhtml">
    <w:name w:val="tv_html"/>
    <w:basedOn w:val="Normal"/>
    <w:rsid w:val="00BF4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BF4328"/>
  </w:style>
  <w:style w:type="paragraph" w:customStyle="1" w:styleId="Body">
    <w:name w:val="Body"/>
    <w:rsid w:val="009775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lv-LV"/>
    </w:rPr>
  </w:style>
  <w:style w:type="paragraph" w:customStyle="1" w:styleId="naisf">
    <w:name w:val="naisf"/>
    <w:basedOn w:val="Normal"/>
    <w:link w:val="naisfChar"/>
    <w:rsid w:val="0073056F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aisfChar">
    <w:name w:val="naisf Char"/>
    <w:link w:val="naisf"/>
    <w:locked/>
    <w:rsid w:val="0073056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">
    <w:name w:val="tv213"/>
    <w:basedOn w:val="Normal"/>
    <w:rsid w:val="00524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810B8F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BF228B"/>
    <w:pPr>
      <w:spacing w:after="0" w:line="240" w:lineRule="auto"/>
      <w:ind w:left="142" w:firstLine="57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F228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97326">
                      <w:marLeft w:val="0"/>
                      <w:marRight w:val="0"/>
                      <w:marTop w:val="0"/>
                      <w:marBottom w:val="5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94533">
                      <w:marLeft w:val="0"/>
                      <w:marRight w:val="0"/>
                      <w:marTop w:val="0"/>
                      <w:marBottom w:val="5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472305">
                      <w:marLeft w:val="0"/>
                      <w:marRight w:val="0"/>
                      <w:marTop w:val="4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4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06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8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08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4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3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34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584376">
                      <w:marLeft w:val="0"/>
                      <w:marRight w:val="0"/>
                      <w:marTop w:val="4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04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55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79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12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4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4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62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5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060989">
                      <w:marLeft w:val="0"/>
                      <w:marRight w:val="0"/>
                      <w:marTop w:val="4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7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92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0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23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6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64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57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5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0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46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41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1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71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73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960814">
                      <w:marLeft w:val="0"/>
                      <w:marRight w:val="0"/>
                      <w:marTop w:val="4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1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8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23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83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48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5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40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8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30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0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849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0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35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0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51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4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3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8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226347">
                      <w:marLeft w:val="0"/>
                      <w:marRight w:val="0"/>
                      <w:marTop w:val="4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57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98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79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3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37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83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83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33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49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4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9750">
                      <w:marLeft w:val="0"/>
                      <w:marRight w:val="0"/>
                      <w:marTop w:val="4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57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69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94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6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0573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317739">
                      <w:marLeft w:val="150"/>
                      <w:marRight w:val="150"/>
                      <w:marTop w:val="480"/>
                      <w:marBottom w:val="0"/>
                      <w:divBdr>
                        <w:top w:val="single" w:sz="6" w:space="28" w:color="D4D4D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848940">
                      <w:marLeft w:val="0"/>
                      <w:marRight w:val="0"/>
                      <w:marTop w:val="4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32088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9849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0734">
                      <w:marLeft w:val="150"/>
                      <w:marRight w:val="150"/>
                      <w:marTop w:val="480"/>
                      <w:marBottom w:val="0"/>
                      <w:divBdr>
                        <w:top w:val="single" w:sz="6" w:space="28" w:color="D4D4D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73569">
                      <w:marLeft w:val="0"/>
                      <w:marRight w:val="0"/>
                      <w:marTop w:val="4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56307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4341">
                      <w:marLeft w:val="150"/>
                      <w:marRight w:val="150"/>
                      <w:marTop w:val="480"/>
                      <w:marBottom w:val="0"/>
                      <w:divBdr>
                        <w:top w:val="single" w:sz="6" w:space="28" w:color="D4D4D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416710">
                      <w:marLeft w:val="0"/>
                      <w:marRight w:val="0"/>
                      <w:marTop w:val="4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23225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1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0557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50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d_x012b_t_x0101_js xmlns="2e5bb04e-596e-45bd-9003-43ca78b1ba16">A. Zitcere (FTPD)</Vad_x012b_t_x0101_js>
    <TAP xmlns="49b0bb89-35b3-4114-9b1c-a376ef2ba045">136</TAP>
    <Kategorija xmlns="2e5bb04e-596e-45bd-9003-43ca78b1ba16">MK noteikumu projekts</Kategorij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72C79438C697F4EA96A566FEF0A1BCB" ma:contentTypeVersion="" ma:contentTypeDescription="Izveidot jaunu dokumentu." ma:contentTypeScope="" ma:versionID="c93f94f4551318a0068448e9fbb6d0d9">
  <xsd:schema xmlns:xsd="http://www.w3.org/2001/XMLSchema" xmlns:xs="http://www.w3.org/2001/XMLSchema" xmlns:p="http://schemas.microsoft.com/office/2006/metadata/properties" xmlns:ns2="2e5bb04e-596e-45bd-9003-43ca78b1ba16" xmlns:ns4="49b0bb89-35b3-4114-9b1c-a376ef2ba045" targetNamespace="http://schemas.microsoft.com/office/2006/metadata/properties" ma:root="true" ma:fieldsID="d13c2220cb7624bf02e94285a5d906cf" ns2:_="" ns4:_="">
    <xsd:import namespace="2e5bb04e-596e-45bd-9003-43ca78b1ba16"/>
    <xsd:import namespace="49b0bb89-35b3-4114-9b1c-a376ef2ba045"/>
    <xsd:element name="properties">
      <xsd:complexType>
        <xsd:sequence>
          <xsd:element name="documentManagement">
            <xsd:complexType>
              <xsd:all>
                <xsd:element ref="ns2:Kategorija"/>
                <xsd:element ref="ns2:Vad_x012b_t_x0101_js" minOccurs="0"/>
                <xsd:element ref="ns4:TA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bb04e-596e-45bd-9003-43ca78b1ba16" elementFormDefault="qualified">
    <xsd:import namespace="http://schemas.microsoft.com/office/2006/documentManagement/types"/>
    <xsd:import namespace="http://schemas.microsoft.com/office/infopath/2007/PartnerControls"/>
    <xsd:element name="Kategorija" ma:index="2" ma:displayName="Kategorija" ma:default="Likumprojekts" ma:format="Dropdown" ma:internalName="Kategorija">
      <xsd:simpleType>
        <xsd:union memberTypes="dms:Text">
          <xsd:simpleType>
            <xsd:restriction base="dms:Choice">
              <xsd:enumeration value="Likumprojekts"/>
              <xsd:enumeration value="MK ieteikumu projekts"/>
              <xsd:enumeration value="MK instrukcijas projekts"/>
              <xsd:enumeration value="MK noteikumu projekts"/>
              <xsd:enumeration value="MK protokollēmuma projekts"/>
              <xsd:enumeration value="Saeimas lēmumprojekts"/>
              <xsd:enumeration value="Starptautiskā līguma projekts"/>
              <xsd:enumeration value="Koncepcijas projekts"/>
              <xsd:enumeration value="Pamatnostādņu projekts"/>
              <xsd:enumeration value="Plāna projekts"/>
              <xsd:enumeration value="Programmas projekts"/>
              <xsd:enumeration value="Tiešās pārvaldes iestādes darbības stratēģijas projekts"/>
              <xsd:enumeration value="Nacionālās pozīcijas projekts"/>
              <xsd:enumeration value="Nostājas projekts"/>
              <xsd:enumeration value="Informatīvais ziņojums"/>
              <xsd:enumeration value="MK rīkojuma projekts"/>
              <xsd:enumeration value="MP rīkojuma projekts"/>
              <xsd:enumeration value="Anotācija"/>
              <xsd:enumeration value="Iebildums par protokolu"/>
              <xsd:enumeration value="Paskaidrojuma raksts"/>
              <xsd:enumeration value="Pavadvēstule"/>
              <xsd:enumeration value="Politikas dokumenta kopsavilkums"/>
              <xsd:enumeration value="Politikas dokumenta satura rādītājs"/>
              <xsd:enumeration value="Darba kārtība"/>
              <xsd:enumeration value="Protokols"/>
              <xsd:enumeration value="Informācija"/>
              <xsd:enumeration value="Pieteikums VSS"/>
            </xsd:restriction>
          </xsd:simpleType>
        </xsd:union>
      </xsd:simpleType>
    </xsd:element>
    <xsd:element name="Vad_x012b_t_x0101_js" ma:index="3" nillable="true" ma:displayName="Vadītājs" ma:internalName="Vad_x012b_t_x0101_j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0bb89-35b3-4114-9b1c-a376ef2ba045" elementFormDefault="qualified">
    <xsd:import namespace="http://schemas.microsoft.com/office/2006/documentManagement/types"/>
    <xsd:import namespace="http://schemas.microsoft.com/office/infopath/2007/PartnerControls"/>
    <xsd:element name="TAP" ma:index="11" nillable="true" ma:displayName="TAP" ma:list="{0b3fc3ac-4a7e-497f-83c2-5a82ea273d01}" ma:internalName="TAP" ma:showField="NPK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ors"/>
        <xsd:element ref="dcterms:created" minOccurs="0" maxOccurs="1"/>
        <xsd:element ref="dc:identifier" minOccurs="0" maxOccurs="1"/>
        <xsd:element name="contentType" minOccurs="0" maxOccurs="1" type="xsd:string" ma:index="7" ma:displayName="Satura tips"/>
        <xsd:element ref="dc:title" minOccurs="0" maxOccurs="1" ma:index="1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A7DC83-73E9-466B-B7A3-990C03940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E0FA75-EB8F-4BAE-899A-EDAFC5D62EE9}">
  <ds:schemaRefs>
    <ds:schemaRef ds:uri="http://schemas.microsoft.com/office/2006/metadata/properties"/>
    <ds:schemaRef ds:uri="http://schemas.microsoft.com/office/infopath/2007/PartnerControls"/>
    <ds:schemaRef ds:uri="2e5bb04e-596e-45bd-9003-43ca78b1ba16"/>
    <ds:schemaRef ds:uri="49b0bb89-35b3-4114-9b1c-a376ef2ba045"/>
  </ds:schemaRefs>
</ds:datastoreItem>
</file>

<file path=customXml/itemProps3.xml><?xml version="1.0" encoding="utf-8"?>
<ds:datastoreItem xmlns:ds="http://schemas.openxmlformats.org/officeDocument/2006/customXml" ds:itemID="{72CDC393-6261-467E-8367-980DDABCF6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D6F2CA-9D42-40DE-9825-2C90B5CCD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bb04e-596e-45bd-9003-43ca78b1ba16"/>
    <ds:schemaRef ds:uri="49b0bb89-35b3-4114-9b1c-a376ef2ba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715</Words>
  <Characters>409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projekts "Grozījumi Ministru kabineta 2005.gada 22.marta noteikumos Nr.195 "Sauszemes transportlīdzekļu īpašnieku civiltiesiskās atbildības obligātās apdrošināšanas garantijas fonda izveidošanas, uzkrāšanas un administrēšanas kārtība""</vt:lpstr>
    </vt:vector>
  </TitlesOfParts>
  <Company>Finanšu ministrija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projekts "Grozījumi Ministru kabineta 2005.gada 22.marta noteikumos Nr.195 "Sauszemes transportlīdzekļu īpašnieku civiltiesiskās atbildības obligātās apdrošināšanas garantijas fonda izveidošanas, uzkrāšanas un administrēšanas kārtība""</dc:title>
  <dc:subject>Noteikumu projekts</dc:subject>
  <dc:creator>I. Albova (FTPD)</dc:creator>
  <dc:description>67083857,
inese.albova@fm.gov.lv</dc:description>
  <cp:lastModifiedBy>Inguna Dancīte</cp:lastModifiedBy>
  <cp:revision>2</cp:revision>
  <cp:lastPrinted>2020-01-14T08:29:00Z</cp:lastPrinted>
  <dcterms:created xsi:type="dcterms:W3CDTF">2021-04-30T05:26:00Z</dcterms:created>
  <dcterms:modified xsi:type="dcterms:W3CDTF">2021-04-30T05:26:00Z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0x010100872C79438C697F4EA96A566FEF0A1BCB</vt:lpwstr>
  </property>
</Properties>
</file>