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2DCC" w14:textId="77777777" w:rsidR="00EB7B4C" w:rsidRPr="002F2D32" w:rsidRDefault="00EB7B4C" w:rsidP="00EB7B4C">
      <w:pPr>
        <w:tabs>
          <w:tab w:val="left" w:pos="810"/>
        </w:tabs>
        <w:contextualSpacing/>
        <w:jc w:val="center"/>
        <w:rPr>
          <w:rFonts w:eastAsia="Times New Roman" w:cs="Times New Roman"/>
          <w:b/>
          <w:iCs/>
          <w:sz w:val="24"/>
          <w:szCs w:val="24"/>
        </w:rPr>
      </w:pPr>
      <w:r w:rsidRPr="002F2D32">
        <w:rPr>
          <w:rFonts w:eastAsia="Times New Roman" w:cs="Times New Roman"/>
          <w:b/>
          <w:iCs/>
          <w:sz w:val="24"/>
          <w:szCs w:val="24"/>
        </w:rPr>
        <w:t>Uzziņa par tiesību akta projektu</w:t>
      </w:r>
    </w:p>
    <w:p w14:paraId="0037A8DB" w14:textId="77777777" w:rsidR="00EB7B4C" w:rsidRPr="0005582F" w:rsidRDefault="00D92C15" w:rsidP="00EB7B4C">
      <w:pPr>
        <w:tabs>
          <w:tab w:val="left" w:pos="810"/>
        </w:tabs>
        <w:contextualSpacing/>
        <w:jc w:val="center"/>
        <w:rPr>
          <w:rFonts w:eastAsia="Times New Roman" w:cs="Times New Roman"/>
          <w:iCs/>
          <w:sz w:val="24"/>
          <w:szCs w:val="24"/>
        </w:rPr>
      </w:pPr>
      <w:r w:rsidRPr="0005582F">
        <w:rPr>
          <w:rFonts w:eastAsia="Times New Roman" w:cs="Times New Roman"/>
          <w:iCs/>
          <w:sz w:val="24"/>
          <w:szCs w:val="24"/>
        </w:rPr>
        <w:t>24</w:t>
      </w:r>
      <w:r w:rsidR="00313AF0" w:rsidRPr="0005582F">
        <w:rPr>
          <w:rFonts w:eastAsia="Times New Roman" w:cs="Times New Roman"/>
          <w:iCs/>
          <w:sz w:val="24"/>
          <w:szCs w:val="24"/>
        </w:rPr>
        <w:t>.05.2021</w:t>
      </w:r>
    </w:p>
    <w:p w14:paraId="72558072" w14:textId="77777777" w:rsidR="00EB7B4C" w:rsidRPr="002F2D32" w:rsidRDefault="00EB7B4C" w:rsidP="00EB7B4C">
      <w:pPr>
        <w:tabs>
          <w:tab w:val="left" w:pos="810"/>
        </w:tabs>
        <w:contextualSpacing/>
        <w:jc w:val="center"/>
        <w:rPr>
          <w:rFonts w:eastAsia="Times New Roman" w:cs="Times New Roman"/>
          <w:iCs/>
          <w:sz w:val="24"/>
          <w:szCs w:val="24"/>
        </w:rPr>
      </w:pPr>
    </w:p>
    <w:tbl>
      <w:tblPr>
        <w:tblW w:w="94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5493"/>
      </w:tblGrid>
      <w:tr w:rsidR="00EB7B4C" w:rsidRPr="002F2D32" w14:paraId="3CCD2710" w14:textId="77777777" w:rsidTr="00C51453">
        <w:tc>
          <w:tcPr>
            <w:tcW w:w="710" w:type="dxa"/>
            <w:vAlign w:val="center"/>
          </w:tcPr>
          <w:p w14:paraId="552D79AB" w14:textId="77777777" w:rsidR="00EB7B4C" w:rsidRPr="002F2D32" w:rsidRDefault="00EB7B4C" w:rsidP="00BF6058">
            <w:pPr>
              <w:jc w:val="center"/>
              <w:rPr>
                <w:rFonts w:eastAsia="Times New Roman" w:cs="Times New Roman"/>
                <w:sz w:val="24"/>
                <w:szCs w:val="24"/>
              </w:rPr>
            </w:pPr>
            <w:r w:rsidRPr="002F2D32">
              <w:rPr>
                <w:rFonts w:eastAsia="Times New Roman" w:cs="Times New Roman"/>
                <w:sz w:val="24"/>
                <w:szCs w:val="24"/>
              </w:rPr>
              <w:t>№</w:t>
            </w:r>
          </w:p>
        </w:tc>
        <w:tc>
          <w:tcPr>
            <w:tcW w:w="3260" w:type="dxa"/>
            <w:vAlign w:val="center"/>
          </w:tcPr>
          <w:p w14:paraId="4CA17EB2" w14:textId="77777777" w:rsidR="00EB7B4C" w:rsidRPr="002F2D32" w:rsidRDefault="00EB7B4C" w:rsidP="00BF6058">
            <w:pPr>
              <w:jc w:val="center"/>
              <w:rPr>
                <w:rFonts w:eastAsia="Times New Roman" w:cs="Times New Roman"/>
                <w:sz w:val="24"/>
                <w:szCs w:val="24"/>
              </w:rPr>
            </w:pPr>
            <w:r w:rsidRPr="002F2D32">
              <w:rPr>
                <w:rFonts w:eastAsia="Times New Roman" w:cs="Times New Roman"/>
                <w:sz w:val="24"/>
                <w:szCs w:val="24"/>
              </w:rPr>
              <w:t>Sniedzamā informācija</w:t>
            </w:r>
          </w:p>
        </w:tc>
        <w:tc>
          <w:tcPr>
            <w:tcW w:w="5493" w:type="dxa"/>
            <w:vAlign w:val="center"/>
          </w:tcPr>
          <w:p w14:paraId="6A8649E1" w14:textId="77777777" w:rsidR="00EB7B4C" w:rsidRPr="002F2D32" w:rsidRDefault="00EB7B4C" w:rsidP="00BF6058">
            <w:pPr>
              <w:jc w:val="center"/>
              <w:rPr>
                <w:rFonts w:eastAsia="Times New Roman" w:cs="Times New Roman"/>
                <w:sz w:val="24"/>
                <w:szCs w:val="24"/>
              </w:rPr>
            </w:pPr>
            <w:r w:rsidRPr="002F2D32">
              <w:rPr>
                <w:rFonts w:eastAsia="Times New Roman" w:cs="Times New Roman"/>
                <w:sz w:val="24"/>
                <w:szCs w:val="24"/>
              </w:rPr>
              <w:t>Informācija par projektu</w:t>
            </w:r>
          </w:p>
        </w:tc>
      </w:tr>
      <w:tr w:rsidR="00EB7B4C" w:rsidRPr="002F2D32" w14:paraId="2163391A" w14:textId="77777777" w:rsidTr="00C51453">
        <w:tc>
          <w:tcPr>
            <w:tcW w:w="710" w:type="dxa"/>
          </w:tcPr>
          <w:p w14:paraId="256060FD" w14:textId="77777777" w:rsidR="00EB7B4C" w:rsidRPr="002F2D32" w:rsidRDefault="00EB7B4C" w:rsidP="00BF6058">
            <w:pPr>
              <w:rPr>
                <w:rFonts w:eastAsia="Times New Roman" w:cs="Times New Roman"/>
                <w:sz w:val="24"/>
                <w:szCs w:val="24"/>
              </w:rPr>
            </w:pPr>
          </w:p>
        </w:tc>
        <w:tc>
          <w:tcPr>
            <w:tcW w:w="8753" w:type="dxa"/>
            <w:gridSpan w:val="2"/>
          </w:tcPr>
          <w:p w14:paraId="7D758B05" w14:textId="77777777" w:rsidR="00EB7B4C" w:rsidRPr="007F4583" w:rsidRDefault="00313AF0" w:rsidP="00313AF0">
            <w:pPr>
              <w:pStyle w:val="NormalWeb"/>
              <w:spacing w:before="0" w:after="0"/>
              <w:ind w:firstLine="720"/>
              <w:jc w:val="center"/>
              <w:rPr>
                <w:b/>
                <w:bCs/>
              </w:rPr>
            </w:pPr>
            <w:r w:rsidRPr="007F4583">
              <w:rPr>
                <w:b/>
              </w:rPr>
              <w:t>Likumprojekts “Valsts ieņēmumu dienesta amatpersonu izdienas pensiju likums”</w:t>
            </w:r>
          </w:p>
        </w:tc>
      </w:tr>
      <w:tr w:rsidR="00EB7B4C" w:rsidRPr="002F2D32" w14:paraId="568293F0" w14:textId="77777777" w:rsidTr="00C51453">
        <w:tc>
          <w:tcPr>
            <w:tcW w:w="710" w:type="dxa"/>
            <w:vAlign w:val="center"/>
          </w:tcPr>
          <w:p w14:paraId="76925EB4"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68480B6F"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Projekta izstrādes nepieciešamības pamatojums</w:t>
            </w:r>
          </w:p>
          <w:p w14:paraId="2EEB9ED5" w14:textId="77777777" w:rsidR="004E0537" w:rsidRPr="002F2D32" w:rsidRDefault="004E0537" w:rsidP="004E0537">
            <w:pPr>
              <w:rPr>
                <w:rFonts w:eastAsia="Times New Roman" w:cs="Times New Roman"/>
                <w:sz w:val="24"/>
                <w:szCs w:val="24"/>
              </w:rPr>
            </w:pPr>
          </w:p>
        </w:tc>
        <w:tc>
          <w:tcPr>
            <w:tcW w:w="5493" w:type="dxa"/>
          </w:tcPr>
          <w:p w14:paraId="20390E5F" w14:textId="77777777" w:rsidR="00C32B33" w:rsidRPr="002F2D32" w:rsidRDefault="00313AF0" w:rsidP="00B659FF">
            <w:pPr>
              <w:jc w:val="both"/>
              <w:rPr>
                <w:rFonts w:eastAsia="Times New Roman" w:cs="Times New Roman"/>
                <w:sz w:val="24"/>
                <w:szCs w:val="24"/>
              </w:rPr>
            </w:pPr>
            <w:r w:rsidRPr="002F2D32">
              <w:rPr>
                <w:rFonts w:eastAsia="Times New Roman" w:cs="Times New Roman"/>
                <w:sz w:val="24"/>
                <w:szCs w:val="24"/>
              </w:rPr>
              <w:t xml:space="preserve">Likumprojekts sagatavots, ievērojot </w:t>
            </w:r>
            <w:r w:rsidRPr="002F2D32">
              <w:rPr>
                <w:rFonts w:eastAsia="SimSun" w:cs="Times New Roman"/>
                <w:sz w:val="24"/>
                <w:szCs w:val="24"/>
                <w:lang w:eastAsia="zh-CN"/>
              </w:rPr>
              <w:t>Ministru kabineta 2018.</w:t>
            </w:r>
            <w:r w:rsidRPr="002F2D32">
              <w:rPr>
                <w:rFonts w:cs="Times New Roman"/>
                <w:sz w:val="24"/>
                <w:szCs w:val="24"/>
              </w:rPr>
              <w:t> </w:t>
            </w:r>
            <w:r w:rsidRPr="002F2D32">
              <w:rPr>
                <w:rFonts w:eastAsia="SimSun" w:cs="Times New Roman"/>
                <w:sz w:val="24"/>
                <w:szCs w:val="24"/>
                <w:lang w:eastAsia="zh-CN"/>
              </w:rPr>
              <w:t>gada 23.</w:t>
            </w:r>
            <w:r w:rsidRPr="002F2D32">
              <w:rPr>
                <w:rFonts w:cs="Times New Roman"/>
                <w:sz w:val="24"/>
                <w:szCs w:val="24"/>
              </w:rPr>
              <w:t> </w:t>
            </w:r>
            <w:r w:rsidRPr="002F2D32">
              <w:rPr>
                <w:rFonts w:eastAsia="SimSun" w:cs="Times New Roman"/>
                <w:sz w:val="24"/>
                <w:szCs w:val="24"/>
                <w:lang w:eastAsia="zh-CN"/>
              </w:rPr>
              <w:t>oktobra rīkojuma Nr. 553 “Par konceptuālo ziņojumu “Par 3. pensiju līmeņa iemaksu veikšanu un izdienas pensiju piešķiršanu Valsts ieņēmumu dienesta amatpersonām ar speciālajām dienesta pakāpēm””</w:t>
            </w:r>
            <w:r w:rsidR="006C1D56" w:rsidRPr="002F2D32">
              <w:rPr>
                <w:rFonts w:eastAsia="SimSun" w:cs="Times New Roman"/>
                <w:sz w:val="24"/>
                <w:szCs w:val="24"/>
                <w:lang w:eastAsia="zh-CN"/>
              </w:rPr>
              <w:t xml:space="preserve"> </w:t>
            </w:r>
            <w:r w:rsidRPr="002F2D32">
              <w:rPr>
                <w:rFonts w:eastAsia="SimSun" w:cs="Times New Roman"/>
                <w:sz w:val="24"/>
                <w:szCs w:val="24"/>
                <w:lang w:eastAsia="zh-CN"/>
              </w:rPr>
              <w:t>(turpmāk – konceptuālais ziņojums) (prot. Nr. 49 41) 5. punktā doto uzdevum</w:t>
            </w:r>
            <w:r w:rsidR="005B6320" w:rsidRPr="002F2D32">
              <w:rPr>
                <w:rFonts w:eastAsia="SimSun" w:cs="Times New Roman"/>
                <w:sz w:val="24"/>
                <w:szCs w:val="24"/>
                <w:lang w:eastAsia="zh-CN"/>
              </w:rPr>
              <w:t xml:space="preserve">u, nodrošināt </w:t>
            </w:r>
            <w:r w:rsidR="005B6320" w:rsidRPr="002F2D32">
              <w:rPr>
                <w:rFonts w:eastAsia="Times New Roman" w:cs="Times New Roman"/>
                <w:sz w:val="24"/>
                <w:szCs w:val="24"/>
              </w:rPr>
              <w:t>Valsts ieņēmumu dienesta ierēdnim ar dienesta pakāpi un amatpersonai, kura veic operatīvo darbību (turpmāk – amatpersona), tiesības uz izdienas pensiju.</w:t>
            </w:r>
          </w:p>
          <w:p w14:paraId="47E926CE" w14:textId="77777777" w:rsidR="00313AF0" w:rsidRPr="002F2D32" w:rsidRDefault="00313AF0" w:rsidP="00B659FF">
            <w:pPr>
              <w:jc w:val="both"/>
              <w:rPr>
                <w:rFonts w:cs="Times New Roman"/>
                <w:sz w:val="24"/>
                <w:szCs w:val="24"/>
              </w:rPr>
            </w:pPr>
          </w:p>
        </w:tc>
      </w:tr>
      <w:tr w:rsidR="00EB7B4C" w:rsidRPr="002F2D32" w14:paraId="3E68C540" w14:textId="77777777" w:rsidTr="00C51453">
        <w:tc>
          <w:tcPr>
            <w:tcW w:w="710" w:type="dxa"/>
            <w:vAlign w:val="center"/>
          </w:tcPr>
          <w:p w14:paraId="6A7235A0"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3A803A5B"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Vadības darba plāna uzdevuma numurs un tā izpildes termiņš (ja nepieciešams)</w:t>
            </w:r>
          </w:p>
        </w:tc>
        <w:tc>
          <w:tcPr>
            <w:tcW w:w="5493" w:type="dxa"/>
          </w:tcPr>
          <w:p w14:paraId="644B78DE" w14:textId="77777777" w:rsidR="00EB7B4C" w:rsidRPr="002F2D32" w:rsidRDefault="005B6320" w:rsidP="00BF6058">
            <w:pPr>
              <w:jc w:val="both"/>
              <w:rPr>
                <w:rFonts w:eastAsia="Times New Roman" w:cs="Times New Roman"/>
                <w:iCs/>
                <w:sz w:val="24"/>
                <w:szCs w:val="24"/>
              </w:rPr>
            </w:pPr>
            <w:r w:rsidRPr="002F2D32">
              <w:rPr>
                <w:rFonts w:eastAsia="Times New Roman" w:cs="Times New Roman"/>
                <w:iCs/>
                <w:sz w:val="24"/>
                <w:szCs w:val="24"/>
              </w:rPr>
              <w:t>Nav attiecināms.</w:t>
            </w:r>
          </w:p>
        </w:tc>
      </w:tr>
      <w:tr w:rsidR="00EB7B4C" w:rsidRPr="002F2D32" w14:paraId="06F82F4D" w14:textId="77777777" w:rsidTr="00C51453">
        <w:tc>
          <w:tcPr>
            <w:tcW w:w="710" w:type="dxa"/>
            <w:vAlign w:val="center"/>
          </w:tcPr>
          <w:p w14:paraId="5463F19B"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19389A7B"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Projekta īss saturs</w:t>
            </w:r>
          </w:p>
        </w:tc>
        <w:tc>
          <w:tcPr>
            <w:tcW w:w="5493" w:type="dxa"/>
          </w:tcPr>
          <w:p w14:paraId="2B8B2BFD" w14:textId="77777777" w:rsidR="005B6320" w:rsidRPr="002F2D32" w:rsidRDefault="005B6320" w:rsidP="005B6320">
            <w:pPr>
              <w:jc w:val="both"/>
              <w:rPr>
                <w:rFonts w:eastAsia="Times New Roman" w:cs="Times New Roman"/>
                <w:sz w:val="24"/>
                <w:szCs w:val="24"/>
              </w:rPr>
            </w:pPr>
            <w:r w:rsidRPr="002F2D32">
              <w:rPr>
                <w:rFonts w:cs="Times New Roman"/>
                <w:sz w:val="24"/>
                <w:szCs w:val="24"/>
              </w:rPr>
              <w:t>Likumprojekta “Valsts ieņēmumu dienesta amatpersonu izdienas pensiju likums”</w:t>
            </w:r>
            <w:r w:rsidRPr="002F2D32">
              <w:rPr>
                <w:rFonts w:eastAsia="Times New Roman" w:cs="Times New Roman"/>
                <w:sz w:val="24"/>
                <w:szCs w:val="24"/>
              </w:rPr>
              <w:t xml:space="preserve"> mērķis ir nodrošināt Valsts ieņēmumu dienesta ierēdnim ar dienesta pakāpi un amatpersonai, kura veic operatīvo darbību (turpmāk – amatpersona), tiesības uz izdienas pensiju un noteikt tās piešķiršanas, aprēķināšanas un izmaksāšanas kārtību, kā arī novērstu nevienlīdzīgu attieksmi pret Valsts ieņēmumu dienesta amatpersonām, kuru darbs ir saistīts ar profesionālo iemaņu zudumu un sociālo bīstamību salīdzinājumā ar citiem izdienu pensiju saņēmējiem. Pieņemot likumprojektu, nevienlīdzīgā attieksme pret Valsts ieņēmumu dienesta amatpersonām tiks novērsta. </w:t>
            </w:r>
          </w:p>
          <w:p w14:paraId="15235172" w14:textId="77777777" w:rsidR="00EB7B4C" w:rsidRPr="002F2D32" w:rsidRDefault="00EB7B4C" w:rsidP="00F22EB2">
            <w:pPr>
              <w:jc w:val="both"/>
              <w:rPr>
                <w:rFonts w:eastAsia="Times New Roman" w:cs="Times New Roman"/>
                <w:iCs/>
                <w:sz w:val="24"/>
                <w:szCs w:val="24"/>
              </w:rPr>
            </w:pPr>
          </w:p>
        </w:tc>
      </w:tr>
      <w:tr w:rsidR="00EB7B4C" w:rsidRPr="002F2D32" w14:paraId="75DFE13C" w14:textId="77777777" w:rsidTr="00C51453">
        <w:tc>
          <w:tcPr>
            <w:tcW w:w="710" w:type="dxa"/>
            <w:vAlign w:val="center"/>
          </w:tcPr>
          <w:p w14:paraId="7A3B48E1"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4F67CA83"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Iespējamie risinājuma varianti (ja nepieciešams)</w:t>
            </w:r>
          </w:p>
        </w:tc>
        <w:tc>
          <w:tcPr>
            <w:tcW w:w="5493" w:type="dxa"/>
          </w:tcPr>
          <w:p w14:paraId="5BD0D749" w14:textId="77777777" w:rsidR="00EB7B4C" w:rsidRPr="002F2D32" w:rsidRDefault="005B6320" w:rsidP="00BF2FC7">
            <w:pPr>
              <w:jc w:val="both"/>
              <w:rPr>
                <w:rFonts w:eastAsia="Times New Roman" w:cs="Times New Roman"/>
                <w:sz w:val="24"/>
                <w:szCs w:val="24"/>
              </w:rPr>
            </w:pPr>
            <w:r w:rsidRPr="002F2D32">
              <w:rPr>
                <w:rFonts w:eastAsia="Times New Roman" w:cs="Times New Roman"/>
                <w:sz w:val="24"/>
                <w:szCs w:val="24"/>
              </w:rPr>
              <w:t>Citu risinājumu nav.</w:t>
            </w:r>
          </w:p>
        </w:tc>
      </w:tr>
      <w:tr w:rsidR="00EB7B4C" w:rsidRPr="002F2D32" w14:paraId="6C9EB767" w14:textId="77777777" w:rsidTr="00C51453">
        <w:tc>
          <w:tcPr>
            <w:tcW w:w="710" w:type="dxa"/>
            <w:vAlign w:val="center"/>
          </w:tcPr>
          <w:p w14:paraId="28D0B335"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6977CE32"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Par projektu nosakāmā atbildīgā amatpersona</w:t>
            </w:r>
          </w:p>
        </w:tc>
        <w:tc>
          <w:tcPr>
            <w:tcW w:w="5493" w:type="dxa"/>
          </w:tcPr>
          <w:p w14:paraId="342E3B1E" w14:textId="77777777" w:rsidR="00EB7B4C" w:rsidRPr="002F2D32" w:rsidRDefault="00C32B33" w:rsidP="00BF2FC7">
            <w:pPr>
              <w:jc w:val="both"/>
              <w:rPr>
                <w:rFonts w:eastAsia="Times New Roman" w:cs="Times New Roman"/>
                <w:sz w:val="24"/>
                <w:szCs w:val="24"/>
              </w:rPr>
            </w:pPr>
            <w:r w:rsidRPr="002F2D32">
              <w:rPr>
                <w:rFonts w:eastAsia="Times New Roman" w:cs="Times New Roman"/>
                <w:sz w:val="24"/>
                <w:szCs w:val="24"/>
              </w:rPr>
              <w:t>Personālvadības pārvaldes Juridiskās daļas vadītāja Sanita Sirmā</w:t>
            </w:r>
          </w:p>
        </w:tc>
      </w:tr>
      <w:tr w:rsidR="00EB7B4C" w:rsidRPr="002F2D32" w14:paraId="197B048F" w14:textId="77777777" w:rsidTr="00C51453">
        <w:tc>
          <w:tcPr>
            <w:tcW w:w="710" w:type="dxa"/>
            <w:vAlign w:val="center"/>
          </w:tcPr>
          <w:p w14:paraId="1FEECB87"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2702BD1B"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Nosakāmais projekta sagatavotājs (ja nepieciešams)</w:t>
            </w:r>
          </w:p>
        </w:tc>
        <w:tc>
          <w:tcPr>
            <w:tcW w:w="5493" w:type="dxa"/>
          </w:tcPr>
          <w:p w14:paraId="2F1D7E17" w14:textId="77777777" w:rsidR="00EB7B4C" w:rsidRPr="002F2D32" w:rsidRDefault="005B6320" w:rsidP="00BF2FC7">
            <w:pPr>
              <w:jc w:val="both"/>
              <w:rPr>
                <w:rFonts w:eastAsia="Times New Roman" w:cs="Times New Roman"/>
                <w:sz w:val="24"/>
                <w:szCs w:val="24"/>
              </w:rPr>
            </w:pPr>
            <w:r w:rsidRPr="002F2D32">
              <w:rPr>
                <w:rFonts w:eastAsia="Times New Roman" w:cs="Times New Roman"/>
                <w:sz w:val="24"/>
                <w:szCs w:val="24"/>
              </w:rPr>
              <w:t>Personālvadības pārvaldes Juridiskās daļas vadītāja Sanita Sirmā</w:t>
            </w:r>
          </w:p>
        </w:tc>
      </w:tr>
      <w:tr w:rsidR="00EB7B4C" w:rsidRPr="002F2D32" w14:paraId="4B072A5C" w14:textId="77777777" w:rsidTr="00C51453">
        <w:tc>
          <w:tcPr>
            <w:tcW w:w="710" w:type="dxa"/>
            <w:vAlign w:val="center"/>
          </w:tcPr>
          <w:p w14:paraId="1F6AB160"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5B237808"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Darba grupas vadītājs un iespējamais sastāvs (ja nepieciešams)</w:t>
            </w:r>
          </w:p>
        </w:tc>
        <w:tc>
          <w:tcPr>
            <w:tcW w:w="5493" w:type="dxa"/>
          </w:tcPr>
          <w:p w14:paraId="7AC0A1AC" w14:textId="77777777" w:rsidR="00EB7B4C" w:rsidRPr="002F2D32" w:rsidRDefault="002F2D32" w:rsidP="00BF2FC7">
            <w:pPr>
              <w:jc w:val="both"/>
              <w:rPr>
                <w:rFonts w:eastAsia="Times New Roman" w:cs="Times New Roman"/>
                <w:sz w:val="24"/>
                <w:szCs w:val="24"/>
              </w:rPr>
            </w:pPr>
            <w:r w:rsidRPr="002F2D32">
              <w:rPr>
                <w:rFonts w:eastAsia="Times New Roman" w:cs="Times New Roman"/>
                <w:sz w:val="24"/>
                <w:szCs w:val="24"/>
              </w:rPr>
              <w:t>Darba grupu veidot nav nepieciešams.</w:t>
            </w:r>
          </w:p>
        </w:tc>
      </w:tr>
      <w:tr w:rsidR="001E55D5" w:rsidRPr="002F2D32" w14:paraId="5E6E56F1" w14:textId="77777777" w:rsidTr="00C51453">
        <w:tc>
          <w:tcPr>
            <w:tcW w:w="710" w:type="dxa"/>
            <w:vAlign w:val="center"/>
          </w:tcPr>
          <w:p w14:paraId="6CF0F465" w14:textId="77777777" w:rsidR="001E55D5" w:rsidRPr="002F2D32" w:rsidRDefault="001E55D5" w:rsidP="00EB7B4C">
            <w:pPr>
              <w:numPr>
                <w:ilvl w:val="0"/>
                <w:numId w:val="1"/>
              </w:numPr>
              <w:contextualSpacing/>
              <w:jc w:val="center"/>
              <w:rPr>
                <w:rFonts w:eastAsia="Calibri" w:cs="Times New Roman"/>
                <w:sz w:val="24"/>
                <w:szCs w:val="24"/>
              </w:rPr>
            </w:pPr>
          </w:p>
        </w:tc>
        <w:tc>
          <w:tcPr>
            <w:tcW w:w="3260" w:type="dxa"/>
          </w:tcPr>
          <w:p w14:paraId="72DCB2E3" w14:textId="77777777" w:rsidR="001E55D5" w:rsidRPr="00905835" w:rsidRDefault="001E55D5" w:rsidP="00BF6058">
            <w:pPr>
              <w:jc w:val="both"/>
              <w:rPr>
                <w:rFonts w:eastAsia="Times New Roman" w:cs="Times New Roman"/>
                <w:sz w:val="24"/>
                <w:szCs w:val="24"/>
              </w:rPr>
            </w:pPr>
            <w:r w:rsidRPr="00905835">
              <w:rPr>
                <w:rFonts w:eastAsia="Times New Roman" w:cs="Times New Roman"/>
                <w:sz w:val="24"/>
                <w:szCs w:val="24"/>
              </w:rPr>
              <w:t>Sabiedrības līdzdalība</w:t>
            </w:r>
          </w:p>
        </w:tc>
        <w:tc>
          <w:tcPr>
            <w:tcW w:w="5493" w:type="dxa"/>
          </w:tcPr>
          <w:p w14:paraId="17C79365" w14:textId="77777777" w:rsidR="005B6320" w:rsidRPr="002F2D32" w:rsidRDefault="005B6320" w:rsidP="005B6320">
            <w:pPr>
              <w:jc w:val="both"/>
              <w:rPr>
                <w:rFonts w:eastAsia="Times New Roman" w:cs="Times New Roman"/>
                <w:sz w:val="24"/>
                <w:szCs w:val="24"/>
              </w:rPr>
            </w:pPr>
            <w:r w:rsidRPr="002F2D32">
              <w:rPr>
                <w:rFonts w:cs="Times New Roman"/>
                <w:sz w:val="24"/>
                <w:szCs w:val="24"/>
              </w:rPr>
              <w:t>Sabiedrību par Likumprojekta izstrādi plānots informēt, ievietojot informāciju Finanšu ministrijas mājas lapas sadaļā “Sabiedrības līdzdalība”. Sabiedrība viedokli par  likumprojektu var izteikt līdz 2021.gada 1.jūlijam.</w:t>
            </w:r>
          </w:p>
        </w:tc>
      </w:tr>
      <w:tr w:rsidR="00EB7B4C" w:rsidRPr="002F2D32" w14:paraId="0AC34EED" w14:textId="77777777" w:rsidTr="00C51453">
        <w:tc>
          <w:tcPr>
            <w:tcW w:w="710" w:type="dxa"/>
            <w:vAlign w:val="center"/>
          </w:tcPr>
          <w:p w14:paraId="4A0A3FCE"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063E9D07"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Ministrijas struktūrvienības un padotības iestādēm ar kurām projekts jāsaskaņo</w:t>
            </w:r>
          </w:p>
        </w:tc>
        <w:tc>
          <w:tcPr>
            <w:tcW w:w="5493" w:type="dxa"/>
          </w:tcPr>
          <w:p w14:paraId="2B1ACB31" w14:textId="77777777" w:rsidR="002F2D32" w:rsidRDefault="00D15B1F" w:rsidP="00D15B1F">
            <w:pPr>
              <w:jc w:val="both"/>
              <w:rPr>
                <w:rFonts w:cs="Times New Roman"/>
                <w:sz w:val="24"/>
                <w:szCs w:val="24"/>
              </w:rPr>
            </w:pPr>
            <w:r>
              <w:rPr>
                <w:rFonts w:cs="Times New Roman"/>
                <w:sz w:val="24"/>
                <w:szCs w:val="24"/>
              </w:rPr>
              <w:t>Finanšu ministrijas Juridiskais departaments</w:t>
            </w:r>
          </w:p>
          <w:p w14:paraId="3DF1F2BD" w14:textId="77777777" w:rsidR="0005582F" w:rsidRDefault="00D15B1F" w:rsidP="00D15B1F">
            <w:pPr>
              <w:jc w:val="both"/>
              <w:rPr>
                <w:rFonts w:cs="Times New Roman"/>
                <w:sz w:val="24"/>
                <w:szCs w:val="24"/>
              </w:rPr>
            </w:pPr>
            <w:r>
              <w:rPr>
                <w:rFonts w:cs="Times New Roman"/>
                <w:sz w:val="24"/>
                <w:szCs w:val="24"/>
              </w:rPr>
              <w:t xml:space="preserve">Finanšu ministrijas </w:t>
            </w:r>
            <w:r w:rsidRPr="00D15B1F">
              <w:rPr>
                <w:rFonts w:cs="Times New Roman"/>
                <w:sz w:val="24"/>
                <w:szCs w:val="24"/>
              </w:rPr>
              <w:t xml:space="preserve">Nodokļu administrēšanas un sabiedrības interešu politikas departaments </w:t>
            </w:r>
          </w:p>
          <w:p w14:paraId="05FA11A2" w14:textId="77777777" w:rsidR="00D15B1F" w:rsidRDefault="00D15B1F" w:rsidP="00D15B1F">
            <w:pPr>
              <w:jc w:val="both"/>
              <w:rPr>
                <w:rFonts w:cs="Times New Roman"/>
                <w:sz w:val="24"/>
                <w:szCs w:val="24"/>
              </w:rPr>
            </w:pPr>
            <w:r>
              <w:rPr>
                <w:rFonts w:cs="Times New Roman"/>
                <w:sz w:val="24"/>
                <w:szCs w:val="24"/>
              </w:rPr>
              <w:lastRenderedPageBreak/>
              <w:t>Finanšu ministrijas Budžeta departaments</w:t>
            </w:r>
          </w:p>
          <w:p w14:paraId="65832693" w14:textId="77777777" w:rsidR="00D15B1F" w:rsidRDefault="00D15B1F" w:rsidP="00D15B1F">
            <w:pPr>
              <w:jc w:val="both"/>
              <w:rPr>
                <w:rFonts w:cs="Times New Roman"/>
                <w:sz w:val="24"/>
                <w:szCs w:val="24"/>
              </w:rPr>
            </w:pPr>
            <w:r>
              <w:rPr>
                <w:rFonts w:cs="Times New Roman"/>
                <w:sz w:val="24"/>
                <w:szCs w:val="24"/>
              </w:rPr>
              <w:t>Finanšu ministrijas valsts sekretāra vietnieks budžeta jautājumos</w:t>
            </w:r>
          </w:p>
          <w:p w14:paraId="736BD47A" w14:textId="77777777" w:rsidR="00D15B1F" w:rsidRPr="002F2D32" w:rsidRDefault="00D15B1F" w:rsidP="00D15B1F">
            <w:pPr>
              <w:jc w:val="both"/>
              <w:rPr>
                <w:rFonts w:cs="Times New Roman"/>
                <w:sz w:val="24"/>
                <w:szCs w:val="24"/>
              </w:rPr>
            </w:pPr>
            <w:r>
              <w:rPr>
                <w:rFonts w:cs="Times New Roman"/>
                <w:sz w:val="24"/>
                <w:szCs w:val="24"/>
              </w:rPr>
              <w:t xml:space="preserve">Finanšu ministrijas valsts sekretāra vietnieks </w:t>
            </w:r>
            <w:hyperlink r:id="rId11" w:history="1">
              <w:r w:rsidRPr="00D15B1F">
                <w:rPr>
                  <w:rFonts w:cs="Times New Roman"/>
                  <w:sz w:val="24"/>
                  <w:szCs w:val="24"/>
                </w:rPr>
                <w:t>nodokļu administrēšanas un ēnu ekonomikas ierobežošanas jautājumos</w:t>
              </w:r>
            </w:hyperlink>
          </w:p>
        </w:tc>
      </w:tr>
      <w:tr w:rsidR="00EB7B4C" w:rsidRPr="002F2D32" w14:paraId="38B7051C" w14:textId="77777777" w:rsidTr="00C51453">
        <w:tc>
          <w:tcPr>
            <w:tcW w:w="710" w:type="dxa"/>
            <w:vAlign w:val="center"/>
          </w:tcPr>
          <w:p w14:paraId="01B77E4B"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7774AC74"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Saskaņošanas termiņš</w:t>
            </w:r>
          </w:p>
        </w:tc>
        <w:tc>
          <w:tcPr>
            <w:tcW w:w="5493" w:type="dxa"/>
          </w:tcPr>
          <w:p w14:paraId="5208DA99" w14:textId="77777777" w:rsidR="00E02A0C" w:rsidRPr="002F2D32" w:rsidRDefault="00FD765D" w:rsidP="00D92C15">
            <w:pPr>
              <w:jc w:val="both"/>
              <w:rPr>
                <w:rFonts w:eastAsia="Times New Roman" w:cs="Times New Roman"/>
                <w:sz w:val="24"/>
                <w:szCs w:val="24"/>
              </w:rPr>
            </w:pPr>
            <w:r>
              <w:rPr>
                <w:rFonts w:eastAsia="Times New Roman" w:cs="Times New Roman"/>
                <w:sz w:val="24"/>
                <w:szCs w:val="24"/>
              </w:rPr>
              <w:t>S</w:t>
            </w:r>
            <w:r w:rsidR="00D92C15">
              <w:rPr>
                <w:rFonts w:eastAsia="Times New Roman" w:cs="Times New Roman"/>
                <w:sz w:val="24"/>
                <w:szCs w:val="24"/>
              </w:rPr>
              <w:t>askaņo</w:t>
            </w:r>
            <w:r>
              <w:rPr>
                <w:rFonts w:eastAsia="Times New Roman" w:cs="Times New Roman"/>
                <w:sz w:val="24"/>
                <w:szCs w:val="24"/>
              </w:rPr>
              <w:t>t</w:t>
            </w:r>
            <w:r w:rsidR="00D92C15">
              <w:rPr>
                <w:rFonts w:eastAsia="Times New Roman" w:cs="Times New Roman"/>
                <w:sz w:val="24"/>
                <w:szCs w:val="24"/>
              </w:rPr>
              <w:t xml:space="preserve">s 13.05.2021. </w:t>
            </w:r>
            <w:r>
              <w:rPr>
                <w:rFonts w:eastAsia="Times New Roman" w:cs="Times New Roman"/>
                <w:sz w:val="24"/>
                <w:szCs w:val="24"/>
              </w:rPr>
              <w:t xml:space="preserve">vēstule </w:t>
            </w:r>
            <w:r w:rsidR="00D92C15">
              <w:rPr>
                <w:rFonts w:eastAsia="Times New Roman" w:cs="Times New Roman"/>
                <w:sz w:val="24"/>
                <w:szCs w:val="24"/>
              </w:rPr>
              <w:t>Nr. </w:t>
            </w:r>
            <w:r w:rsidR="00D92C15" w:rsidRPr="00D92C15">
              <w:rPr>
                <w:rFonts w:eastAsia="Times New Roman" w:cs="Times New Roman"/>
                <w:sz w:val="24"/>
                <w:szCs w:val="24"/>
              </w:rPr>
              <w:t>10.1-5/7/583</w:t>
            </w:r>
          </w:p>
        </w:tc>
      </w:tr>
      <w:tr w:rsidR="00EB7B4C" w:rsidRPr="002F2D32" w14:paraId="3222D893" w14:textId="77777777" w:rsidTr="00C51453">
        <w:tc>
          <w:tcPr>
            <w:tcW w:w="710" w:type="dxa"/>
            <w:vAlign w:val="center"/>
          </w:tcPr>
          <w:p w14:paraId="604BE1BB"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5A1FA59D"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Prognozējamā projekta finansiālā ietekme uz valsts budžetu</w:t>
            </w:r>
          </w:p>
        </w:tc>
        <w:tc>
          <w:tcPr>
            <w:tcW w:w="5493" w:type="dxa"/>
          </w:tcPr>
          <w:p w14:paraId="0B215A58" w14:textId="77777777" w:rsidR="005B6320" w:rsidRPr="002F2D32" w:rsidRDefault="005B6320" w:rsidP="005B6320">
            <w:pPr>
              <w:jc w:val="both"/>
              <w:rPr>
                <w:rFonts w:eastAsia="Times New Roman" w:cs="Times New Roman"/>
                <w:iCs/>
                <w:sz w:val="24"/>
                <w:szCs w:val="24"/>
                <w:lang w:eastAsia="lv-LV"/>
              </w:rPr>
            </w:pPr>
            <w:r w:rsidRPr="002F2D32">
              <w:rPr>
                <w:rFonts w:eastAsia="Times New Roman" w:cs="Times New Roman"/>
                <w:iCs/>
                <w:sz w:val="24"/>
                <w:szCs w:val="24"/>
                <w:lang w:eastAsia="lv-LV"/>
              </w:rPr>
              <w:t>2022.</w:t>
            </w:r>
            <w:r w:rsidRPr="002F2D32">
              <w:rPr>
                <w:rFonts w:cs="Times New Roman"/>
                <w:sz w:val="24"/>
                <w:szCs w:val="24"/>
              </w:rPr>
              <w:t> </w:t>
            </w:r>
            <w:r w:rsidRPr="002F2D32">
              <w:rPr>
                <w:rFonts w:eastAsia="Times New Roman" w:cs="Times New Roman"/>
                <w:iCs/>
                <w:sz w:val="24"/>
                <w:szCs w:val="24"/>
                <w:lang w:eastAsia="lv-LV"/>
              </w:rPr>
              <w:t>gadā Valsts ieņēmumu dienestam nepieciešams finansējums 222 696</w:t>
            </w:r>
            <w:r w:rsidRPr="002F2D32">
              <w:rPr>
                <w:rFonts w:eastAsia="SimSun" w:cs="Times New Roman"/>
                <w:sz w:val="24"/>
                <w:szCs w:val="24"/>
                <w:lang w:eastAsia="zh-CN"/>
              </w:rPr>
              <w:t xml:space="preserve"> </w:t>
            </w:r>
            <w:r w:rsidRPr="002F2D32">
              <w:rPr>
                <w:rFonts w:eastAsia="Times New Roman" w:cs="Times New Roman"/>
                <w:i/>
                <w:iCs/>
                <w:sz w:val="24"/>
                <w:szCs w:val="24"/>
                <w:lang w:eastAsia="lv-LV"/>
              </w:rPr>
              <w:t xml:space="preserve">euro </w:t>
            </w:r>
            <w:r w:rsidRPr="002F2D32">
              <w:rPr>
                <w:rFonts w:eastAsia="Times New Roman" w:cs="Times New Roman"/>
                <w:iCs/>
                <w:sz w:val="24"/>
                <w:szCs w:val="24"/>
                <w:lang w:eastAsia="lv-LV"/>
              </w:rPr>
              <w:t>apmērā 18 amatpersonu izdienas pensiju izmaksām ar vidējo pensiju 1031</w:t>
            </w:r>
            <w:r w:rsidRPr="002F2D32">
              <w:rPr>
                <w:rFonts w:eastAsia="SimSun" w:cs="Times New Roman"/>
                <w:sz w:val="24"/>
                <w:szCs w:val="24"/>
                <w:lang w:eastAsia="zh-CN"/>
              </w:rPr>
              <w:t>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w:t>
            </w:r>
          </w:p>
          <w:p w14:paraId="1993A170" w14:textId="77777777" w:rsidR="005B6320" w:rsidRPr="002F2D32" w:rsidRDefault="005B6320" w:rsidP="005B6320">
            <w:pPr>
              <w:jc w:val="both"/>
              <w:rPr>
                <w:rFonts w:eastAsia="Times New Roman" w:cs="Times New Roman"/>
                <w:iCs/>
                <w:sz w:val="24"/>
                <w:szCs w:val="24"/>
                <w:lang w:eastAsia="lv-LV"/>
              </w:rPr>
            </w:pPr>
            <w:r w:rsidRPr="002F2D32">
              <w:rPr>
                <w:rFonts w:eastAsia="Times New Roman" w:cs="Times New Roman"/>
                <w:iCs/>
                <w:sz w:val="24"/>
                <w:szCs w:val="24"/>
                <w:lang w:eastAsia="lv-LV"/>
              </w:rPr>
              <w:t>- 2023.</w:t>
            </w:r>
            <w:r w:rsidRPr="002F2D32">
              <w:rPr>
                <w:rFonts w:cs="Times New Roman"/>
                <w:sz w:val="24"/>
                <w:szCs w:val="24"/>
              </w:rPr>
              <w:t> </w:t>
            </w:r>
            <w:r w:rsidRPr="002F2D32">
              <w:rPr>
                <w:rFonts w:eastAsia="Times New Roman" w:cs="Times New Roman"/>
                <w:iCs/>
                <w:sz w:val="24"/>
                <w:szCs w:val="24"/>
                <w:lang w:eastAsia="lv-LV"/>
              </w:rPr>
              <w:t xml:space="preserve">gadā Valsts ieņēmumu dienestam nepieciešams finansējums </w:t>
            </w:r>
            <w:r w:rsidRPr="002F2D32">
              <w:rPr>
                <w:rFonts w:eastAsia="SimSun" w:cs="Times New Roman"/>
                <w:sz w:val="24"/>
                <w:szCs w:val="24"/>
                <w:lang w:eastAsia="zh-CN"/>
              </w:rPr>
              <w:t xml:space="preserve">392 832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 33 amatpersonām izdienas pensiju izmaksai ar vidējo pensiju 992</w:t>
            </w:r>
            <w:r w:rsidRPr="002F2D32">
              <w:rPr>
                <w:rFonts w:eastAsia="SimSun" w:cs="Times New Roman"/>
                <w:sz w:val="24"/>
                <w:szCs w:val="24"/>
                <w:lang w:eastAsia="zh-CN"/>
              </w:rPr>
              <w:t>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w:t>
            </w:r>
          </w:p>
          <w:p w14:paraId="4FA4F365" w14:textId="77777777" w:rsidR="005B6320" w:rsidRPr="002F2D32" w:rsidRDefault="005B6320" w:rsidP="005B6320">
            <w:pPr>
              <w:jc w:val="both"/>
              <w:rPr>
                <w:rFonts w:eastAsia="Times New Roman" w:cs="Times New Roman"/>
                <w:iCs/>
                <w:sz w:val="24"/>
                <w:szCs w:val="24"/>
                <w:lang w:eastAsia="lv-LV"/>
              </w:rPr>
            </w:pPr>
            <w:r w:rsidRPr="002F2D32">
              <w:rPr>
                <w:rFonts w:eastAsia="Times New Roman" w:cs="Times New Roman"/>
                <w:iCs/>
                <w:sz w:val="24"/>
                <w:szCs w:val="24"/>
                <w:lang w:eastAsia="lv-LV"/>
              </w:rPr>
              <w:t xml:space="preserve">- 2024.gadā nepieciešams finansējums 610 896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 52 amatpersonu izdienas pensiju izmaksai ar vidējo pensiju 979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w:t>
            </w:r>
          </w:p>
          <w:p w14:paraId="061A3BE4" w14:textId="77777777" w:rsidR="005B6320" w:rsidRPr="002F2D32" w:rsidRDefault="005B6320" w:rsidP="005B6320">
            <w:pPr>
              <w:pStyle w:val="CommentText"/>
              <w:jc w:val="both"/>
              <w:rPr>
                <w:rFonts w:cs="Times New Roman"/>
                <w:sz w:val="24"/>
                <w:szCs w:val="24"/>
              </w:rPr>
            </w:pPr>
            <w:r w:rsidRPr="002F2D32">
              <w:rPr>
                <w:rFonts w:eastAsia="Times New Roman" w:cs="Times New Roman"/>
                <w:iCs/>
                <w:sz w:val="24"/>
                <w:szCs w:val="24"/>
                <w:lang w:eastAsia="lv-LV"/>
              </w:rPr>
              <w:t>Nepieciešamo finansējumu izdienas pensiju izmaksai no 2022. gada līdz 2024. gadam Valsts ieņēmumu dienests nodrošinās sava budžeta ietvaros, pārdalot to Labklājības ministrijai (Valsts sociālās apdrošināšanas aģentūrai), savukārt jautājums par nepieciešamo finansējumu izdienas pensiju izmaksām turpmākajos gados tiks risināts Labklājības ministrijas pamatbudžeta bāzes projekta sagatavošanas procesā atbilstoši Ministru kabineta 2012. gada 11. decembra noteikumu Nr. 867 “Kārtība, kādā nosakāms maksimāli pieļaujamais valsts budžeta izdevumu kopapjoms un maksimāli pieļaujamais valsts budžeta izdevumu kopējais apjoms katrai ministrijai un citām centrālajām valsts iestādēm vidējam termiņam” 10.3.2. apakšpunktam.</w:t>
            </w:r>
          </w:p>
          <w:p w14:paraId="37785745" w14:textId="77777777" w:rsidR="005B6320" w:rsidRPr="002F2D32" w:rsidRDefault="005B6320" w:rsidP="005B6320">
            <w:pPr>
              <w:rPr>
                <w:rFonts w:eastAsia="Times New Roman" w:cs="Times New Roman"/>
                <w:iCs/>
                <w:sz w:val="24"/>
                <w:szCs w:val="24"/>
                <w:lang w:eastAsia="lv-LV"/>
              </w:rPr>
            </w:pPr>
          </w:p>
          <w:p w14:paraId="1EB8C9CF" w14:textId="77777777" w:rsidR="00EB7B4C" w:rsidRPr="002F2D32" w:rsidRDefault="005B6320" w:rsidP="005B6320">
            <w:pPr>
              <w:tabs>
                <w:tab w:val="num" w:pos="1440"/>
              </w:tabs>
              <w:jc w:val="both"/>
              <w:rPr>
                <w:rFonts w:eastAsia="Times New Roman" w:cs="Times New Roman"/>
                <w:sz w:val="24"/>
                <w:szCs w:val="24"/>
              </w:rPr>
            </w:pPr>
            <w:r w:rsidRPr="002F2D32">
              <w:rPr>
                <w:rFonts w:eastAsia="Times New Roman" w:cs="Times New Roman"/>
                <w:iCs/>
                <w:sz w:val="24"/>
                <w:szCs w:val="24"/>
                <w:lang w:eastAsia="lv-LV"/>
              </w:rPr>
              <w:t xml:space="preserve">Lai nodrošinātu likumprojekta ieviešanu, Valsts sociālās apdrošināšanas aģentūrai 2022. gadā nepieciešams finansējums izmaiņu īstenošanai (informācijas sistēmas izstrādei) 23 595 </w:t>
            </w:r>
            <w:r w:rsidRPr="002F2D32">
              <w:rPr>
                <w:rFonts w:eastAsia="Times New Roman" w:cs="Times New Roman"/>
                <w:i/>
                <w:iCs/>
                <w:sz w:val="24"/>
                <w:szCs w:val="24"/>
                <w:lang w:eastAsia="lv-LV"/>
              </w:rPr>
              <w:t>euro</w:t>
            </w:r>
            <w:r w:rsidRPr="002F2D32">
              <w:rPr>
                <w:rFonts w:eastAsia="Times New Roman" w:cs="Times New Roman"/>
                <w:iCs/>
                <w:sz w:val="24"/>
                <w:szCs w:val="24"/>
                <w:lang w:eastAsia="lv-LV"/>
              </w:rPr>
              <w:t xml:space="preserve"> apmērā (50 cilvēkdienas), kas tiks nodrošināts Labklājības ministrijai (VSAA) piešķirtā finansējuma ietvaros.</w:t>
            </w:r>
          </w:p>
        </w:tc>
      </w:tr>
      <w:tr w:rsidR="00EB7B4C" w:rsidRPr="002F2D32" w14:paraId="4C4E9597" w14:textId="77777777" w:rsidTr="00C51453">
        <w:tc>
          <w:tcPr>
            <w:tcW w:w="710" w:type="dxa"/>
            <w:vAlign w:val="center"/>
          </w:tcPr>
          <w:p w14:paraId="7DDB5917"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Pr>
          <w:p w14:paraId="62F5B174"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Tiesību akta pieņemšanas kalendārais plāns</w:t>
            </w:r>
          </w:p>
        </w:tc>
        <w:tc>
          <w:tcPr>
            <w:tcW w:w="5493" w:type="dxa"/>
          </w:tcPr>
          <w:p w14:paraId="06A590C7" w14:textId="60C8FD5D" w:rsidR="00EC7A37" w:rsidRPr="00BE5102" w:rsidRDefault="00EC7A37" w:rsidP="00EC7A37">
            <w:pPr>
              <w:jc w:val="both"/>
              <w:rPr>
                <w:rFonts w:eastAsia="Times New Roman" w:cs="Times New Roman"/>
                <w:sz w:val="24"/>
                <w:szCs w:val="24"/>
              </w:rPr>
            </w:pPr>
            <w:r w:rsidRPr="00BE5102">
              <w:rPr>
                <w:rFonts w:eastAsia="Times New Roman" w:cs="Times New Roman"/>
                <w:sz w:val="24"/>
                <w:szCs w:val="24"/>
              </w:rPr>
              <w:t>Izsludināts VSS:</w:t>
            </w:r>
            <w:r w:rsidR="00C313AD">
              <w:rPr>
                <w:rFonts w:eastAsia="Times New Roman" w:cs="Times New Roman"/>
                <w:sz w:val="24"/>
                <w:szCs w:val="24"/>
              </w:rPr>
              <w:t>10.06</w:t>
            </w:r>
            <w:r w:rsidRPr="00BE5102">
              <w:rPr>
                <w:rFonts w:eastAsia="Times New Roman" w:cs="Times New Roman"/>
                <w:sz w:val="24"/>
                <w:szCs w:val="24"/>
              </w:rPr>
              <w:t>.2021.</w:t>
            </w:r>
          </w:p>
          <w:p w14:paraId="18AFC969" w14:textId="77777777" w:rsidR="00EC7A37" w:rsidRPr="00BE5102" w:rsidRDefault="00EC7A37" w:rsidP="00EC7A37">
            <w:pPr>
              <w:jc w:val="both"/>
              <w:rPr>
                <w:rFonts w:eastAsia="Times New Roman" w:cs="Times New Roman"/>
                <w:sz w:val="24"/>
                <w:szCs w:val="24"/>
              </w:rPr>
            </w:pPr>
            <w:r w:rsidRPr="00BE5102">
              <w:rPr>
                <w:rFonts w:eastAsia="Times New Roman" w:cs="Times New Roman"/>
                <w:sz w:val="24"/>
                <w:szCs w:val="24"/>
              </w:rPr>
              <w:t>Iesniegts MK:01.09.2021.</w:t>
            </w:r>
          </w:p>
          <w:p w14:paraId="2ACE6D94" w14:textId="77777777" w:rsidR="004C6ED8" w:rsidRPr="002F2D32" w:rsidRDefault="00EC7A37" w:rsidP="00EC7A37">
            <w:pPr>
              <w:jc w:val="both"/>
              <w:rPr>
                <w:rFonts w:eastAsia="Times New Roman" w:cs="Times New Roman"/>
                <w:sz w:val="24"/>
                <w:szCs w:val="24"/>
              </w:rPr>
            </w:pPr>
            <w:r w:rsidRPr="00BE5102">
              <w:rPr>
                <w:rFonts w:eastAsia="Times New Roman" w:cs="Times New Roman"/>
                <w:sz w:val="24"/>
                <w:szCs w:val="24"/>
              </w:rPr>
              <w:t>Stājas spēkā:</w:t>
            </w:r>
            <w:r>
              <w:rPr>
                <w:rFonts w:eastAsia="Times New Roman" w:cs="Times New Roman"/>
                <w:sz w:val="24"/>
                <w:szCs w:val="24"/>
              </w:rPr>
              <w:t>01</w:t>
            </w:r>
            <w:r w:rsidRPr="00BE5102">
              <w:rPr>
                <w:rFonts w:eastAsia="Times New Roman" w:cs="Times New Roman"/>
                <w:sz w:val="24"/>
                <w:szCs w:val="24"/>
              </w:rPr>
              <w:t>.01.2022.</w:t>
            </w:r>
          </w:p>
        </w:tc>
      </w:tr>
      <w:tr w:rsidR="00EB7B4C" w:rsidRPr="002F2D32" w14:paraId="0E46E10A" w14:textId="77777777" w:rsidTr="00C51453">
        <w:tc>
          <w:tcPr>
            <w:tcW w:w="710" w:type="dxa"/>
            <w:tcBorders>
              <w:bottom w:val="single" w:sz="4" w:space="0" w:color="000000"/>
            </w:tcBorders>
            <w:vAlign w:val="center"/>
          </w:tcPr>
          <w:p w14:paraId="7DCD9EFD" w14:textId="77777777" w:rsidR="00EB7B4C" w:rsidRPr="002F2D32" w:rsidRDefault="00EB7B4C" w:rsidP="00EB7B4C">
            <w:pPr>
              <w:numPr>
                <w:ilvl w:val="0"/>
                <w:numId w:val="1"/>
              </w:numPr>
              <w:contextualSpacing/>
              <w:jc w:val="center"/>
              <w:rPr>
                <w:rFonts w:eastAsia="Calibri" w:cs="Times New Roman"/>
                <w:sz w:val="24"/>
                <w:szCs w:val="24"/>
              </w:rPr>
            </w:pPr>
          </w:p>
        </w:tc>
        <w:tc>
          <w:tcPr>
            <w:tcW w:w="3260" w:type="dxa"/>
            <w:tcBorders>
              <w:bottom w:val="single" w:sz="4" w:space="0" w:color="000000"/>
            </w:tcBorders>
          </w:tcPr>
          <w:p w14:paraId="545947A5" w14:textId="77777777" w:rsidR="00EB7B4C" w:rsidRPr="002F2D32" w:rsidRDefault="00EB7B4C" w:rsidP="00BF6058">
            <w:pPr>
              <w:jc w:val="both"/>
              <w:rPr>
                <w:rFonts w:eastAsia="Times New Roman" w:cs="Times New Roman"/>
                <w:sz w:val="24"/>
                <w:szCs w:val="24"/>
              </w:rPr>
            </w:pPr>
            <w:r w:rsidRPr="002F2D32">
              <w:rPr>
                <w:rFonts w:eastAsia="Times New Roman" w:cs="Times New Roman"/>
                <w:sz w:val="24"/>
                <w:szCs w:val="24"/>
              </w:rPr>
              <w:t>Uzziņas sagatavotājs</w:t>
            </w:r>
          </w:p>
        </w:tc>
        <w:tc>
          <w:tcPr>
            <w:tcW w:w="5493" w:type="dxa"/>
            <w:tcBorders>
              <w:bottom w:val="single" w:sz="4" w:space="0" w:color="000000"/>
            </w:tcBorders>
          </w:tcPr>
          <w:p w14:paraId="001E68FA" w14:textId="77777777" w:rsidR="00313AF0" w:rsidRPr="002F2D32" w:rsidRDefault="00C32B33" w:rsidP="00313AF0">
            <w:pPr>
              <w:jc w:val="both"/>
              <w:rPr>
                <w:rFonts w:cs="Times New Roman"/>
                <w:sz w:val="24"/>
                <w:szCs w:val="24"/>
              </w:rPr>
            </w:pPr>
            <w:r w:rsidRPr="002F2D32">
              <w:rPr>
                <w:rFonts w:cs="Times New Roman"/>
                <w:sz w:val="24"/>
                <w:szCs w:val="24"/>
              </w:rPr>
              <w:t>Sanita Sirmā</w:t>
            </w:r>
            <w:r w:rsidR="00313AF0" w:rsidRPr="002F2D32">
              <w:rPr>
                <w:rFonts w:cs="Times New Roman"/>
                <w:sz w:val="24"/>
                <w:szCs w:val="24"/>
              </w:rPr>
              <w:t xml:space="preserve">, Valsts ieņēmumu dienesta Personālvadības pārvaldes Juridiskās daļas </w:t>
            </w:r>
            <w:r w:rsidRPr="002F2D32">
              <w:rPr>
                <w:rFonts w:cs="Times New Roman"/>
                <w:sz w:val="24"/>
                <w:szCs w:val="24"/>
              </w:rPr>
              <w:t>vadītāja</w:t>
            </w:r>
          </w:p>
          <w:p w14:paraId="29ADDEBE" w14:textId="77777777" w:rsidR="00EB7B4C" w:rsidRPr="002F2D32" w:rsidRDefault="00313AF0" w:rsidP="00C32B33">
            <w:pPr>
              <w:jc w:val="both"/>
              <w:rPr>
                <w:rFonts w:eastAsia="Times New Roman" w:cs="Times New Roman"/>
                <w:sz w:val="24"/>
                <w:szCs w:val="24"/>
              </w:rPr>
            </w:pPr>
            <w:r w:rsidRPr="002F2D32">
              <w:rPr>
                <w:rFonts w:cs="Times New Roman"/>
                <w:sz w:val="24"/>
                <w:szCs w:val="24"/>
              </w:rPr>
              <w:t>Tālrunis 671226</w:t>
            </w:r>
            <w:r w:rsidR="00C32B33" w:rsidRPr="002F2D32">
              <w:rPr>
                <w:rFonts w:cs="Times New Roman"/>
                <w:sz w:val="24"/>
                <w:szCs w:val="24"/>
              </w:rPr>
              <w:t>18</w:t>
            </w:r>
            <w:r w:rsidRPr="002F2D32">
              <w:rPr>
                <w:rFonts w:cs="Times New Roman"/>
                <w:sz w:val="24"/>
                <w:szCs w:val="24"/>
              </w:rPr>
              <w:t xml:space="preserve">, e-pasts: </w:t>
            </w:r>
            <w:r w:rsidR="00C32B33" w:rsidRPr="002F2D32">
              <w:rPr>
                <w:rFonts w:cs="Times New Roman"/>
                <w:sz w:val="24"/>
                <w:szCs w:val="24"/>
              </w:rPr>
              <w:t>sanita.sirma@vid.gov.lv</w:t>
            </w:r>
          </w:p>
        </w:tc>
      </w:tr>
    </w:tbl>
    <w:p w14:paraId="5033FF78" w14:textId="77777777" w:rsidR="00E45D47" w:rsidRPr="002F2D32" w:rsidRDefault="00E45D47">
      <w:pPr>
        <w:rPr>
          <w:rFonts w:cs="Times New Roman"/>
          <w:sz w:val="26"/>
          <w:szCs w:val="26"/>
        </w:rPr>
      </w:pP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4"/>
      </w:tblGrid>
      <w:tr w:rsidR="002F2D32" w:rsidRPr="002F2D32" w14:paraId="55F705DD" w14:textId="77777777" w:rsidTr="002F2D32">
        <w:trPr>
          <w:trHeight w:val="494"/>
        </w:trPr>
        <w:tc>
          <w:tcPr>
            <w:tcW w:w="9124" w:type="dxa"/>
            <w:tcBorders>
              <w:top w:val="nil"/>
              <w:left w:val="nil"/>
              <w:bottom w:val="nil"/>
              <w:right w:val="nil"/>
            </w:tcBorders>
          </w:tcPr>
          <w:p w14:paraId="75DC7954" w14:textId="77777777" w:rsidR="002F2D32" w:rsidRPr="002F2D32" w:rsidRDefault="002F2D32" w:rsidP="002C437D">
            <w:pPr>
              <w:jc w:val="both"/>
              <w:rPr>
                <w:rFonts w:cs="Times New Roman"/>
                <w:sz w:val="20"/>
                <w:szCs w:val="20"/>
              </w:rPr>
            </w:pPr>
          </w:p>
          <w:p w14:paraId="26278A72" w14:textId="77777777" w:rsidR="002F2D32" w:rsidRPr="002F2D32" w:rsidRDefault="002F2D32" w:rsidP="002C437D">
            <w:pPr>
              <w:jc w:val="both"/>
              <w:rPr>
                <w:rFonts w:cs="Times New Roman"/>
                <w:sz w:val="20"/>
                <w:szCs w:val="20"/>
                <w:u w:val="single"/>
              </w:rPr>
            </w:pPr>
            <w:r w:rsidRPr="002F2D32">
              <w:rPr>
                <w:rFonts w:cs="Times New Roman"/>
                <w:sz w:val="20"/>
                <w:szCs w:val="20"/>
              </w:rPr>
              <w:t>Uzziņu iesniedza Valsts ieņēmumu dienesta Personālvadības pārvaldes Juridiskās daļas vadītāja</w:t>
            </w:r>
          </w:p>
        </w:tc>
      </w:tr>
      <w:tr w:rsidR="002F2D32" w:rsidRPr="0005582F" w14:paraId="58BEBB0D" w14:textId="77777777" w:rsidTr="002F2D32">
        <w:trPr>
          <w:trHeight w:val="480"/>
        </w:trPr>
        <w:tc>
          <w:tcPr>
            <w:tcW w:w="9124" w:type="dxa"/>
            <w:tcBorders>
              <w:top w:val="nil"/>
              <w:left w:val="nil"/>
              <w:bottom w:val="nil"/>
              <w:right w:val="nil"/>
            </w:tcBorders>
          </w:tcPr>
          <w:p w14:paraId="00A8CFF2" w14:textId="77777777" w:rsidR="002F2D32" w:rsidRPr="0005582F" w:rsidRDefault="002F2D32" w:rsidP="002C437D">
            <w:pPr>
              <w:jc w:val="both"/>
              <w:rPr>
                <w:rFonts w:cs="Times New Roman"/>
                <w:sz w:val="20"/>
                <w:szCs w:val="20"/>
              </w:rPr>
            </w:pPr>
            <w:r w:rsidRPr="0005582F">
              <w:rPr>
                <w:rFonts w:cs="Times New Roman"/>
                <w:sz w:val="20"/>
                <w:szCs w:val="20"/>
              </w:rPr>
              <w:t>Tālrunis, e-pasts: Tālrunis 67122618, e-pasts: sanita.sirma@vid.gov.lv</w:t>
            </w:r>
          </w:p>
          <w:p w14:paraId="673E3687" w14:textId="77777777" w:rsidR="002F2D32" w:rsidRPr="0005582F" w:rsidRDefault="002F2D32" w:rsidP="002F2D32">
            <w:pPr>
              <w:jc w:val="both"/>
              <w:rPr>
                <w:rFonts w:cs="Times New Roman"/>
                <w:sz w:val="20"/>
                <w:szCs w:val="20"/>
              </w:rPr>
            </w:pPr>
            <w:r w:rsidRPr="0005582F">
              <w:rPr>
                <w:rFonts w:cs="Times New Roman"/>
                <w:sz w:val="20"/>
                <w:szCs w:val="20"/>
              </w:rPr>
              <w:t xml:space="preserve">Uzziņa iesniegta </w:t>
            </w:r>
            <w:r w:rsidR="0005582F" w:rsidRPr="0005582F">
              <w:rPr>
                <w:rFonts w:cs="Times New Roman"/>
                <w:sz w:val="20"/>
                <w:szCs w:val="20"/>
              </w:rPr>
              <w:t>20</w:t>
            </w:r>
            <w:r w:rsidRPr="0005582F">
              <w:rPr>
                <w:rFonts w:cs="Times New Roman"/>
                <w:sz w:val="20"/>
                <w:szCs w:val="20"/>
              </w:rPr>
              <w:t>.05.2021..</w:t>
            </w:r>
          </w:p>
        </w:tc>
      </w:tr>
    </w:tbl>
    <w:p w14:paraId="281AB725" w14:textId="77777777" w:rsidR="002F2D32" w:rsidRPr="002F2D32" w:rsidRDefault="002F2D32">
      <w:pPr>
        <w:rPr>
          <w:rFonts w:cs="Times New Roman"/>
          <w:sz w:val="26"/>
          <w:szCs w:val="26"/>
        </w:rPr>
      </w:pPr>
    </w:p>
    <w:sectPr w:rsidR="002F2D32" w:rsidRPr="002F2D32" w:rsidSect="008C4CAC">
      <w:footerReference w:type="default" r:id="rId12"/>
      <w:footerReference w:type="first" r:id="rId13"/>
      <w:pgSz w:w="11906" w:h="16838"/>
      <w:pgMar w:top="567"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EDD5" w14:textId="77777777" w:rsidR="00AB12C8" w:rsidRDefault="00AB12C8" w:rsidP="00D326F8">
      <w:r>
        <w:separator/>
      </w:r>
    </w:p>
  </w:endnote>
  <w:endnote w:type="continuationSeparator" w:id="0">
    <w:p w14:paraId="6F6625E7" w14:textId="77777777" w:rsidR="00AB12C8" w:rsidRDefault="00AB12C8"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1DE0" w14:textId="77777777" w:rsidR="003775E6" w:rsidRDefault="003775E6" w:rsidP="003775E6"/>
  <w:p w14:paraId="7AECC5AE" w14:textId="77777777" w:rsidR="00D326F8" w:rsidRPr="003775E6" w:rsidRDefault="00D326F8" w:rsidP="0037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0909" w14:textId="77777777" w:rsidR="00AC49DB" w:rsidRDefault="00AC49DB" w:rsidP="003775E6">
    <w:r>
      <w:t xml:space="preserve"> </w:t>
    </w:r>
  </w:p>
  <w:p w14:paraId="38D24AA1" w14:textId="77777777" w:rsidR="00AC49DB" w:rsidRDefault="00AC49DB">
    <w:pPr>
      <w:pStyle w:val="Footer"/>
    </w:pPr>
  </w:p>
  <w:p w14:paraId="7685CA57" w14:textId="77777777" w:rsidR="00AC49DB" w:rsidRDefault="00AC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BC9E" w14:textId="77777777" w:rsidR="00AB12C8" w:rsidRDefault="00AB12C8" w:rsidP="00D326F8">
      <w:r>
        <w:separator/>
      </w:r>
    </w:p>
  </w:footnote>
  <w:footnote w:type="continuationSeparator" w:id="0">
    <w:p w14:paraId="1654E974" w14:textId="77777777" w:rsidR="00AB12C8" w:rsidRDefault="00AB12C8" w:rsidP="00D3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0C9"/>
    <w:multiLevelType w:val="hybridMultilevel"/>
    <w:tmpl w:val="1EA04DEA"/>
    <w:lvl w:ilvl="0" w:tplc="7E0634C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C"/>
    <w:rsid w:val="000422DF"/>
    <w:rsid w:val="00046575"/>
    <w:rsid w:val="0005582F"/>
    <w:rsid w:val="00063E42"/>
    <w:rsid w:val="000819AE"/>
    <w:rsid w:val="000A0085"/>
    <w:rsid w:val="000A68EA"/>
    <w:rsid w:val="000F4390"/>
    <w:rsid w:val="00106411"/>
    <w:rsid w:val="00136216"/>
    <w:rsid w:val="00140F32"/>
    <w:rsid w:val="00147400"/>
    <w:rsid w:val="00175E09"/>
    <w:rsid w:val="0018716A"/>
    <w:rsid w:val="001922F6"/>
    <w:rsid w:val="001A331B"/>
    <w:rsid w:val="001B192E"/>
    <w:rsid w:val="001B2C39"/>
    <w:rsid w:val="001B2E64"/>
    <w:rsid w:val="001B6DAB"/>
    <w:rsid w:val="001C7B02"/>
    <w:rsid w:val="001D186B"/>
    <w:rsid w:val="001D33E2"/>
    <w:rsid w:val="001E1924"/>
    <w:rsid w:val="001E55D5"/>
    <w:rsid w:val="002A26B6"/>
    <w:rsid w:val="002B20FC"/>
    <w:rsid w:val="002B4DDE"/>
    <w:rsid w:val="002B743E"/>
    <w:rsid w:val="002C6448"/>
    <w:rsid w:val="002F2D32"/>
    <w:rsid w:val="003038A6"/>
    <w:rsid w:val="00306C99"/>
    <w:rsid w:val="00313AF0"/>
    <w:rsid w:val="00317297"/>
    <w:rsid w:val="003775E6"/>
    <w:rsid w:val="00382479"/>
    <w:rsid w:val="00386110"/>
    <w:rsid w:val="003903BD"/>
    <w:rsid w:val="003D703D"/>
    <w:rsid w:val="00451DA9"/>
    <w:rsid w:val="00452AB5"/>
    <w:rsid w:val="00460333"/>
    <w:rsid w:val="00470F5E"/>
    <w:rsid w:val="00472AE4"/>
    <w:rsid w:val="00477203"/>
    <w:rsid w:val="00485316"/>
    <w:rsid w:val="004C6ED8"/>
    <w:rsid w:val="004E0537"/>
    <w:rsid w:val="004E3147"/>
    <w:rsid w:val="004F7797"/>
    <w:rsid w:val="00501C46"/>
    <w:rsid w:val="00546D4C"/>
    <w:rsid w:val="00580102"/>
    <w:rsid w:val="00591DDB"/>
    <w:rsid w:val="00593723"/>
    <w:rsid w:val="005B6320"/>
    <w:rsid w:val="005B70A8"/>
    <w:rsid w:val="005D142D"/>
    <w:rsid w:val="005E0FE8"/>
    <w:rsid w:val="006067E9"/>
    <w:rsid w:val="00677246"/>
    <w:rsid w:val="006A3C12"/>
    <w:rsid w:val="006C1D56"/>
    <w:rsid w:val="006E776B"/>
    <w:rsid w:val="006F5EFB"/>
    <w:rsid w:val="00700059"/>
    <w:rsid w:val="00714E95"/>
    <w:rsid w:val="0075029E"/>
    <w:rsid w:val="00794FE8"/>
    <w:rsid w:val="007C31C0"/>
    <w:rsid w:val="007C5B28"/>
    <w:rsid w:val="007F4583"/>
    <w:rsid w:val="00821947"/>
    <w:rsid w:val="00824ADF"/>
    <w:rsid w:val="00837FB9"/>
    <w:rsid w:val="008420B6"/>
    <w:rsid w:val="008712E1"/>
    <w:rsid w:val="00886125"/>
    <w:rsid w:val="00894741"/>
    <w:rsid w:val="008A75E2"/>
    <w:rsid w:val="00905835"/>
    <w:rsid w:val="009174C8"/>
    <w:rsid w:val="00925D7B"/>
    <w:rsid w:val="00926EE8"/>
    <w:rsid w:val="009319A9"/>
    <w:rsid w:val="00935152"/>
    <w:rsid w:val="00987241"/>
    <w:rsid w:val="009F0303"/>
    <w:rsid w:val="00A30343"/>
    <w:rsid w:val="00A72441"/>
    <w:rsid w:val="00AB12C8"/>
    <w:rsid w:val="00AC49DB"/>
    <w:rsid w:val="00AD6E7F"/>
    <w:rsid w:val="00B51E1D"/>
    <w:rsid w:val="00B624B7"/>
    <w:rsid w:val="00B62FF6"/>
    <w:rsid w:val="00B659FF"/>
    <w:rsid w:val="00B82031"/>
    <w:rsid w:val="00BA683C"/>
    <w:rsid w:val="00BC348B"/>
    <w:rsid w:val="00BE7D9C"/>
    <w:rsid w:val="00BF2FC7"/>
    <w:rsid w:val="00C11190"/>
    <w:rsid w:val="00C22CB4"/>
    <w:rsid w:val="00C313AD"/>
    <w:rsid w:val="00C32B33"/>
    <w:rsid w:val="00C46DBF"/>
    <w:rsid w:val="00C51453"/>
    <w:rsid w:val="00C52646"/>
    <w:rsid w:val="00C6330D"/>
    <w:rsid w:val="00CA6D21"/>
    <w:rsid w:val="00CB22E4"/>
    <w:rsid w:val="00CC11DA"/>
    <w:rsid w:val="00CD1F1E"/>
    <w:rsid w:val="00D15B1F"/>
    <w:rsid w:val="00D22A6E"/>
    <w:rsid w:val="00D24EF9"/>
    <w:rsid w:val="00D326F8"/>
    <w:rsid w:val="00D3576C"/>
    <w:rsid w:val="00D567CC"/>
    <w:rsid w:val="00D8619B"/>
    <w:rsid w:val="00D92C15"/>
    <w:rsid w:val="00DB1E5A"/>
    <w:rsid w:val="00DB2CDA"/>
    <w:rsid w:val="00DD0414"/>
    <w:rsid w:val="00E02A0C"/>
    <w:rsid w:val="00E20856"/>
    <w:rsid w:val="00E2151E"/>
    <w:rsid w:val="00E365D3"/>
    <w:rsid w:val="00E45D47"/>
    <w:rsid w:val="00E6195F"/>
    <w:rsid w:val="00E87D86"/>
    <w:rsid w:val="00E92050"/>
    <w:rsid w:val="00EB4744"/>
    <w:rsid w:val="00EB4A52"/>
    <w:rsid w:val="00EB7B4C"/>
    <w:rsid w:val="00EC7A37"/>
    <w:rsid w:val="00F22EB2"/>
    <w:rsid w:val="00F839E2"/>
    <w:rsid w:val="00FD5303"/>
    <w:rsid w:val="00FD765D"/>
    <w:rsid w:val="00FE3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5E67F"/>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B6320"/>
    <w:pPr>
      <w:widowControl w:val="0"/>
      <w:tabs>
        <w:tab w:val="left" w:pos="851"/>
        <w:tab w:val="right" w:pos="9356"/>
      </w:tabs>
      <w:adjustRightInd w:val="0"/>
      <w:spacing w:after="0" w:line="240" w:lineRule="auto"/>
      <w:jc w:val="both"/>
    </w:pPr>
    <w:rPr>
      <w:rFonts w:ascii="Times New Roman" w:hAnsi="Times New Roman"/>
      <w:szCs w:val="20"/>
      <w:lang w:val="en-GB" w:eastAsia="en-GB"/>
    </w:rPr>
  </w:style>
  <w:style w:type="character" w:customStyle="1" w:styleId="acopre1">
    <w:name w:val="acopre1"/>
    <w:basedOn w:val="DefaultParagraphFont"/>
    <w:rsid w:val="00D1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trukturvieniba/valsts-sekretara-vietnieks-nodoklu-administresanas-un-enu-ekonomikas-ierobezosanas-jautajum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6E9C8BD020BC4488C02C747F91013DB" ma:contentTypeVersion="4" ma:contentTypeDescription="Izveidot jaunu dokumentu." ma:contentTypeScope="" ma:versionID="5b87b9af22762942d7b079e6bf036151">
  <xsd:schema xmlns:xsd="http://www.w3.org/2001/XMLSchema" xmlns:p="http://schemas.microsoft.com/office/2006/metadata/properties" xmlns:ns1="bf0a44d4-cc3b-414c-aa68-884178465e3a" xmlns:ns4="076bee50-7a25-411a-a5a6-8097026bde27" targetNamespace="http://schemas.microsoft.com/office/2006/metadata/properties" ma:root="true" ma:fieldsID="18f21e33113b2564aed5538c74475051"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dms="http://schemas.microsoft.com/office/2006/documentManagement/types" targetNamespace="bf0a44d4-cc3b-414c-aa68-884178465e3a" elementFormDefault="qualified">
    <xsd:import namespace="http://schemas.microsoft.com/office/2006/documentManagement/type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dms="http://schemas.microsoft.com/office/2006/documentManagement/types" targetNamespace="076bee50-7a25-411a-a5a6-8097026bde27" elementFormDefault="qualified">
    <xsd:import namespace="http://schemas.microsoft.com/office/2006/documentManagement/type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Zinotajs xmlns="076bee50-7a25-411a-a5a6-8097026bde27">AStra Kaļāne</Zinotajs>
    <NPK xmlns="bf0a44d4-cc3b-414c-aa68-884178465e3a">7.</NPK>
    <VK_x0020_l_x0113_mums xmlns="bf0a44d4-cc3b-414c-aa68-884178465e3a">Nav</VK_x0020_l_x0113_mum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7AF67-2EF9-4BE7-9702-0ABF4F44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ECE1BF8F-38D9-44B2-95A6-5FE9AA13293F}">
  <ds:schemaRefs>
    <ds:schemaRef ds:uri="http://schemas.openxmlformats.org/officeDocument/2006/bibliography"/>
  </ds:schemaRefs>
</ds:datastoreItem>
</file>

<file path=customXml/itemProps4.xml><?xml version="1.0" encoding="utf-8"?>
<ds:datastoreItem xmlns:ds="http://schemas.openxmlformats.org/officeDocument/2006/customXml" ds:itemID="{1B012542-5278-44DA-A228-A604BECD5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Mutjanko</dc:creator>
  <cp:keywords/>
  <dc:description/>
  <cp:lastModifiedBy>Inguna Dancīte</cp:lastModifiedBy>
  <cp:revision>3</cp:revision>
  <cp:lastPrinted>2015-01-19T09:50:00Z</cp:lastPrinted>
  <dcterms:created xsi:type="dcterms:W3CDTF">2021-05-20T13:02:00Z</dcterms:created>
  <dcterms:modified xsi:type="dcterms:W3CDTF">2021-05-20T13:22:00Z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0x01010026E9C8BD020BC4488C02C747F91013DB</vt:lpwstr>
  </property>
</Properties>
</file>