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30019" w14:textId="77777777" w:rsidR="00BF405F" w:rsidRDefault="00BF405F" w:rsidP="005E1A9A">
      <w:pPr>
        <w:widowControl/>
        <w:shd w:val="clear" w:color="auto" w:fill="FFFFFF"/>
        <w:spacing w:after="0" w:line="240" w:lineRule="auto"/>
        <w:jc w:val="center"/>
        <w:rPr>
          <w:rFonts w:eastAsia="Times New Roman"/>
          <w:b/>
          <w:bCs/>
          <w:szCs w:val="24"/>
          <w:lang w:eastAsia="lv-LV"/>
        </w:rPr>
      </w:pPr>
      <w:r>
        <w:rPr>
          <w:rFonts w:eastAsia="Times New Roman"/>
          <w:b/>
          <w:bCs/>
          <w:szCs w:val="24"/>
          <w:lang w:eastAsia="lv-LV"/>
        </w:rPr>
        <w:t>Ministru kabineta noteikumu projekta</w:t>
      </w:r>
    </w:p>
    <w:p w14:paraId="22802D6A" w14:textId="39D324FE" w:rsidR="000D2356" w:rsidRPr="000D2356" w:rsidRDefault="003E605C" w:rsidP="005E1A9A">
      <w:pPr>
        <w:spacing w:after="0" w:line="240" w:lineRule="auto"/>
        <w:jc w:val="center"/>
        <w:rPr>
          <w:rFonts w:eastAsia="Times New Roman"/>
          <w:sz w:val="24"/>
          <w:szCs w:val="24"/>
          <w:lang w:eastAsia="lv-LV"/>
        </w:rPr>
      </w:pPr>
      <w:r w:rsidRPr="003E605C">
        <w:rPr>
          <w:rFonts w:eastAsia="Times New Roman"/>
          <w:b/>
          <w:bCs/>
          <w:szCs w:val="24"/>
          <w:lang w:eastAsia="lv-LV"/>
        </w:rPr>
        <w:t>“</w:t>
      </w:r>
      <w:r w:rsidR="005E1A9A" w:rsidRPr="005E1A9A">
        <w:rPr>
          <w:rFonts w:eastAsiaTheme="minorHAnsi"/>
          <w:b/>
          <w:szCs w:val="28"/>
        </w:rPr>
        <w:t>Par prasībām kases ieņēmumu un kases izdevumu attaisnojuma dokumentiem  un kases grāmatas kārtošanai</w:t>
      </w:r>
      <w:r w:rsidR="005E1A9A">
        <w:rPr>
          <w:rFonts w:eastAsiaTheme="minorHAnsi"/>
          <w:b/>
          <w:szCs w:val="28"/>
        </w:rPr>
        <w:t xml:space="preserve">” </w:t>
      </w:r>
      <w:r w:rsidR="000E56B2" w:rsidRPr="000D2356">
        <w:rPr>
          <w:rFonts w:eastAsia="Times New Roman"/>
          <w:b/>
          <w:bCs/>
          <w:szCs w:val="24"/>
          <w:lang w:eastAsia="lv-LV"/>
        </w:rPr>
        <w:t>sākotnējās ietekmes novērtējuma ziņojums (anotācija</w:t>
      </w:r>
      <w:r w:rsidR="00E0110F">
        <w:rPr>
          <w:rFonts w:eastAsia="Times New Roman"/>
          <w:b/>
          <w:bCs/>
          <w:szCs w:val="24"/>
          <w:lang w:eastAsia="lv-LV"/>
        </w:rPr>
        <w:t>)</w:t>
      </w:r>
    </w:p>
    <w:tbl>
      <w:tblPr>
        <w:tblW w:w="9206"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86"/>
        <w:gridCol w:w="6520"/>
      </w:tblGrid>
      <w:tr w:rsidR="0005440F" w14:paraId="7E2A443B" w14:textId="77777777" w:rsidTr="00C13959">
        <w:trPr>
          <w:tblCellSpacing w:w="15" w:type="dxa"/>
        </w:trPr>
        <w:tc>
          <w:tcPr>
            <w:tcW w:w="9146" w:type="dxa"/>
            <w:gridSpan w:val="2"/>
            <w:tcBorders>
              <w:top w:val="outset" w:sz="6" w:space="0" w:color="auto"/>
              <w:left w:val="outset" w:sz="6" w:space="0" w:color="auto"/>
              <w:bottom w:val="outset" w:sz="6" w:space="0" w:color="auto"/>
              <w:right w:val="outset" w:sz="6" w:space="0" w:color="auto"/>
            </w:tcBorders>
            <w:hideMark/>
          </w:tcPr>
          <w:p w14:paraId="2A5AF308" w14:textId="77777777" w:rsidR="000D2356" w:rsidRPr="000D2356" w:rsidRDefault="000E56B2" w:rsidP="007E5FDA">
            <w:pPr>
              <w:widowControl/>
              <w:spacing w:before="100" w:beforeAutospacing="1" w:after="0" w:line="240" w:lineRule="auto"/>
              <w:jc w:val="center"/>
              <w:rPr>
                <w:rFonts w:eastAsia="Times New Roman"/>
                <w:sz w:val="24"/>
                <w:szCs w:val="24"/>
                <w:lang w:eastAsia="lv-LV"/>
              </w:rPr>
            </w:pPr>
            <w:r w:rsidRPr="000D2356">
              <w:rPr>
                <w:rFonts w:eastAsia="Times New Roman"/>
                <w:b/>
                <w:bCs/>
                <w:iCs/>
                <w:sz w:val="24"/>
                <w:szCs w:val="24"/>
                <w:lang w:eastAsia="lv-LV"/>
              </w:rPr>
              <w:t>Tiesību akta projekta anotācijas kopsavilkums</w:t>
            </w:r>
          </w:p>
        </w:tc>
      </w:tr>
      <w:tr w:rsidR="0005440F" w14:paraId="2379F767" w14:textId="77777777" w:rsidTr="00C13959">
        <w:trPr>
          <w:tblCellSpacing w:w="15" w:type="dxa"/>
        </w:trPr>
        <w:tc>
          <w:tcPr>
            <w:tcW w:w="2641" w:type="dxa"/>
            <w:tcBorders>
              <w:top w:val="outset" w:sz="6" w:space="0" w:color="auto"/>
              <w:left w:val="outset" w:sz="6" w:space="0" w:color="auto"/>
              <w:bottom w:val="outset" w:sz="6" w:space="0" w:color="auto"/>
              <w:right w:val="outset" w:sz="6" w:space="0" w:color="auto"/>
            </w:tcBorders>
            <w:hideMark/>
          </w:tcPr>
          <w:p w14:paraId="368892D4"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Mērķis, risinājums un projekta spēkā stāšanās laiks</w:t>
            </w:r>
          </w:p>
        </w:tc>
        <w:tc>
          <w:tcPr>
            <w:tcW w:w="6475" w:type="dxa"/>
            <w:tcBorders>
              <w:top w:val="outset" w:sz="6" w:space="0" w:color="auto"/>
              <w:left w:val="outset" w:sz="6" w:space="0" w:color="auto"/>
              <w:bottom w:val="outset" w:sz="6" w:space="0" w:color="auto"/>
              <w:right w:val="outset" w:sz="6" w:space="0" w:color="auto"/>
            </w:tcBorders>
            <w:hideMark/>
          </w:tcPr>
          <w:p w14:paraId="0516163A" w14:textId="630DD194" w:rsidR="00420F1B" w:rsidRPr="005E1A9A" w:rsidRDefault="00420F1B" w:rsidP="00690019">
            <w:pPr>
              <w:spacing w:after="120" w:line="240" w:lineRule="auto"/>
              <w:jc w:val="both"/>
              <w:rPr>
                <w:sz w:val="24"/>
                <w:szCs w:val="24"/>
              </w:rPr>
            </w:pPr>
            <w:r w:rsidRPr="005E1A9A">
              <w:rPr>
                <w:sz w:val="24"/>
                <w:szCs w:val="24"/>
              </w:rPr>
              <w:t xml:space="preserve">Noteikumu projekta </w:t>
            </w:r>
            <w:r w:rsidR="00CE778D" w:rsidRPr="005E1A9A">
              <w:rPr>
                <w:sz w:val="24"/>
                <w:szCs w:val="24"/>
              </w:rPr>
              <w:t>“</w:t>
            </w:r>
            <w:r w:rsidR="005E1A9A" w:rsidRPr="005E1A9A">
              <w:rPr>
                <w:rFonts w:eastAsiaTheme="minorHAnsi"/>
                <w:sz w:val="24"/>
                <w:szCs w:val="24"/>
              </w:rPr>
              <w:t>Par prasībām kases ieņēmumu un kases izdevumu attaisnojuma dokumentiem  un kases grāmatas kārtošanai</w:t>
            </w:r>
            <w:r w:rsidR="00CE778D" w:rsidRPr="005E1A9A">
              <w:rPr>
                <w:sz w:val="24"/>
                <w:szCs w:val="24"/>
              </w:rPr>
              <w:t xml:space="preserve">” </w:t>
            </w:r>
            <w:r w:rsidRPr="005E1A9A">
              <w:rPr>
                <w:sz w:val="24"/>
                <w:szCs w:val="24"/>
              </w:rPr>
              <w:t xml:space="preserve">mērķis ir izpildīt Valsts nodokļu politikas pamatnostādnēs  2018.-2021.gadam doto uzdevumu, </w:t>
            </w:r>
            <w:r w:rsidRPr="005E1A9A">
              <w:rPr>
                <w:rFonts w:eastAsia="Times New Roman"/>
                <w:sz w:val="24"/>
                <w:szCs w:val="24"/>
                <w:lang w:eastAsia="lv-LV"/>
              </w:rPr>
              <w:t>pārskatot un pilnveidojot</w:t>
            </w:r>
            <w:r w:rsidRPr="005E1A9A">
              <w:rPr>
                <w:sz w:val="24"/>
                <w:szCs w:val="24"/>
              </w:rPr>
              <w:t xml:space="preserve"> pašreizējo normatīvo regulējumu attiecībā uz grāmatvedības kārtošanu, un to saskaņojot ar </w:t>
            </w:r>
            <w:r w:rsidRPr="005E1A9A">
              <w:rPr>
                <w:rFonts w:eastAsia="Times New Roman"/>
                <w:sz w:val="24"/>
                <w:szCs w:val="24"/>
                <w:lang w:eastAsia="lv-LV"/>
              </w:rPr>
              <w:t>Grāmatvedības likum</w:t>
            </w:r>
            <w:r w:rsidR="00402CA4">
              <w:rPr>
                <w:rFonts w:eastAsia="Times New Roman"/>
                <w:sz w:val="24"/>
                <w:szCs w:val="24"/>
                <w:lang w:eastAsia="lv-LV"/>
              </w:rPr>
              <w:t>ā</w:t>
            </w:r>
            <w:r w:rsidRPr="005E1A9A">
              <w:rPr>
                <w:rFonts w:eastAsia="Times New Roman"/>
                <w:sz w:val="24"/>
                <w:szCs w:val="24"/>
                <w:lang w:eastAsia="lv-LV"/>
              </w:rPr>
              <w:t xml:space="preserve"> paredzēto pilnvarojumu</w:t>
            </w:r>
            <w:r w:rsidRPr="005E1A9A">
              <w:rPr>
                <w:sz w:val="24"/>
                <w:szCs w:val="24"/>
              </w:rPr>
              <w:t>.</w:t>
            </w:r>
          </w:p>
          <w:p w14:paraId="7A2CCB23" w14:textId="06048C63" w:rsidR="000D2356" w:rsidRPr="00E70C58" w:rsidRDefault="00420F1B" w:rsidP="00690019">
            <w:pPr>
              <w:spacing w:after="120" w:line="240" w:lineRule="auto"/>
              <w:jc w:val="both"/>
              <w:rPr>
                <w:sz w:val="24"/>
                <w:szCs w:val="24"/>
              </w:rPr>
            </w:pPr>
            <w:r w:rsidRPr="00EE4F3A">
              <w:rPr>
                <w:rFonts w:eastAsia="Times New Roman"/>
                <w:iCs/>
                <w:sz w:val="24"/>
                <w:szCs w:val="24"/>
                <w:lang w:eastAsia="lv-LV"/>
              </w:rPr>
              <w:t xml:space="preserve">Noteikumu projekts stājas spēkā </w:t>
            </w:r>
            <w:r w:rsidR="00D52ED6">
              <w:rPr>
                <w:rFonts w:eastAsia="Times New Roman"/>
                <w:iCs/>
                <w:sz w:val="24"/>
                <w:szCs w:val="24"/>
                <w:lang w:eastAsia="lv-LV"/>
              </w:rPr>
              <w:t>vienlaikus ar Grāmatvedības likumu.</w:t>
            </w:r>
          </w:p>
        </w:tc>
      </w:tr>
    </w:tbl>
    <w:p w14:paraId="1914DD4C" w14:textId="77777777" w:rsidR="000D2356" w:rsidRPr="000D2356" w:rsidRDefault="000E56B2" w:rsidP="007E5FDA">
      <w:pPr>
        <w:widowControl/>
        <w:spacing w:after="0" w:line="240" w:lineRule="auto"/>
        <w:rPr>
          <w:rFonts w:eastAsia="Times New Roman"/>
          <w:sz w:val="24"/>
          <w:szCs w:val="24"/>
          <w:lang w:eastAsia="lv-LV"/>
        </w:rPr>
      </w:pPr>
      <w:r w:rsidRPr="000D2356">
        <w:rPr>
          <w:rFonts w:eastAsia="Times New Roman"/>
          <w:iCs/>
          <w:sz w:val="24"/>
          <w:szCs w:val="24"/>
          <w:lang w:eastAsia="lv-LV"/>
        </w:rPr>
        <w:t xml:space="preserve">  </w:t>
      </w:r>
    </w:p>
    <w:tbl>
      <w:tblPr>
        <w:tblW w:w="9206"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85" w:type="dxa"/>
          <w:bottom w:w="30" w:type="dxa"/>
          <w:right w:w="85" w:type="dxa"/>
        </w:tblCellMar>
        <w:tblLook w:val="04A0" w:firstRow="1" w:lastRow="0" w:firstColumn="1" w:lastColumn="0" w:noHBand="0" w:noVBand="1"/>
      </w:tblPr>
      <w:tblGrid>
        <w:gridCol w:w="425"/>
        <w:gridCol w:w="1966"/>
        <w:gridCol w:w="6815"/>
      </w:tblGrid>
      <w:tr w:rsidR="0005440F" w14:paraId="03B0878E" w14:textId="77777777" w:rsidTr="00C13959">
        <w:trPr>
          <w:tblCellSpacing w:w="15" w:type="dxa"/>
        </w:trPr>
        <w:tc>
          <w:tcPr>
            <w:tcW w:w="9146" w:type="dxa"/>
            <w:gridSpan w:val="3"/>
            <w:tcBorders>
              <w:top w:val="outset" w:sz="6" w:space="0" w:color="auto"/>
              <w:left w:val="outset" w:sz="6" w:space="0" w:color="auto"/>
              <w:bottom w:val="outset" w:sz="6" w:space="0" w:color="auto"/>
              <w:right w:val="outset" w:sz="6" w:space="0" w:color="auto"/>
            </w:tcBorders>
            <w:hideMark/>
          </w:tcPr>
          <w:p w14:paraId="507A6CE6" w14:textId="77777777" w:rsidR="000D2356" w:rsidRPr="000D2356" w:rsidRDefault="000E56B2" w:rsidP="00B23355">
            <w:pPr>
              <w:widowControl/>
              <w:spacing w:before="100" w:beforeAutospacing="1" w:after="0" w:line="240" w:lineRule="auto"/>
              <w:jc w:val="center"/>
              <w:rPr>
                <w:rFonts w:eastAsia="Times New Roman"/>
                <w:sz w:val="24"/>
                <w:szCs w:val="24"/>
                <w:lang w:eastAsia="lv-LV"/>
              </w:rPr>
            </w:pPr>
            <w:r w:rsidRPr="000D2356">
              <w:rPr>
                <w:rFonts w:eastAsia="Times New Roman"/>
                <w:b/>
                <w:bCs/>
                <w:iCs/>
                <w:sz w:val="24"/>
                <w:szCs w:val="24"/>
                <w:lang w:eastAsia="lv-LV"/>
              </w:rPr>
              <w:t>I. Tiesību akta projekta izstrādes nepieciešamība</w:t>
            </w:r>
          </w:p>
        </w:tc>
      </w:tr>
      <w:tr w:rsidR="0005440F" w14:paraId="7E79C285"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264CF774"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1.</w:t>
            </w:r>
          </w:p>
        </w:tc>
        <w:tc>
          <w:tcPr>
            <w:tcW w:w="1936" w:type="dxa"/>
            <w:tcBorders>
              <w:top w:val="outset" w:sz="6" w:space="0" w:color="auto"/>
              <w:left w:val="outset" w:sz="6" w:space="0" w:color="auto"/>
              <w:bottom w:val="outset" w:sz="6" w:space="0" w:color="auto"/>
              <w:right w:val="outset" w:sz="6" w:space="0" w:color="auto"/>
            </w:tcBorders>
            <w:hideMark/>
          </w:tcPr>
          <w:p w14:paraId="71BDDEB3"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Pamatojums</w:t>
            </w:r>
          </w:p>
        </w:tc>
        <w:tc>
          <w:tcPr>
            <w:tcW w:w="6770" w:type="dxa"/>
            <w:tcBorders>
              <w:top w:val="outset" w:sz="6" w:space="0" w:color="auto"/>
              <w:left w:val="outset" w:sz="6" w:space="0" w:color="auto"/>
              <w:bottom w:val="outset" w:sz="6" w:space="0" w:color="auto"/>
              <w:right w:val="outset" w:sz="6" w:space="0" w:color="auto"/>
            </w:tcBorders>
            <w:hideMark/>
          </w:tcPr>
          <w:p w14:paraId="3853492A" w14:textId="77777777" w:rsidR="00AA0122" w:rsidRPr="005A3D10" w:rsidRDefault="00AA0122" w:rsidP="00690019">
            <w:pPr>
              <w:spacing w:after="120" w:line="240" w:lineRule="auto"/>
              <w:jc w:val="both"/>
              <w:rPr>
                <w:rFonts w:eastAsia="Times New Roman"/>
                <w:sz w:val="24"/>
                <w:szCs w:val="24"/>
                <w:lang w:eastAsia="lv-LV"/>
              </w:rPr>
            </w:pPr>
            <w:r w:rsidRPr="005A3D10">
              <w:rPr>
                <w:rFonts w:eastAsia="Times New Roman"/>
                <w:sz w:val="24"/>
                <w:szCs w:val="24"/>
                <w:lang w:eastAsia="lv-LV"/>
              </w:rPr>
              <w:t xml:space="preserve">Ministru kabineta 2017.gada 24.maija rīkojums Nr.245 “Par Valsts nodokļu politikas pamatnostādnēm 2018.-2021.gadam” (prot. Nr.23 21.§), Rīcības virziens - uzņēmumu investīciju stimulēšana un uzņēmumu starptautiskās konkurētspējas paaugstināšana, 2.4. uzdevums: Tiesību normu sakārtošana grāmatvedības jomā,   2.4.1.apakšpunkts -  Izstrādāt jaunu likumu “Par grāmatvedību”, lai tas būtu atbilstošs juridiskās tehnikas prasībām, ietverot lietoto terminu plašāku skaidrojumu un papildu regulējuma noteikšanu, kā arī nosakot likuma mērķi un darbības jomu. </w:t>
            </w:r>
            <w:r w:rsidRPr="005A3D10">
              <w:rPr>
                <w:rFonts w:eastAsia="Times New Roman"/>
                <w:sz w:val="24"/>
                <w:szCs w:val="24"/>
                <w:u w:val="single"/>
                <w:lang w:eastAsia="lv-LV"/>
              </w:rPr>
              <w:t>Pārskatīt un pilnveidot arī uz šī likuma pamata izdotos Ministru kabineta noteikumus</w:t>
            </w:r>
            <w:r w:rsidRPr="005A3D10">
              <w:rPr>
                <w:rFonts w:eastAsia="Times New Roman"/>
                <w:sz w:val="24"/>
                <w:szCs w:val="24"/>
                <w:lang w:eastAsia="lv-LV"/>
              </w:rPr>
              <w:t>.</w:t>
            </w:r>
          </w:p>
          <w:p w14:paraId="1C1576C2" w14:textId="3F192A4E" w:rsidR="00F34DFC" w:rsidRPr="00402CA4" w:rsidRDefault="00FC638A" w:rsidP="00402CA4">
            <w:pPr>
              <w:spacing w:after="120" w:line="240" w:lineRule="auto"/>
              <w:jc w:val="both"/>
              <w:rPr>
                <w:rFonts w:eastAsia="Times New Roman"/>
                <w:sz w:val="24"/>
                <w:szCs w:val="24"/>
                <w:lang w:eastAsia="lv-LV"/>
              </w:rPr>
            </w:pPr>
            <w:r>
              <w:rPr>
                <w:sz w:val="24"/>
                <w:szCs w:val="24"/>
              </w:rPr>
              <w:t xml:space="preserve">Saskaņā ar doto uzdevumu izstrādātā un </w:t>
            </w:r>
            <w:r w:rsidRPr="00402CA4">
              <w:rPr>
                <w:sz w:val="24"/>
                <w:szCs w:val="24"/>
              </w:rPr>
              <w:t xml:space="preserve">Saeimā </w:t>
            </w:r>
            <w:r w:rsidR="00402CA4" w:rsidRPr="00402CA4">
              <w:rPr>
                <w:sz w:val="24"/>
                <w:szCs w:val="24"/>
              </w:rPr>
              <w:t>2021. gada 10.jūnijā pieņemt</w:t>
            </w:r>
            <w:r>
              <w:rPr>
                <w:sz w:val="24"/>
                <w:szCs w:val="24"/>
              </w:rPr>
              <w:t>ā</w:t>
            </w:r>
            <w:r w:rsidR="00402CA4" w:rsidRPr="00402CA4">
              <w:rPr>
                <w:sz w:val="24"/>
                <w:szCs w:val="24"/>
              </w:rPr>
              <w:t xml:space="preserve"> </w:t>
            </w:r>
            <w:bookmarkStart w:id="0" w:name="_Hlk74300058"/>
            <w:r w:rsidR="00402CA4" w:rsidRPr="00402CA4">
              <w:rPr>
                <w:sz w:val="24"/>
                <w:szCs w:val="24"/>
              </w:rPr>
              <w:t>Grāmatvedības</w:t>
            </w:r>
            <w:bookmarkEnd w:id="0"/>
            <w:r w:rsidR="00402CA4" w:rsidRPr="00402CA4">
              <w:rPr>
                <w:sz w:val="24"/>
                <w:szCs w:val="24"/>
              </w:rPr>
              <w:t xml:space="preserve"> likums</w:t>
            </w:r>
            <w:r>
              <w:rPr>
                <w:sz w:val="24"/>
                <w:szCs w:val="24"/>
              </w:rPr>
              <w:t xml:space="preserve"> (turpmāk - likums)</w:t>
            </w:r>
            <w:r w:rsidR="00402CA4" w:rsidRPr="00402CA4">
              <w:rPr>
                <w:sz w:val="24"/>
                <w:szCs w:val="24"/>
              </w:rPr>
              <w:t>, kas stāsies spēkā 2022.gada 1.janvārī</w:t>
            </w:r>
            <w:r>
              <w:rPr>
                <w:sz w:val="24"/>
                <w:szCs w:val="24"/>
              </w:rPr>
              <w:t xml:space="preserve">, </w:t>
            </w:r>
            <w:r w:rsidRPr="00FC638A">
              <w:rPr>
                <w:sz w:val="24"/>
                <w:szCs w:val="24"/>
              </w:rPr>
              <w:t>14.panta ceturtā daļa</w:t>
            </w:r>
            <w:r w:rsidR="00402CA4" w:rsidRPr="00402CA4">
              <w:rPr>
                <w:sz w:val="24"/>
                <w:szCs w:val="24"/>
              </w:rPr>
              <w:t>.</w:t>
            </w:r>
          </w:p>
        </w:tc>
      </w:tr>
      <w:tr w:rsidR="005F5D0D" w:rsidRPr="008F26AA" w14:paraId="722DC0E3"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2028648D"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2.</w:t>
            </w:r>
          </w:p>
        </w:tc>
        <w:tc>
          <w:tcPr>
            <w:tcW w:w="1936" w:type="dxa"/>
            <w:tcBorders>
              <w:top w:val="outset" w:sz="6" w:space="0" w:color="auto"/>
              <w:left w:val="outset" w:sz="6" w:space="0" w:color="auto"/>
              <w:bottom w:val="outset" w:sz="6" w:space="0" w:color="auto"/>
              <w:right w:val="outset" w:sz="6" w:space="0" w:color="auto"/>
            </w:tcBorders>
            <w:hideMark/>
          </w:tcPr>
          <w:p w14:paraId="034B0ADD" w14:textId="0D29BA34" w:rsidR="000D2356" w:rsidRPr="005F5D0D" w:rsidRDefault="000E56B2" w:rsidP="00D52ED6">
            <w:pPr>
              <w:widowControl/>
              <w:spacing w:before="100" w:beforeAutospacing="1" w:after="160" w:line="256" w:lineRule="auto"/>
              <w:rPr>
                <w:rFonts w:eastAsia="Times New Roman"/>
                <w:sz w:val="24"/>
                <w:szCs w:val="24"/>
                <w:lang w:eastAsia="lv-LV"/>
              </w:rPr>
            </w:pPr>
            <w:r w:rsidRPr="005F5D0D">
              <w:rPr>
                <w:rFonts w:eastAsia="Times New Roman"/>
                <w:iCs/>
                <w:sz w:val="24"/>
                <w:szCs w:val="24"/>
                <w:lang w:eastAsia="lv-LV"/>
              </w:rPr>
              <w:t>Pašreizējā situācija un problēmas, kuru risināšanai tiesību akta projekts izstrādāts, tiesiskā regulējuma mērķis un būtība</w:t>
            </w:r>
            <w:r w:rsidRPr="005F5D0D">
              <w:rPr>
                <w:rFonts w:eastAsia="Times New Roman"/>
                <w:sz w:val="24"/>
                <w:szCs w:val="24"/>
                <w:lang w:eastAsia="lv-LV"/>
              </w:rPr>
              <w:t> </w:t>
            </w:r>
          </w:p>
        </w:tc>
        <w:tc>
          <w:tcPr>
            <w:tcW w:w="6770" w:type="dxa"/>
            <w:tcBorders>
              <w:top w:val="outset" w:sz="6" w:space="0" w:color="auto"/>
              <w:left w:val="outset" w:sz="6" w:space="0" w:color="auto"/>
              <w:bottom w:val="outset" w:sz="6" w:space="0" w:color="auto"/>
              <w:right w:val="outset" w:sz="6" w:space="0" w:color="auto"/>
            </w:tcBorders>
            <w:hideMark/>
          </w:tcPr>
          <w:p w14:paraId="4213D1A2" w14:textId="03BA0A83" w:rsidR="00B360EC" w:rsidRDefault="006861D0" w:rsidP="00B360EC">
            <w:pPr>
              <w:widowControl/>
              <w:spacing w:after="120" w:line="240" w:lineRule="auto"/>
              <w:jc w:val="both"/>
              <w:rPr>
                <w:sz w:val="24"/>
                <w:szCs w:val="24"/>
              </w:rPr>
            </w:pPr>
            <w:r>
              <w:rPr>
                <w:rFonts w:eastAsia="Times New Roman"/>
                <w:sz w:val="24"/>
                <w:szCs w:val="24"/>
                <w:lang w:eastAsia="lv-LV"/>
              </w:rPr>
              <w:t xml:space="preserve">Pašlaik spēkā ir </w:t>
            </w:r>
            <w:r w:rsidR="000A2106">
              <w:rPr>
                <w:rFonts w:eastAsia="Times New Roman"/>
                <w:sz w:val="24"/>
                <w:szCs w:val="24"/>
                <w:lang w:eastAsia="lv-LV"/>
              </w:rPr>
              <w:t xml:space="preserve">saskaņā ar likuma “Par grāmatvedību” 15.panta pirmo daļu izdotie </w:t>
            </w:r>
            <w:r w:rsidR="00F34DFC" w:rsidRPr="00F34DFC">
              <w:rPr>
                <w:iCs/>
                <w:sz w:val="24"/>
                <w:szCs w:val="24"/>
              </w:rPr>
              <w:t>Ministru kabineta</w:t>
            </w:r>
            <w:r w:rsidR="003B428A">
              <w:rPr>
                <w:iCs/>
                <w:sz w:val="24"/>
                <w:szCs w:val="24"/>
              </w:rPr>
              <w:t xml:space="preserve"> 2003.gada 21.oktobra noteikumi</w:t>
            </w:r>
            <w:r w:rsidR="00F34DFC" w:rsidRPr="00F34DFC">
              <w:rPr>
                <w:iCs/>
                <w:sz w:val="24"/>
                <w:szCs w:val="24"/>
              </w:rPr>
              <w:t xml:space="preserve"> Nr.58</w:t>
            </w:r>
            <w:r w:rsidR="005E1A9A">
              <w:rPr>
                <w:iCs/>
                <w:sz w:val="24"/>
                <w:szCs w:val="24"/>
              </w:rPr>
              <w:t>4</w:t>
            </w:r>
            <w:r w:rsidR="00F34DFC" w:rsidRPr="00F34DFC">
              <w:rPr>
                <w:iCs/>
                <w:sz w:val="24"/>
                <w:szCs w:val="24"/>
              </w:rPr>
              <w:t xml:space="preserve"> “</w:t>
            </w:r>
            <w:r w:rsidR="005E1A9A">
              <w:rPr>
                <w:rFonts w:eastAsia="Times New Roman"/>
                <w:sz w:val="24"/>
                <w:szCs w:val="24"/>
                <w:lang w:eastAsia="lv-LV"/>
              </w:rPr>
              <w:t>Kases operāciju uzskaites noteikumi</w:t>
            </w:r>
            <w:r w:rsidR="003B428A">
              <w:rPr>
                <w:iCs/>
                <w:sz w:val="24"/>
                <w:szCs w:val="24"/>
              </w:rPr>
              <w:t>”</w:t>
            </w:r>
            <w:r w:rsidR="00F34DFC" w:rsidRPr="00F34DFC">
              <w:rPr>
                <w:iCs/>
                <w:sz w:val="24"/>
                <w:szCs w:val="24"/>
              </w:rPr>
              <w:t xml:space="preserve"> </w:t>
            </w:r>
            <w:r w:rsidR="00B360EC">
              <w:rPr>
                <w:sz w:val="24"/>
                <w:szCs w:val="24"/>
              </w:rPr>
              <w:t xml:space="preserve">(turpmāk </w:t>
            </w:r>
            <w:r w:rsidR="00EA5642">
              <w:rPr>
                <w:sz w:val="24"/>
                <w:szCs w:val="24"/>
              </w:rPr>
              <w:t>–</w:t>
            </w:r>
            <w:r w:rsidR="00B360EC">
              <w:rPr>
                <w:sz w:val="24"/>
                <w:szCs w:val="24"/>
              </w:rPr>
              <w:t xml:space="preserve"> </w:t>
            </w:r>
            <w:r w:rsidR="00EA5642">
              <w:rPr>
                <w:sz w:val="24"/>
                <w:szCs w:val="24"/>
              </w:rPr>
              <w:t>MK 58</w:t>
            </w:r>
            <w:r w:rsidR="005E1A9A">
              <w:rPr>
                <w:sz w:val="24"/>
                <w:szCs w:val="24"/>
              </w:rPr>
              <w:t>4</w:t>
            </w:r>
            <w:r w:rsidR="00B360EC">
              <w:rPr>
                <w:sz w:val="24"/>
                <w:szCs w:val="24"/>
              </w:rPr>
              <w:t>)</w:t>
            </w:r>
            <w:r w:rsidR="00B360EC" w:rsidRPr="00B52104">
              <w:rPr>
                <w:sz w:val="24"/>
                <w:szCs w:val="24"/>
              </w:rPr>
              <w:t>.</w:t>
            </w:r>
          </w:p>
          <w:p w14:paraId="420100D3" w14:textId="11D17484" w:rsidR="005E1A9A" w:rsidRPr="00CB3DAF" w:rsidRDefault="00CB3DAF" w:rsidP="005E1A9A">
            <w:pPr>
              <w:widowControl/>
              <w:spacing w:after="120" w:line="240" w:lineRule="auto"/>
              <w:jc w:val="both"/>
              <w:rPr>
                <w:rFonts w:eastAsia="Times New Roman"/>
                <w:sz w:val="24"/>
                <w:szCs w:val="24"/>
                <w:lang w:eastAsia="lv-LV"/>
              </w:rPr>
            </w:pPr>
            <w:r w:rsidRPr="00CB3DAF">
              <w:rPr>
                <w:rFonts w:eastAsia="Times New Roman"/>
                <w:sz w:val="24"/>
                <w:szCs w:val="24"/>
                <w:lang w:eastAsia="lv-LV"/>
              </w:rPr>
              <w:t>Noteikumu projekts “</w:t>
            </w:r>
            <w:r w:rsidR="005E1A9A" w:rsidRPr="005E1A9A">
              <w:rPr>
                <w:rFonts w:eastAsiaTheme="minorHAnsi"/>
                <w:sz w:val="24"/>
                <w:szCs w:val="24"/>
              </w:rPr>
              <w:t>Par prasībām kases ieņēmumu un kases izdevumu attaisnojuma dokumentiem  un kases grāmatas kārtošanai</w:t>
            </w:r>
            <w:r w:rsidRPr="00CB3DAF">
              <w:rPr>
                <w:rFonts w:eastAsia="Times New Roman"/>
                <w:sz w:val="24"/>
                <w:szCs w:val="24"/>
                <w:lang w:eastAsia="lv-LV"/>
              </w:rPr>
              <w:t xml:space="preserve">” (turpmāk – noteikumu projekts) ir izstrādāts saskaņā ar </w:t>
            </w:r>
            <w:r w:rsidR="00402CA4">
              <w:rPr>
                <w:rFonts w:eastAsia="Times New Roman"/>
                <w:sz w:val="24"/>
                <w:szCs w:val="24"/>
                <w:lang w:eastAsia="lv-LV"/>
              </w:rPr>
              <w:t>Grāmatvedības likuma</w:t>
            </w:r>
            <w:r w:rsidR="00891F95">
              <w:rPr>
                <w:rFonts w:eastAsia="Times New Roman"/>
                <w:sz w:val="24"/>
                <w:szCs w:val="24"/>
                <w:lang w:eastAsia="lv-LV"/>
              </w:rPr>
              <w:t xml:space="preserve"> </w:t>
            </w:r>
            <w:r w:rsidR="005E1A9A">
              <w:rPr>
                <w:rFonts w:eastAsia="Times New Roman"/>
                <w:sz w:val="24"/>
                <w:szCs w:val="24"/>
                <w:lang w:eastAsia="lv-LV"/>
              </w:rPr>
              <w:t>14</w:t>
            </w:r>
            <w:r w:rsidR="00891F95" w:rsidRPr="00891F95">
              <w:rPr>
                <w:rFonts w:eastAsia="Times New Roman"/>
                <w:sz w:val="24"/>
                <w:szCs w:val="24"/>
                <w:lang w:eastAsia="lv-LV"/>
              </w:rPr>
              <w:t xml:space="preserve">.panta </w:t>
            </w:r>
            <w:r w:rsidR="005E1A9A">
              <w:rPr>
                <w:rFonts w:eastAsia="Times New Roman"/>
                <w:sz w:val="24"/>
                <w:szCs w:val="24"/>
                <w:lang w:eastAsia="lv-LV"/>
              </w:rPr>
              <w:t>ceturtajā</w:t>
            </w:r>
            <w:r w:rsidR="00891F95" w:rsidRPr="00891F95">
              <w:rPr>
                <w:rFonts w:eastAsia="Times New Roman"/>
                <w:sz w:val="24"/>
                <w:szCs w:val="24"/>
                <w:lang w:eastAsia="lv-LV"/>
              </w:rPr>
              <w:t xml:space="preserve"> daļ</w:t>
            </w:r>
            <w:r w:rsidR="00891F95">
              <w:rPr>
                <w:rFonts w:eastAsia="Times New Roman"/>
                <w:sz w:val="24"/>
                <w:szCs w:val="24"/>
                <w:lang w:eastAsia="lv-LV"/>
              </w:rPr>
              <w:t>ā</w:t>
            </w:r>
            <w:r w:rsidRPr="00CB3DAF">
              <w:rPr>
                <w:rFonts w:eastAsia="Times New Roman"/>
                <w:sz w:val="24"/>
                <w:szCs w:val="24"/>
                <w:lang w:eastAsia="lv-LV"/>
              </w:rPr>
              <w:t xml:space="preserve"> dot</w:t>
            </w:r>
            <w:r w:rsidR="005E1A9A">
              <w:rPr>
                <w:rFonts w:eastAsia="Times New Roman"/>
                <w:sz w:val="24"/>
                <w:szCs w:val="24"/>
                <w:lang w:eastAsia="lv-LV"/>
              </w:rPr>
              <w:t>o</w:t>
            </w:r>
            <w:r w:rsidRPr="00CB3DAF">
              <w:rPr>
                <w:rFonts w:eastAsia="Times New Roman"/>
                <w:sz w:val="24"/>
                <w:szCs w:val="24"/>
                <w:lang w:eastAsia="lv-LV"/>
              </w:rPr>
              <w:t xml:space="preserve"> uzdevum</w:t>
            </w:r>
            <w:r w:rsidR="005E1A9A">
              <w:rPr>
                <w:rFonts w:eastAsia="Times New Roman"/>
                <w:sz w:val="24"/>
                <w:szCs w:val="24"/>
                <w:lang w:eastAsia="lv-LV"/>
              </w:rPr>
              <w:t>u</w:t>
            </w:r>
            <w:r w:rsidR="00684C8D">
              <w:rPr>
                <w:rFonts w:eastAsia="Times New Roman"/>
                <w:sz w:val="24"/>
                <w:szCs w:val="24"/>
                <w:lang w:eastAsia="lv-LV"/>
              </w:rPr>
              <w:t>. Tas</w:t>
            </w:r>
            <w:r w:rsidRPr="00CB3DAF">
              <w:rPr>
                <w:rFonts w:eastAsia="Times New Roman"/>
                <w:sz w:val="24"/>
                <w:szCs w:val="24"/>
                <w:lang w:eastAsia="lv-LV"/>
              </w:rPr>
              <w:t xml:space="preserve"> paredz noteikt</w:t>
            </w:r>
            <w:r w:rsidR="005E1A9A">
              <w:rPr>
                <w:rFonts w:eastAsia="Times New Roman"/>
                <w:sz w:val="24"/>
                <w:szCs w:val="24"/>
                <w:lang w:eastAsia="lv-LV"/>
              </w:rPr>
              <w:t xml:space="preserve"> </w:t>
            </w:r>
            <w:r w:rsidR="005E1A9A" w:rsidRPr="009C0C7B">
              <w:rPr>
                <w:rFonts w:eastAsia="Times New Roman"/>
                <w:sz w:val="24"/>
                <w:szCs w:val="24"/>
                <w:lang w:eastAsia="lv-LV"/>
              </w:rPr>
              <w:t>p</w:t>
            </w:r>
            <w:r w:rsidR="005E1A9A" w:rsidRPr="009C0C7B">
              <w:rPr>
                <w:sz w:val="24"/>
                <w:szCs w:val="24"/>
              </w:rPr>
              <w:t>rasības kases ieņēmumu un kases izdevumu attaisnojuma dokumentiem un kases grāmatas kārtošanai</w:t>
            </w:r>
            <w:r w:rsidR="005E1A9A">
              <w:rPr>
                <w:sz w:val="24"/>
                <w:szCs w:val="24"/>
              </w:rPr>
              <w:t>.</w:t>
            </w:r>
          </w:p>
          <w:p w14:paraId="1EADFF47" w14:textId="6DC441D4" w:rsidR="00970462" w:rsidRDefault="00CB3DAF" w:rsidP="005E1A9A">
            <w:pPr>
              <w:widowControl/>
              <w:spacing w:after="120" w:line="240" w:lineRule="auto"/>
              <w:jc w:val="both"/>
              <w:rPr>
                <w:sz w:val="24"/>
                <w:szCs w:val="24"/>
              </w:rPr>
            </w:pPr>
            <w:r w:rsidRPr="00CB3DAF">
              <w:rPr>
                <w:rFonts w:eastAsia="Times New Roman"/>
                <w:sz w:val="24"/>
                <w:szCs w:val="24"/>
                <w:lang w:eastAsia="lv-LV"/>
              </w:rPr>
              <w:t xml:space="preserve"> </w:t>
            </w:r>
            <w:r w:rsidR="007137B2" w:rsidRPr="007137B2">
              <w:rPr>
                <w:sz w:val="24"/>
                <w:szCs w:val="24"/>
              </w:rPr>
              <w:t xml:space="preserve">Noteikumu projektu </w:t>
            </w:r>
            <w:r w:rsidR="001D13C5">
              <w:rPr>
                <w:sz w:val="24"/>
                <w:szCs w:val="24"/>
              </w:rPr>
              <w:t>izstrādāts</w:t>
            </w:r>
            <w:r w:rsidR="007137B2" w:rsidRPr="007137B2">
              <w:rPr>
                <w:sz w:val="24"/>
                <w:szCs w:val="24"/>
              </w:rPr>
              <w:t>, pārskatot un p</w:t>
            </w:r>
            <w:r w:rsidR="006F5E72">
              <w:rPr>
                <w:sz w:val="24"/>
                <w:szCs w:val="24"/>
              </w:rPr>
              <w:t>ilnveido</w:t>
            </w:r>
            <w:r w:rsidR="007137B2" w:rsidRPr="007137B2">
              <w:rPr>
                <w:sz w:val="24"/>
                <w:szCs w:val="24"/>
              </w:rPr>
              <w:t xml:space="preserve">jot </w:t>
            </w:r>
            <w:r w:rsidR="006F5E72">
              <w:rPr>
                <w:sz w:val="24"/>
                <w:szCs w:val="24"/>
              </w:rPr>
              <w:t>līdz šim</w:t>
            </w:r>
            <w:r w:rsidR="007137B2" w:rsidRPr="007137B2">
              <w:rPr>
                <w:sz w:val="24"/>
                <w:szCs w:val="24"/>
              </w:rPr>
              <w:t xml:space="preserve"> spēkā esošo</w:t>
            </w:r>
            <w:r w:rsidR="006F5E72">
              <w:rPr>
                <w:sz w:val="24"/>
                <w:szCs w:val="24"/>
              </w:rPr>
              <w:t xml:space="preserve"> un pašreiz MK 58</w:t>
            </w:r>
            <w:r w:rsidR="005E1A9A">
              <w:rPr>
                <w:sz w:val="24"/>
                <w:szCs w:val="24"/>
              </w:rPr>
              <w:t>4</w:t>
            </w:r>
            <w:r w:rsidR="006F5E72">
              <w:rPr>
                <w:sz w:val="24"/>
                <w:szCs w:val="24"/>
              </w:rPr>
              <w:t xml:space="preserve"> ietverto</w:t>
            </w:r>
            <w:r w:rsidR="007137B2" w:rsidRPr="007137B2">
              <w:rPr>
                <w:sz w:val="24"/>
                <w:szCs w:val="24"/>
              </w:rPr>
              <w:t xml:space="preserve"> regulējumu. </w:t>
            </w:r>
          </w:p>
          <w:p w14:paraId="5588F1E4" w14:textId="08BC672E" w:rsidR="00FD2B3B" w:rsidRDefault="00FD2B3B" w:rsidP="00D52ED6">
            <w:pPr>
              <w:pStyle w:val="tv2132"/>
              <w:spacing w:after="120" w:line="240" w:lineRule="auto"/>
              <w:ind w:firstLine="0"/>
              <w:jc w:val="both"/>
              <w:rPr>
                <w:color w:val="auto"/>
                <w:sz w:val="24"/>
                <w:szCs w:val="24"/>
                <w:u w:val="single"/>
              </w:rPr>
            </w:pPr>
            <w:r w:rsidRPr="006F5E72">
              <w:rPr>
                <w:color w:val="auto"/>
                <w:sz w:val="24"/>
                <w:szCs w:val="24"/>
                <w:u w:val="single"/>
              </w:rPr>
              <w:t>Noteikumu projektā:</w:t>
            </w:r>
          </w:p>
          <w:p w14:paraId="3ECF104D" w14:textId="4E729C7A" w:rsidR="004E6143" w:rsidRPr="00D967A1" w:rsidRDefault="00062A07" w:rsidP="00D52ED6">
            <w:pPr>
              <w:pStyle w:val="tv2132"/>
              <w:spacing w:after="120" w:line="240" w:lineRule="auto"/>
              <w:ind w:firstLine="0"/>
              <w:jc w:val="both"/>
              <w:rPr>
                <w:i/>
                <w:color w:val="auto"/>
                <w:sz w:val="24"/>
                <w:szCs w:val="24"/>
                <w:u w:val="single"/>
              </w:rPr>
            </w:pPr>
            <w:r w:rsidRPr="00062A07">
              <w:rPr>
                <w:color w:val="auto"/>
                <w:sz w:val="24"/>
                <w:szCs w:val="24"/>
              </w:rPr>
              <w:t>1.</w:t>
            </w:r>
            <w:r w:rsidR="001634B6">
              <w:rPr>
                <w:color w:val="auto"/>
                <w:sz w:val="24"/>
                <w:szCs w:val="24"/>
              </w:rPr>
              <w:t xml:space="preserve"> </w:t>
            </w:r>
            <w:r w:rsidR="004E6143" w:rsidRPr="00062A07">
              <w:rPr>
                <w:color w:val="auto"/>
                <w:sz w:val="24"/>
                <w:szCs w:val="24"/>
              </w:rPr>
              <w:t>Noteikts, ka par skaidras naudas glabāšanas vietu un drošību atbild uzņēmuma vadītājs</w:t>
            </w:r>
            <w:r w:rsidR="00A52FD3" w:rsidRPr="00062A07">
              <w:rPr>
                <w:color w:val="auto"/>
                <w:sz w:val="24"/>
                <w:szCs w:val="24"/>
              </w:rPr>
              <w:t xml:space="preserve">, </w:t>
            </w:r>
            <w:r w:rsidR="004E6143" w:rsidRPr="00062A07">
              <w:rPr>
                <w:color w:val="auto"/>
                <w:sz w:val="24"/>
                <w:szCs w:val="24"/>
              </w:rPr>
              <w:t xml:space="preserve">un uzņēmuma vadītājam ar </w:t>
            </w:r>
            <w:r w:rsidR="00A52FD3" w:rsidRPr="00062A07">
              <w:rPr>
                <w:color w:val="auto"/>
                <w:sz w:val="24"/>
                <w:szCs w:val="24"/>
              </w:rPr>
              <w:t>personu</w:t>
            </w:r>
            <w:r w:rsidR="001634B6">
              <w:rPr>
                <w:color w:val="auto"/>
                <w:sz w:val="24"/>
                <w:szCs w:val="24"/>
              </w:rPr>
              <w:t>,</w:t>
            </w:r>
            <w:r w:rsidR="00A52FD3" w:rsidRPr="00062A07">
              <w:rPr>
                <w:color w:val="auto"/>
                <w:sz w:val="24"/>
                <w:szCs w:val="24"/>
              </w:rPr>
              <w:t xml:space="preserve"> kura ir tiesīga veikt kases ieņēmumu un izdevumu operācijas uzņēmuma kasē</w:t>
            </w:r>
            <w:r w:rsidR="001634B6">
              <w:rPr>
                <w:color w:val="auto"/>
                <w:sz w:val="24"/>
                <w:szCs w:val="24"/>
              </w:rPr>
              <w:t>,</w:t>
            </w:r>
            <w:r w:rsidR="00A52FD3" w:rsidRPr="00062A07">
              <w:rPr>
                <w:color w:val="auto"/>
                <w:sz w:val="24"/>
                <w:szCs w:val="24"/>
              </w:rPr>
              <w:t xml:space="preserve"> jāslēdz rakstveida vienošanās</w:t>
            </w:r>
            <w:r w:rsidR="00D50499">
              <w:rPr>
                <w:color w:val="auto"/>
                <w:sz w:val="24"/>
                <w:szCs w:val="24"/>
              </w:rPr>
              <w:t>,</w:t>
            </w:r>
            <w:r w:rsidR="009B7C42">
              <w:rPr>
                <w:color w:val="auto"/>
                <w:sz w:val="24"/>
                <w:szCs w:val="24"/>
              </w:rPr>
              <w:t xml:space="preserve"> piemēram </w:t>
            </w:r>
            <w:r w:rsidR="00A52FD3" w:rsidRPr="00062A07">
              <w:rPr>
                <w:color w:val="auto"/>
                <w:sz w:val="24"/>
                <w:szCs w:val="24"/>
              </w:rPr>
              <w:t>līgums</w:t>
            </w:r>
            <w:r w:rsidR="001634B6">
              <w:rPr>
                <w:color w:val="auto"/>
                <w:sz w:val="24"/>
                <w:szCs w:val="24"/>
              </w:rPr>
              <w:t>,</w:t>
            </w:r>
            <w:r w:rsidR="009B7C42">
              <w:rPr>
                <w:color w:val="auto"/>
                <w:sz w:val="24"/>
                <w:szCs w:val="24"/>
              </w:rPr>
              <w:t xml:space="preserve"> </w:t>
            </w:r>
            <w:r w:rsidR="00A52FD3" w:rsidRPr="00062A07">
              <w:rPr>
                <w:color w:val="auto"/>
                <w:sz w:val="24"/>
                <w:szCs w:val="24"/>
              </w:rPr>
              <w:t xml:space="preserve">kurā noteikti </w:t>
            </w:r>
            <w:r w:rsidR="00A52FD3" w:rsidRPr="00062A07">
              <w:rPr>
                <w:color w:val="auto"/>
                <w:sz w:val="24"/>
                <w:szCs w:val="24"/>
              </w:rPr>
              <w:lastRenderedPageBreak/>
              <w:t>šīs personas (kasiera) pienākumi, tiesības un atbildība</w:t>
            </w:r>
            <w:r w:rsidR="001634B6">
              <w:rPr>
                <w:color w:val="auto"/>
                <w:sz w:val="24"/>
                <w:szCs w:val="24"/>
              </w:rPr>
              <w:t>,</w:t>
            </w:r>
            <w:r w:rsidR="009B7C42">
              <w:rPr>
                <w:color w:val="1F497D"/>
              </w:rPr>
              <w:t xml:space="preserve"> </w:t>
            </w:r>
            <w:r w:rsidR="009B7C42">
              <w:rPr>
                <w:color w:val="auto"/>
                <w:sz w:val="24"/>
                <w:szCs w:val="24"/>
              </w:rPr>
              <w:t xml:space="preserve">vai </w:t>
            </w:r>
            <w:r w:rsidR="001634B6">
              <w:rPr>
                <w:color w:val="auto"/>
                <w:sz w:val="24"/>
                <w:szCs w:val="24"/>
              </w:rPr>
              <w:t xml:space="preserve">tie ir jānosaka </w:t>
            </w:r>
            <w:r w:rsidR="009B7C42">
              <w:rPr>
                <w:color w:val="auto"/>
                <w:sz w:val="24"/>
                <w:szCs w:val="24"/>
              </w:rPr>
              <w:t>amata aprakst</w:t>
            </w:r>
            <w:r w:rsidR="001634B6">
              <w:rPr>
                <w:color w:val="auto"/>
                <w:sz w:val="24"/>
                <w:szCs w:val="24"/>
              </w:rPr>
              <w:t>ā</w:t>
            </w:r>
            <w:r w:rsidR="00D967A1">
              <w:rPr>
                <w:color w:val="auto"/>
                <w:sz w:val="24"/>
                <w:szCs w:val="24"/>
              </w:rPr>
              <w:t xml:space="preserve"> </w:t>
            </w:r>
            <w:r w:rsidR="00D967A1" w:rsidRPr="00690019">
              <w:rPr>
                <w:iCs/>
                <w:color w:val="auto"/>
                <w:sz w:val="24"/>
                <w:szCs w:val="24"/>
              </w:rPr>
              <w:t>(</w:t>
            </w:r>
            <w:r w:rsidR="00052B00">
              <w:rPr>
                <w:i/>
                <w:color w:val="auto"/>
                <w:sz w:val="24"/>
                <w:szCs w:val="24"/>
              </w:rPr>
              <w:t xml:space="preserve">noteikumu projekta </w:t>
            </w:r>
            <w:r w:rsidR="00DC0D70">
              <w:rPr>
                <w:i/>
                <w:color w:val="auto"/>
                <w:sz w:val="24"/>
                <w:szCs w:val="24"/>
              </w:rPr>
              <w:t>2</w:t>
            </w:r>
            <w:r w:rsidR="00052B00">
              <w:rPr>
                <w:i/>
                <w:color w:val="auto"/>
                <w:sz w:val="24"/>
                <w:szCs w:val="24"/>
              </w:rPr>
              <w:t>.</w:t>
            </w:r>
            <w:r w:rsidR="005B6A37">
              <w:rPr>
                <w:i/>
                <w:color w:val="auto"/>
                <w:sz w:val="24"/>
                <w:szCs w:val="24"/>
              </w:rPr>
              <w:t xml:space="preserve">, </w:t>
            </w:r>
            <w:r w:rsidR="00DC0D70">
              <w:rPr>
                <w:i/>
                <w:color w:val="auto"/>
                <w:sz w:val="24"/>
                <w:szCs w:val="24"/>
              </w:rPr>
              <w:t>3</w:t>
            </w:r>
            <w:r w:rsidR="00052B00">
              <w:rPr>
                <w:i/>
                <w:color w:val="auto"/>
                <w:sz w:val="24"/>
                <w:szCs w:val="24"/>
              </w:rPr>
              <w:t xml:space="preserve">. un </w:t>
            </w:r>
            <w:r w:rsidR="00DC0D70">
              <w:rPr>
                <w:i/>
                <w:color w:val="auto"/>
                <w:sz w:val="24"/>
                <w:szCs w:val="24"/>
              </w:rPr>
              <w:t>4</w:t>
            </w:r>
            <w:r w:rsidR="005B6A37">
              <w:rPr>
                <w:i/>
                <w:color w:val="auto"/>
                <w:sz w:val="24"/>
                <w:szCs w:val="24"/>
              </w:rPr>
              <w:t>.</w:t>
            </w:r>
            <w:r w:rsidR="00052B00">
              <w:rPr>
                <w:i/>
                <w:color w:val="auto"/>
                <w:sz w:val="24"/>
                <w:szCs w:val="24"/>
              </w:rPr>
              <w:t>punkts</w:t>
            </w:r>
            <w:r w:rsidR="00D967A1" w:rsidRPr="00690019">
              <w:rPr>
                <w:iCs/>
                <w:color w:val="auto"/>
                <w:sz w:val="24"/>
                <w:szCs w:val="24"/>
              </w:rPr>
              <w:t>).</w:t>
            </w:r>
            <w:r w:rsidR="009B7C42" w:rsidRPr="001634B6">
              <w:rPr>
                <w:iCs/>
                <w:color w:val="1F497D"/>
              </w:rPr>
              <w:t xml:space="preserve"> </w:t>
            </w:r>
          </w:p>
          <w:p w14:paraId="26EF9DB8" w14:textId="00082B88" w:rsidR="005A2BA7" w:rsidRDefault="00062A07" w:rsidP="00690019">
            <w:pPr>
              <w:pStyle w:val="tv2132"/>
              <w:spacing w:after="120" w:line="240" w:lineRule="auto"/>
              <w:ind w:firstLine="0"/>
              <w:jc w:val="both"/>
              <w:rPr>
                <w:color w:val="auto"/>
                <w:sz w:val="24"/>
                <w:szCs w:val="24"/>
              </w:rPr>
            </w:pPr>
            <w:r w:rsidRPr="00D967A1">
              <w:rPr>
                <w:color w:val="auto"/>
                <w:sz w:val="24"/>
                <w:szCs w:val="24"/>
              </w:rPr>
              <w:t>2.</w:t>
            </w:r>
            <w:r w:rsidR="00D967A1">
              <w:rPr>
                <w:color w:val="auto"/>
                <w:sz w:val="24"/>
                <w:szCs w:val="24"/>
              </w:rPr>
              <w:t xml:space="preserve"> </w:t>
            </w:r>
            <w:r w:rsidR="005A2BA7" w:rsidRPr="00D967A1">
              <w:rPr>
                <w:color w:val="auto"/>
                <w:sz w:val="24"/>
                <w:szCs w:val="24"/>
                <w:u w:val="single"/>
              </w:rPr>
              <w:t xml:space="preserve">Par </w:t>
            </w:r>
            <w:r w:rsidR="004E6143" w:rsidRPr="00D967A1">
              <w:rPr>
                <w:rFonts w:eastAsiaTheme="minorHAnsi"/>
                <w:sz w:val="24"/>
                <w:szCs w:val="24"/>
                <w:u w:val="single"/>
              </w:rPr>
              <w:t>kases ieņēmumu un kases izdevumu attaisnojuma dokumentiem</w:t>
            </w:r>
            <w:r w:rsidR="00D967A1" w:rsidRPr="00D967A1">
              <w:rPr>
                <w:rFonts w:eastAsiaTheme="minorHAnsi"/>
                <w:sz w:val="24"/>
                <w:szCs w:val="24"/>
                <w:u w:val="single"/>
              </w:rPr>
              <w:t xml:space="preserve"> </w:t>
            </w:r>
            <w:r w:rsidR="00D967A1">
              <w:rPr>
                <w:rFonts w:eastAsiaTheme="minorHAnsi"/>
                <w:sz w:val="24"/>
                <w:szCs w:val="24"/>
                <w:u w:val="single"/>
              </w:rPr>
              <w:t>(</w:t>
            </w:r>
            <w:r w:rsidR="005A2BA7" w:rsidRPr="00D967A1">
              <w:rPr>
                <w:color w:val="auto"/>
                <w:sz w:val="24"/>
                <w:szCs w:val="24"/>
                <w:u w:val="single"/>
              </w:rPr>
              <w:t>kases ieņēmumu orderi un kases izdevumu orderi</w:t>
            </w:r>
            <w:r w:rsidR="00D967A1">
              <w:rPr>
                <w:color w:val="auto"/>
                <w:sz w:val="24"/>
                <w:szCs w:val="24"/>
                <w:u w:val="single"/>
              </w:rPr>
              <w:t>)</w:t>
            </w:r>
            <w:r w:rsidR="005A2BA7">
              <w:rPr>
                <w:color w:val="auto"/>
                <w:sz w:val="24"/>
                <w:szCs w:val="24"/>
              </w:rPr>
              <w:t>:</w:t>
            </w:r>
          </w:p>
          <w:p w14:paraId="63B0CC79" w14:textId="1DE9D8A7" w:rsidR="00ED0E99" w:rsidRPr="00B47B68" w:rsidRDefault="00ED0E99" w:rsidP="00690019">
            <w:pPr>
              <w:pStyle w:val="tv2132"/>
              <w:numPr>
                <w:ilvl w:val="0"/>
                <w:numId w:val="33"/>
              </w:numPr>
              <w:spacing w:after="120" w:line="240" w:lineRule="auto"/>
              <w:jc w:val="both"/>
              <w:rPr>
                <w:color w:val="auto"/>
                <w:sz w:val="24"/>
                <w:szCs w:val="24"/>
              </w:rPr>
            </w:pPr>
            <w:r w:rsidRPr="00030450">
              <w:rPr>
                <w:color w:val="auto"/>
                <w:sz w:val="24"/>
                <w:szCs w:val="24"/>
              </w:rPr>
              <w:t>saglabāt</w:t>
            </w:r>
            <w:r>
              <w:rPr>
                <w:color w:val="auto"/>
                <w:sz w:val="24"/>
                <w:szCs w:val="24"/>
              </w:rPr>
              <w:t>s</w:t>
            </w:r>
            <w:r w:rsidRPr="00030450">
              <w:rPr>
                <w:color w:val="auto"/>
                <w:sz w:val="24"/>
                <w:szCs w:val="24"/>
              </w:rPr>
              <w:t xml:space="preserve"> šobrīd  MK 584 ietvertais regulējums </w:t>
            </w:r>
            <w:r w:rsidRPr="00DF6B37">
              <w:rPr>
                <w:color w:val="auto"/>
                <w:sz w:val="24"/>
                <w:szCs w:val="24"/>
              </w:rPr>
              <w:t xml:space="preserve">par </w:t>
            </w:r>
            <w:r w:rsidRPr="00B47B68">
              <w:rPr>
                <w:color w:val="auto"/>
                <w:sz w:val="24"/>
                <w:szCs w:val="24"/>
              </w:rPr>
              <w:t xml:space="preserve">kases ieņēmumu orderu un kases izdevumu orderu sagatavošanu, nosakot tiem obligātos rekvizītus, vienlaicīgi paredzot, ka var sagatavot arī citu tam pielīdzināmu dokumentu, ja tas atbilst noteikumos noteiktajām prasībām par  kases ieņēmumu ordera vai kases izdevumu ordera sagatavošanu </w:t>
            </w:r>
            <w:r w:rsidRPr="00690019">
              <w:rPr>
                <w:iCs/>
                <w:color w:val="auto"/>
                <w:sz w:val="24"/>
                <w:szCs w:val="24"/>
              </w:rPr>
              <w:t>(</w:t>
            </w:r>
            <w:r w:rsidRPr="00DF6B37">
              <w:rPr>
                <w:i/>
                <w:color w:val="auto"/>
                <w:sz w:val="24"/>
                <w:szCs w:val="24"/>
              </w:rPr>
              <w:t>noteikumu projekta 5., 6., 7. un 8.punkts</w:t>
            </w:r>
            <w:r w:rsidRPr="00690019">
              <w:rPr>
                <w:iCs/>
                <w:color w:val="auto"/>
                <w:sz w:val="24"/>
                <w:szCs w:val="24"/>
              </w:rPr>
              <w:t>)</w:t>
            </w:r>
            <w:r w:rsidRPr="00B47B68">
              <w:rPr>
                <w:color w:val="auto"/>
                <w:sz w:val="24"/>
                <w:szCs w:val="24"/>
              </w:rPr>
              <w:t>;</w:t>
            </w:r>
          </w:p>
          <w:p w14:paraId="10A11C98" w14:textId="2F293A76" w:rsidR="00ED0E99" w:rsidRPr="00B47B68" w:rsidRDefault="00ED0E99" w:rsidP="00690019">
            <w:pPr>
              <w:pStyle w:val="tv2132"/>
              <w:numPr>
                <w:ilvl w:val="0"/>
                <w:numId w:val="33"/>
              </w:numPr>
              <w:spacing w:line="240" w:lineRule="auto"/>
              <w:jc w:val="both"/>
              <w:rPr>
                <w:color w:val="auto"/>
                <w:sz w:val="24"/>
                <w:szCs w:val="24"/>
                <w:shd w:val="clear" w:color="auto" w:fill="FFFFFF"/>
              </w:rPr>
            </w:pPr>
            <w:r w:rsidRPr="00B47B68">
              <w:rPr>
                <w:color w:val="auto"/>
                <w:sz w:val="24"/>
                <w:szCs w:val="24"/>
              </w:rPr>
              <w:t>attiecībā uz kases ieņēmumu order</w:t>
            </w:r>
            <w:r>
              <w:rPr>
                <w:color w:val="auto"/>
                <w:sz w:val="24"/>
                <w:szCs w:val="24"/>
              </w:rPr>
              <w:t>a</w:t>
            </w:r>
            <w:r w:rsidRPr="00B47B68">
              <w:rPr>
                <w:color w:val="auto"/>
                <w:sz w:val="24"/>
                <w:szCs w:val="24"/>
              </w:rPr>
              <w:t xml:space="preserve"> vai kases izdevumu order</w:t>
            </w:r>
            <w:r>
              <w:rPr>
                <w:color w:val="auto"/>
                <w:sz w:val="24"/>
                <w:szCs w:val="24"/>
              </w:rPr>
              <w:t>a</w:t>
            </w:r>
            <w:r w:rsidRPr="00B47B68">
              <w:rPr>
                <w:color w:val="auto"/>
                <w:sz w:val="24"/>
                <w:szCs w:val="24"/>
              </w:rPr>
              <w:t xml:space="preserve"> parakstīšanu noteikts, ka tie jāparaksta tikai kasierim. Nav pārņemta MK 584 noteiktā prasība kases ieņēmumu orderi vai kases izdevumu orderi parakstīt arī </w:t>
            </w:r>
            <w:r w:rsidRPr="00B47B68">
              <w:rPr>
                <w:color w:val="auto"/>
                <w:sz w:val="24"/>
                <w:szCs w:val="24"/>
                <w:shd w:val="clear" w:color="auto" w:fill="FFFFFF"/>
              </w:rPr>
              <w:t xml:space="preserve">uzņēmuma vadītājam un/vai atbildīgajam grāmatvedim. Šobrīd MK 584 ir noteikts, ka </w:t>
            </w:r>
            <w:r w:rsidRPr="00B47B68">
              <w:rPr>
                <w:color w:val="auto"/>
                <w:sz w:val="24"/>
                <w:szCs w:val="24"/>
              </w:rPr>
              <w:t xml:space="preserve"> kases ieņēmumu orderi vai kases izdevumu orderi paraksta gan </w:t>
            </w:r>
            <w:r w:rsidRPr="00B47B68">
              <w:rPr>
                <w:color w:val="auto"/>
                <w:sz w:val="24"/>
                <w:szCs w:val="24"/>
                <w:shd w:val="clear" w:color="auto" w:fill="FFFFFF"/>
              </w:rPr>
              <w:t xml:space="preserve">uzņēmuma vadītājs  un/vai atbildīgais grāmatvedis, gan kasieris </w:t>
            </w:r>
            <w:r w:rsidRPr="00690019">
              <w:rPr>
                <w:iCs/>
                <w:color w:val="auto"/>
                <w:sz w:val="24"/>
                <w:szCs w:val="24"/>
                <w:shd w:val="clear" w:color="auto" w:fill="FFFFFF"/>
              </w:rPr>
              <w:t>(</w:t>
            </w:r>
            <w:r w:rsidRPr="00B47B68">
              <w:rPr>
                <w:i/>
                <w:color w:val="auto"/>
                <w:sz w:val="24"/>
                <w:szCs w:val="24"/>
                <w:shd w:val="clear" w:color="auto" w:fill="FFFFFF"/>
              </w:rPr>
              <w:t>noteikumu projekta 7.10.apakšpunkts</w:t>
            </w:r>
            <w:r w:rsidRPr="00690019">
              <w:rPr>
                <w:iCs/>
                <w:color w:val="auto"/>
                <w:sz w:val="24"/>
                <w:szCs w:val="24"/>
                <w:shd w:val="clear" w:color="auto" w:fill="FFFFFF"/>
              </w:rPr>
              <w:t>)</w:t>
            </w:r>
            <w:r w:rsidRPr="00B47B68">
              <w:rPr>
                <w:color w:val="auto"/>
                <w:sz w:val="24"/>
                <w:szCs w:val="24"/>
                <w:shd w:val="clear" w:color="auto" w:fill="FFFFFF"/>
              </w:rPr>
              <w:t>;</w:t>
            </w:r>
          </w:p>
          <w:p w14:paraId="0FD2B682" w14:textId="03611590" w:rsidR="00ED0E99" w:rsidRPr="00B47B68" w:rsidRDefault="00ED0E99" w:rsidP="00690019">
            <w:pPr>
              <w:pStyle w:val="tv2132"/>
              <w:numPr>
                <w:ilvl w:val="0"/>
                <w:numId w:val="33"/>
              </w:numPr>
              <w:spacing w:line="240" w:lineRule="auto"/>
              <w:jc w:val="both"/>
              <w:rPr>
                <w:color w:val="auto"/>
                <w:sz w:val="24"/>
                <w:szCs w:val="24"/>
              </w:rPr>
            </w:pPr>
            <w:r w:rsidRPr="00B47B68">
              <w:rPr>
                <w:color w:val="auto"/>
                <w:sz w:val="24"/>
                <w:szCs w:val="24"/>
                <w:shd w:val="clear" w:color="auto" w:fill="FFFFFF"/>
              </w:rPr>
              <w:t xml:space="preserve">noteikta atvieglota prasība, ka kases ieņēmumu orderī vai kases izdevumu orderī, kas tiek sagatavots elektroniski, nav jānorāda  </w:t>
            </w:r>
            <w:r w:rsidRPr="00B47B68">
              <w:rPr>
                <w:color w:val="auto"/>
                <w:sz w:val="24"/>
                <w:szCs w:val="24"/>
              </w:rPr>
              <w:t xml:space="preserve">izsniedzamā vai saņemamā skaidrās naudas summa izteikta gan ar cipariem, gan ar vārdiem un cipariem (šo summu veidojošās valūtas vienības – </w:t>
            </w:r>
            <w:proofErr w:type="spellStart"/>
            <w:r w:rsidRPr="00B47B68">
              <w:rPr>
                <w:i/>
                <w:color w:val="auto"/>
                <w:sz w:val="24"/>
                <w:szCs w:val="24"/>
              </w:rPr>
              <w:t>euro</w:t>
            </w:r>
            <w:proofErr w:type="spellEnd"/>
            <w:r w:rsidRPr="00B47B68">
              <w:rPr>
                <w:color w:val="auto"/>
                <w:sz w:val="24"/>
                <w:szCs w:val="24"/>
              </w:rPr>
              <w:t>, ASV dolāri un citas – ar vārdiem, bet to daļas – centi un citas – ar cipariem). Šāda prasība ir attiecināma tikai uz kases izdevumu orderi</w:t>
            </w:r>
            <w:r>
              <w:rPr>
                <w:color w:val="auto"/>
                <w:sz w:val="24"/>
                <w:szCs w:val="24"/>
              </w:rPr>
              <w:t>,</w:t>
            </w:r>
            <w:r w:rsidRPr="00B47B68">
              <w:rPr>
                <w:color w:val="auto"/>
                <w:sz w:val="24"/>
                <w:szCs w:val="24"/>
              </w:rPr>
              <w:t xml:space="preserve"> kas tiek sagatavots papīra formā, veicot ierakstus manuāli, savukārt elektroniski sagatavotā izdevumu orderī summa jānorāda tikai ar cipariem.  MK noteikumos Nr.584 šāda prasība ir noteikta gan papīra form</w:t>
            </w:r>
            <w:r>
              <w:rPr>
                <w:color w:val="auto"/>
                <w:sz w:val="24"/>
                <w:szCs w:val="24"/>
              </w:rPr>
              <w:t>ā</w:t>
            </w:r>
            <w:r w:rsidRPr="00B47B68">
              <w:rPr>
                <w:color w:val="auto"/>
                <w:sz w:val="24"/>
                <w:szCs w:val="24"/>
              </w:rPr>
              <w:t xml:space="preserve">, gan elektroniski sagatavotiem kases ieņēmumu orderiem vai kases izdevumu orderiem </w:t>
            </w:r>
            <w:r w:rsidRPr="00690019">
              <w:rPr>
                <w:iCs/>
                <w:color w:val="auto"/>
                <w:sz w:val="24"/>
                <w:szCs w:val="24"/>
              </w:rPr>
              <w:t>(</w:t>
            </w:r>
            <w:r w:rsidRPr="00B47B68">
              <w:rPr>
                <w:i/>
                <w:color w:val="auto"/>
                <w:sz w:val="24"/>
                <w:szCs w:val="24"/>
              </w:rPr>
              <w:t>noteikumu projekta 6.7. un 7.8.apakšpunkts</w:t>
            </w:r>
            <w:r w:rsidRPr="00690019">
              <w:rPr>
                <w:iCs/>
                <w:color w:val="auto"/>
                <w:sz w:val="24"/>
                <w:szCs w:val="24"/>
              </w:rPr>
              <w:t>)</w:t>
            </w:r>
            <w:r w:rsidRPr="00B47B68">
              <w:rPr>
                <w:color w:val="auto"/>
                <w:sz w:val="24"/>
                <w:szCs w:val="24"/>
              </w:rPr>
              <w:t>;</w:t>
            </w:r>
          </w:p>
          <w:p w14:paraId="21B0510D" w14:textId="3A5526CA" w:rsidR="00ED0E99" w:rsidRPr="00B47B68" w:rsidRDefault="00ED0E99" w:rsidP="00690019">
            <w:pPr>
              <w:pStyle w:val="tv2132"/>
              <w:numPr>
                <w:ilvl w:val="0"/>
                <w:numId w:val="33"/>
              </w:numPr>
              <w:spacing w:line="240" w:lineRule="auto"/>
              <w:jc w:val="both"/>
              <w:rPr>
                <w:color w:val="auto"/>
                <w:sz w:val="24"/>
                <w:szCs w:val="24"/>
              </w:rPr>
            </w:pPr>
            <w:r w:rsidRPr="00B47B68">
              <w:rPr>
                <w:color w:val="auto"/>
                <w:sz w:val="24"/>
                <w:szCs w:val="24"/>
              </w:rPr>
              <w:t>noteikts atvieglojums, ka  kasiera paraksts  uz kases ieņēmumu ordera nav nepieciešams, ja pielikumā ir  attaisnojuma dokument</w:t>
            </w:r>
            <w:r>
              <w:rPr>
                <w:color w:val="auto"/>
                <w:sz w:val="24"/>
                <w:szCs w:val="24"/>
              </w:rPr>
              <w:t>s</w:t>
            </w:r>
            <w:r w:rsidRPr="00B47B68">
              <w:rPr>
                <w:color w:val="auto"/>
                <w:sz w:val="24"/>
                <w:szCs w:val="24"/>
              </w:rPr>
              <w:t xml:space="preserve">, kas apliecina skaidrās naudas ieņēmumus. Piemēram, tas varētu būt </w:t>
            </w:r>
            <w:r w:rsidRPr="00B47B68">
              <w:rPr>
                <w:bCs/>
                <w:color w:val="auto"/>
                <w:sz w:val="24"/>
                <w:szCs w:val="24"/>
              </w:rPr>
              <w:t xml:space="preserve">ieņēmumu saraksts par skaidrās naudas saņemšanu par vienveidīgiem maksājumiem </w:t>
            </w:r>
            <w:r w:rsidRPr="00690019">
              <w:rPr>
                <w:bCs/>
                <w:iCs/>
                <w:color w:val="auto"/>
                <w:sz w:val="24"/>
                <w:szCs w:val="24"/>
              </w:rPr>
              <w:t>(</w:t>
            </w:r>
            <w:r w:rsidRPr="00B47B68">
              <w:rPr>
                <w:bCs/>
                <w:i/>
                <w:color w:val="auto"/>
                <w:sz w:val="24"/>
                <w:szCs w:val="24"/>
              </w:rPr>
              <w:t>noteikumu projekta 11.punkts</w:t>
            </w:r>
            <w:r w:rsidRPr="00690019">
              <w:rPr>
                <w:bCs/>
                <w:iCs/>
                <w:color w:val="auto"/>
                <w:sz w:val="24"/>
                <w:szCs w:val="24"/>
              </w:rPr>
              <w:t>)</w:t>
            </w:r>
            <w:r w:rsidRPr="00B47B68">
              <w:rPr>
                <w:color w:val="auto"/>
                <w:sz w:val="24"/>
                <w:szCs w:val="24"/>
              </w:rPr>
              <w:t>;</w:t>
            </w:r>
          </w:p>
          <w:p w14:paraId="04221F91" w14:textId="6FBDE4D4" w:rsidR="00ED0E99" w:rsidRPr="00B47B68" w:rsidRDefault="00ED0E99" w:rsidP="00690019">
            <w:pPr>
              <w:pStyle w:val="tv2132"/>
              <w:numPr>
                <w:ilvl w:val="0"/>
                <w:numId w:val="33"/>
              </w:numPr>
              <w:spacing w:line="240" w:lineRule="auto"/>
              <w:jc w:val="both"/>
              <w:rPr>
                <w:color w:val="auto"/>
                <w:sz w:val="28"/>
                <w:szCs w:val="24"/>
              </w:rPr>
            </w:pPr>
            <w:r w:rsidRPr="00B47B68">
              <w:rPr>
                <w:color w:val="auto"/>
                <w:sz w:val="24"/>
                <w:szCs w:val="24"/>
              </w:rPr>
              <w:t>skaidrots, ja skaidrās naudas maksātājs – fiziskā persona pārstāv  uzņēmumu, norāda arī pārstāvētā uzņēmuma nosaukumu (komercsabiedrībai, individuālajam komersantam – firma)</w:t>
            </w:r>
            <w:r w:rsidRPr="00B47B68" w:rsidDel="00A84D18">
              <w:rPr>
                <w:color w:val="auto"/>
                <w:sz w:val="24"/>
                <w:szCs w:val="24"/>
              </w:rPr>
              <w:t xml:space="preserve"> </w:t>
            </w:r>
            <w:r w:rsidRPr="00B47B68">
              <w:rPr>
                <w:color w:val="auto"/>
                <w:sz w:val="24"/>
                <w:szCs w:val="24"/>
              </w:rPr>
              <w:t xml:space="preserve">un reģistrācijas numuru vai nodokļu maksātāja kodu </w:t>
            </w:r>
            <w:r w:rsidRPr="00690019">
              <w:rPr>
                <w:bCs/>
                <w:iCs/>
                <w:color w:val="auto"/>
                <w:sz w:val="24"/>
                <w:szCs w:val="24"/>
              </w:rPr>
              <w:t>(</w:t>
            </w:r>
            <w:r w:rsidRPr="00B47B68">
              <w:rPr>
                <w:bCs/>
                <w:i/>
                <w:color w:val="auto"/>
                <w:sz w:val="24"/>
                <w:szCs w:val="24"/>
              </w:rPr>
              <w:t xml:space="preserve">noteikumu projekta </w:t>
            </w:r>
            <w:r>
              <w:rPr>
                <w:bCs/>
                <w:i/>
                <w:color w:val="auto"/>
                <w:sz w:val="24"/>
                <w:szCs w:val="24"/>
              </w:rPr>
              <w:t>6.3.2.apakšpunkts</w:t>
            </w:r>
            <w:r w:rsidRPr="00690019">
              <w:rPr>
                <w:bCs/>
                <w:iCs/>
                <w:color w:val="auto"/>
                <w:sz w:val="24"/>
                <w:szCs w:val="24"/>
              </w:rPr>
              <w:t>)</w:t>
            </w:r>
            <w:r w:rsidRPr="00B47B68">
              <w:rPr>
                <w:color w:val="auto"/>
                <w:sz w:val="28"/>
                <w:szCs w:val="24"/>
              </w:rPr>
              <w:t>;</w:t>
            </w:r>
          </w:p>
          <w:p w14:paraId="37AFDBBC" w14:textId="630083DD" w:rsidR="005A2BA7" w:rsidRDefault="005A2BA7" w:rsidP="00690019">
            <w:pPr>
              <w:pStyle w:val="tv2132"/>
              <w:numPr>
                <w:ilvl w:val="0"/>
                <w:numId w:val="33"/>
              </w:numPr>
              <w:spacing w:line="240" w:lineRule="auto"/>
              <w:jc w:val="both"/>
              <w:rPr>
                <w:color w:val="1F1F1F"/>
                <w:sz w:val="24"/>
                <w:szCs w:val="24"/>
                <w:shd w:val="clear" w:color="auto" w:fill="FFFFFF"/>
              </w:rPr>
            </w:pPr>
            <w:r w:rsidRPr="004E6073">
              <w:rPr>
                <w:sz w:val="24"/>
                <w:szCs w:val="24"/>
              </w:rPr>
              <w:t>skaidrots,</w:t>
            </w:r>
            <w:r w:rsidR="00030450">
              <w:rPr>
                <w:sz w:val="24"/>
                <w:szCs w:val="24"/>
              </w:rPr>
              <w:t xml:space="preserve"> </w:t>
            </w:r>
            <w:r w:rsidRPr="004E6073">
              <w:rPr>
                <w:sz w:val="24"/>
                <w:szCs w:val="24"/>
              </w:rPr>
              <w:t xml:space="preserve"> </w:t>
            </w:r>
            <w:r w:rsidR="00030450">
              <w:rPr>
                <w:sz w:val="24"/>
                <w:szCs w:val="24"/>
              </w:rPr>
              <w:t xml:space="preserve">ka  kases izdevumu orderī </w:t>
            </w:r>
            <w:r w:rsidR="00030450" w:rsidRPr="004E6073">
              <w:rPr>
                <w:color w:val="1F1F1F"/>
                <w:sz w:val="24"/>
                <w:szCs w:val="24"/>
                <w:shd w:val="clear" w:color="auto" w:fill="FFFFFF"/>
              </w:rPr>
              <w:t xml:space="preserve">ziņas par skaidrās naudas  saņēmēju nav jānorāda, bet </w:t>
            </w:r>
            <w:r w:rsidR="00030450">
              <w:rPr>
                <w:color w:val="1F1F1F"/>
                <w:sz w:val="24"/>
                <w:szCs w:val="24"/>
                <w:shd w:val="clear" w:color="auto" w:fill="FFFFFF"/>
              </w:rPr>
              <w:t xml:space="preserve">var </w:t>
            </w:r>
            <w:r w:rsidR="00030450" w:rsidRPr="004E6073">
              <w:rPr>
                <w:color w:val="1F1F1F"/>
                <w:sz w:val="24"/>
                <w:szCs w:val="24"/>
                <w:shd w:val="clear" w:color="auto" w:fill="FFFFFF"/>
              </w:rPr>
              <w:t>pievieno</w:t>
            </w:r>
            <w:r w:rsidR="00030450">
              <w:rPr>
                <w:color w:val="1F1F1F"/>
                <w:sz w:val="24"/>
                <w:szCs w:val="24"/>
                <w:shd w:val="clear" w:color="auto" w:fill="FFFFFF"/>
              </w:rPr>
              <w:t>t</w:t>
            </w:r>
            <w:r w:rsidR="00030450" w:rsidRPr="004E6073">
              <w:rPr>
                <w:color w:val="1F1F1F"/>
                <w:sz w:val="24"/>
                <w:szCs w:val="24"/>
                <w:shd w:val="clear" w:color="auto" w:fill="FFFFFF"/>
              </w:rPr>
              <w:t xml:space="preserve"> iemaksu apliecinošu dokumentu, piemēram, čeku</w:t>
            </w:r>
            <w:r w:rsidR="009C6758">
              <w:rPr>
                <w:color w:val="1F1F1F"/>
                <w:sz w:val="24"/>
                <w:szCs w:val="24"/>
                <w:shd w:val="clear" w:color="auto" w:fill="FFFFFF"/>
              </w:rPr>
              <w:t>, gadījumā</w:t>
            </w:r>
            <w:r w:rsidR="007E4BD5">
              <w:rPr>
                <w:color w:val="1F1F1F"/>
                <w:sz w:val="24"/>
                <w:szCs w:val="24"/>
                <w:shd w:val="clear" w:color="auto" w:fill="FFFFFF"/>
              </w:rPr>
              <w:t>,</w:t>
            </w:r>
            <w:r w:rsidR="009C6758">
              <w:rPr>
                <w:color w:val="1F1F1F"/>
                <w:sz w:val="24"/>
                <w:szCs w:val="24"/>
                <w:shd w:val="clear" w:color="auto" w:fill="FFFFFF"/>
              </w:rPr>
              <w:t xml:space="preserve"> kad</w:t>
            </w:r>
            <w:r w:rsidRPr="004E6073">
              <w:rPr>
                <w:color w:val="1F1F1F"/>
                <w:sz w:val="24"/>
                <w:szCs w:val="24"/>
                <w:shd w:val="clear" w:color="auto" w:fill="FFFFFF"/>
              </w:rPr>
              <w:t xml:space="preserve"> kasieris darbdienas laikā saņemto skaidro naudu nodod inkasatoram iemaksāšanai uzņēmuma kontā kredītiestādē vai pats to iemaksā kredītiestādē, kā arī naudas nominālu maiņas gadījumā vai, ja nauda tiek  iesniegta Latvijas bankā</w:t>
            </w:r>
            <w:r w:rsidR="009C6758">
              <w:rPr>
                <w:color w:val="1F1F1F"/>
                <w:sz w:val="24"/>
                <w:szCs w:val="24"/>
                <w:shd w:val="clear" w:color="auto" w:fill="FFFFFF"/>
              </w:rPr>
              <w:t xml:space="preserve"> </w:t>
            </w:r>
            <w:r w:rsidR="009C6758" w:rsidRPr="00690019">
              <w:rPr>
                <w:iCs/>
                <w:color w:val="1F1F1F"/>
                <w:sz w:val="24"/>
                <w:szCs w:val="24"/>
                <w:shd w:val="clear" w:color="auto" w:fill="FFFFFF"/>
              </w:rPr>
              <w:t>(</w:t>
            </w:r>
            <w:r w:rsidR="009C6758">
              <w:rPr>
                <w:i/>
                <w:color w:val="1F1F1F"/>
                <w:sz w:val="24"/>
                <w:szCs w:val="24"/>
                <w:shd w:val="clear" w:color="auto" w:fill="FFFFFF"/>
              </w:rPr>
              <w:t>noteikumu projekta 7.11.apakšpunkts</w:t>
            </w:r>
            <w:r w:rsidR="009C6758" w:rsidRPr="00690019">
              <w:rPr>
                <w:iCs/>
                <w:color w:val="1F1F1F"/>
                <w:sz w:val="24"/>
                <w:szCs w:val="24"/>
                <w:shd w:val="clear" w:color="auto" w:fill="FFFFFF"/>
              </w:rPr>
              <w:t>)</w:t>
            </w:r>
            <w:r w:rsidR="009C6758">
              <w:rPr>
                <w:i/>
                <w:color w:val="1F1F1F"/>
                <w:sz w:val="24"/>
                <w:szCs w:val="24"/>
                <w:shd w:val="clear" w:color="auto" w:fill="FFFFFF"/>
              </w:rPr>
              <w:t>;</w:t>
            </w:r>
            <w:r w:rsidRPr="004E6073">
              <w:rPr>
                <w:color w:val="1F1F1F"/>
                <w:sz w:val="24"/>
                <w:szCs w:val="24"/>
                <w:shd w:val="clear" w:color="auto" w:fill="FFFFFF"/>
              </w:rPr>
              <w:t xml:space="preserve"> </w:t>
            </w:r>
            <w:r w:rsidR="004E6073" w:rsidRPr="004E6073">
              <w:rPr>
                <w:color w:val="1F1F1F"/>
                <w:sz w:val="24"/>
                <w:szCs w:val="24"/>
                <w:shd w:val="clear" w:color="auto" w:fill="FFFFFF"/>
              </w:rPr>
              <w:t xml:space="preserve"> </w:t>
            </w:r>
          </w:p>
          <w:p w14:paraId="147E9342" w14:textId="25CF9006" w:rsidR="00062A07" w:rsidRDefault="004E6073" w:rsidP="00690019">
            <w:pPr>
              <w:pStyle w:val="tv2132"/>
              <w:numPr>
                <w:ilvl w:val="0"/>
                <w:numId w:val="33"/>
              </w:numPr>
              <w:spacing w:line="240" w:lineRule="auto"/>
              <w:jc w:val="both"/>
              <w:rPr>
                <w:sz w:val="24"/>
                <w:szCs w:val="24"/>
              </w:rPr>
            </w:pPr>
            <w:r w:rsidRPr="004E6073">
              <w:rPr>
                <w:color w:val="1F1F1F"/>
                <w:sz w:val="24"/>
                <w:szCs w:val="24"/>
                <w:shd w:val="clear" w:color="auto" w:fill="FFFFFF"/>
              </w:rPr>
              <w:lastRenderedPageBreak/>
              <w:t>precizēta norma  attiecībā uz  skaidrās naudas saņēmēju, ja tā ir pilnvarotā persona</w:t>
            </w:r>
            <w:r>
              <w:rPr>
                <w:color w:val="1F1F1F"/>
                <w:sz w:val="24"/>
                <w:szCs w:val="24"/>
                <w:shd w:val="clear" w:color="auto" w:fill="FFFFFF"/>
              </w:rPr>
              <w:t>,</w:t>
            </w:r>
            <w:r w:rsidRPr="004E6073">
              <w:rPr>
                <w:color w:val="1F1F1F"/>
                <w:sz w:val="24"/>
                <w:szCs w:val="24"/>
                <w:shd w:val="clear" w:color="auto" w:fill="FFFFFF"/>
              </w:rPr>
              <w:t xml:space="preserve"> un noteikts, </w:t>
            </w:r>
            <w:r w:rsidR="007E4BD5">
              <w:rPr>
                <w:color w:val="1F1F1F"/>
                <w:sz w:val="24"/>
                <w:szCs w:val="24"/>
                <w:shd w:val="clear" w:color="auto" w:fill="FFFFFF"/>
              </w:rPr>
              <w:t xml:space="preserve">ka, </w:t>
            </w:r>
            <w:r w:rsidRPr="004E6073">
              <w:rPr>
                <w:color w:val="1F1F1F"/>
                <w:sz w:val="24"/>
                <w:szCs w:val="24"/>
                <w:shd w:val="clear" w:color="auto" w:fill="FFFFFF"/>
              </w:rPr>
              <w:t>j</w:t>
            </w:r>
            <w:r w:rsidRPr="004E6073">
              <w:rPr>
                <w:sz w:val="24"/>
                <w:szCs w:val="24"/>
              </w:rPr>
              <w:t>a konkrētu skaidrās naudas maksājumu skaidrās naudas saņēmēja vietā saņem cita (pilnvarotā) fiziskā persona, tad jānorāda arī tās personas vārdu, uzvārdu un personas kodu, kura ir pilnvarota naudu saņemt un parakstīties kā faktiskais naudas saņēmējs, un atsauci uz pilnvarojumu. Pilnvaru vai tās kopiju, ja pilnvara nav vienreizēja, pievieno kases izdevumu orderim vai izmaksu sarakstam</w:t>
            </w:r>
            <w:r w:rsidR="009C6758">
              <w:rPr>
                <w:sz w:val="24"/>
                <w:szCs w:val="24"/>
              </w:rPr>
              <w:t xml:space="preserve"> </w:t>
            </w:r>
            <w:r w:rsidR="009C6758" w:rsidRPr="00690019">
              <w:rPr>
                <w:iCs/>
                <w:sz w:val="24"/>
                <w:szCs w:val="24"/>
              </w:rPr>
              <w:t>(</w:t>
            </w:r>
            <w:r w:rsidR="009C6758">
              <w:rPr>
                <w:i/>
                <w:sz w:val="24"/>
                <w:szCs w:val="24"/>
              </w:rPr>
              <w:t>noteikumu projekta 9.punkts</w:t>
            </w:r>
            <w:r w:rsidR="009C6758" w:rsidRPr="00690019">
              <w:rPr>
                <w:iCs/>
                <w:sz w:val="24"/>
                <w:szCs w:val="24"/>
              </w:rPr>
              <w:t>)</w:t>
            </w:r>
            <w:r>
              <w:rPr>
                <w:sz w:val="24"/>
                <w:szCs w:val="24"/>
              </w:rPr>
              <w:t>;</w:t>
            </w:r>
          </w:p>
          <w:p w14:paraId="6C7C91CA" w14:textId="56A383B0" w:rsidR="00062A07" w:rsidRPr="00690019" w:rsidRDefault="00062A07" w:rsidP="00690019">
            <w:pPr>
              <w:pStyle w:val="ListParagraph"/>
              <w:numPr>
                <w:ilvl w:val="0"/>
                <w:numId w:val="33"/>
              </w:numPr>
              <w:spacing w:after="0" w:line="240" w:lineRule="auto"/>
              <w:jc w:val="both"/>
              <w:rPr>
                <w:rFonts w:eastAsiaTheme="minorHAnsi"/>
                <w:sz w:val="24"/>
                <w:szCs w:val="24"/>
              </w:rPr>
            </w:pPr>
            <w:r w:rsidRPr="00690019">
              <w:rPr>
                <w:sz w:val="24"/>
                <w:szCs w:val="24"/>
              </w:rPr>
              <w:t>iekļautas</w:t>
            </w:r>
            <w:r w:rsidR="00D967A1" w:rsidRPr="00690019">
              <w:rPr>
                <w:sz w:val="24"/>
                <w:szCs w:val="24"/>
              </w:rPr>
              <w:t xml:space="preserve"> redakcionāli precizētas</w:t>
            </w:r>
            <w:r w:rsidRPr="00690019">
              <w:rPr>
                <w:sz w:val="24"/>
                <w:szCs w:val="24"/>
              </w:rPr>
              <w:t xml:space="preserve"> MK 584 prasības</w:t>
            </w:r>
            <w:r w:rsidR="009C6758" w:rsidRPr="00690019">
              <w:rPr>
                <w:sz w:val="24"/>
                <w:szCs w:val="24"/>
              </w:rPr>
              <w:t xml:space="preserve"> kases ieņēmumu ordera sagatavošanai </w:t>
            </w:r>
            <w:r w:rsidRPr="00690019">
              <w:rPr>
                <w:sz w:val="24"/>
                <w:szCs w:val="24"/>
              </w:rPr>
              <w:t>uzņēmum</w:t>
            </w:r>
            <w:r w:rsidR="009C6758" w:rsidRPr="00690019">
              <w:rPr>
                <w:sz w:val="24"/>
                <w:szCs w:val="24"/>
              </w:rPr>
              <w:t>am</w:t>
            </w:r>
            <w:r w:rsidRPr="00690019">
              <w:rPr>
                <w:sz w:val="24"/>
                <w:szCs w:val="24"/>
              </w:rPr>
              <w:t xml:space="preserve">, </w:t>
            </w:r>
            <w:r w:rsidRPr="00690019">
              <w:rPr>
                <w:rFonts w:eastAsia="Times New Roman"/>
                <w:sz w:val="24"/>
                <w:szCs w:val="24"/>
                <w:lang w:eastAsia="lv-LV"/>
              </w:rPr>
              <w:t>uz kuru attiecas normatīvie akti, kas nosaka nodokļu un citu maksājumu reģistrēšanas elektronisko ierīču un iekārtu lietošanas kārtību</w:t>
            </w:r>
            <w:r w:rsidR="00B61B52" w:rsidRPr="00690019">
              <w:rPr>
                <w:rFonts w:eastAsia="Times New Roman"/>
                <w:sz w:val="24"/>
                <w:szCs w:val="24"/>
                <w:lang w:eastAsia="lv-LV"/>
              </w:rPr>
              <w:t xml:space="preserve"> un uz kuru neattiecas minētie</w:t>
            </w:r>
            <w:r w:rsidR="009C6758" w:rsidRPr="00690019">
              <w:rPr>
                <w:rFonts w:eastAsia="Times New Roman"/>
                <w:sz w:val="24"/>
                <w:szCs w:val="24"/>
                <w:lang w:eastAsia="lv-LV"/>
              </w:rPr>
              <w:t xml:space="preserve"> </w:t>
            </w:r>
            <w:r w:rsidR="00B61B52" w:rsidRPr="00690019">
              <w:rPr>
                <w:rFonts w:eastAsia="Times New Roman"/>
                <w:sz w:val="24"/>
                <w:szCs w:val="24"/>
                <w:lang w:eastAsia="lv-LV"/>
              </w:rPr>
              <w:t xml:space="preserve">normatīvie akti </w:t>
            </w:r>
            <w:r w:rsidR="009C6758" w:rsidRPr="00690019">
              <w:rPr>
                <w:rFonts w:eastAsia="Times New Roman"/>
                <w:iCs/>
                <w:sz w:val="24"/>
                <w:szCs w:val="24"/>
                <w:lang w:eastAsia="lv-LV"/>
              </w:rPr>
              <w:t>(</w:t>
            </w:r>
            <w:r w:rsidR="007A6436" w:rsidRPr="00690019">
              <w:rPr>
                <w:rFonts w:eastAsia="Times New Roman"/>
                <w:i/>
                <w:sz w:val="24"/>
                <w:szCs w:val="24"/>
                <w:lang w:eastAsia="lv-LV"/>
              </w:rPr>
              <w:t>n</w:t>
            </w:r>
            <w:r w:rsidR="009C6758" w:rsidRPr="00690019">
              <w:rPr>
                <w:rFonts w:eastAsia="Times New Roman"/>
                <w:i/>
                <w:sz w:val="24"/>
                <w:szCs w:val="24"/>
                <w:lang w:eastAsia="lv-LV"/>
              </w:rPr>
              <w:t>oteikumu projekta 17.</w:t>
            </w:r>
            <w:r w:rsidR="00B61B52" w:rsidRPr="00690019">
              <w:rPr>
                <w:rFonts w:eastAsia="Times New Roman"/>
                <w:i/>
                <w:sz w:val="24"/>
                <w:szCs w:val="24"/>
                <w:lang w:eastAsia="lv-LV"/>
              </w:rPr>
              <w:t>un 18.</w:t>
            </w:r>
            <w:r w:rsidR="009C6758" w:rsidRPr="00690019">
              <w:rPr>
                <w:rFonts w:eastAsia="Times New Roman"/>
                <w:i/>
                <w:sz w:val="24"/>
                <w:szCs w:val="24"/>
                <w:lang w:eastAsia="lv-LV"/>
              </w:rPr>
              <w:t>punkts</w:t>
            </w:r>
            <w:r w:rsidR="009C6758" w:rsidRPr="00690019">
              <w:rPr>
                <w:rFonts w:eastAsia="Times New Roman"/>
                <w:iCs/>
                <w:sz w:val="24"/>
                <w:szCs w:val="24"/>
                <w:lang w:eastAsia="lv-LV"/>
              </w:rPr>
              <w:t>)</w:t>
            </w:r>
            <w:r w:rsidRPr="00690019">
              <w:rPr>
                <w:sz w:val="24"/>
                <w:szCs w:val="24"/>
              </w:rPr>
              <w:t>;</w:t>
            </w:r>
          </w:p>
          <w:p w14:paraId="01F1E447" w14:textId="7F0B67F8" w:rsidR="00062A07" w:rsidRPr="003953E3" w:rsidRDefault="00062A07" w:rsidP="00690019">
            <w:pPr>
              <w:pStyle w:val="ListParagraph"/>
              <w:widowControl/>
              <w:numPr>
                <w:ilvl w:val="0"/>
                <w:numId w:val="33"/>
              </w:numPr>
              <w:spacing w:after="0" w:line="240" w:lineRule="auto"/>
              <w:jc w:val="both"/>
              <w:rPr>
                <w:bCs/>
                <w:sz w:val="24"/>
                <w:szCs w:val="24"/>
              </w:rPr>
            </w:pPr>
            <w:r w:rsidRPr="003953E3">
              <w:rPr>
                <w:rFonts w:eastAsiaTheme="minorHAnsi"/>
                <w:sz w:val="24"/>
                <w:szCs w:val="24"/>
              </w:rPr>
              <w:t>saglabātas</w:t>
            </w:r>
            <w:r w:rsidR="00D967A1" w:rsidRPr="003953E3">
              <w:rPr>
                <w:rFonts w:eastAsiaTheme="minorHAnsi"/>
                <w:sz w:val="24"/>
                <w:szCs w:val="24"/>
              </w:rPr>
              <w:t xml:space="preserve"> un redakcionāli precizētas</w:t>
            </w:r>
            <w:r w:rsidR="009C6758" w:rsidRPr="003953E3">
              <w:rPr>
                <w:rFonts w:eastAsiaTheme="minorHAnsi"/>
                <w:sz w:val="24"/>
                <w:szCs w:val="24"/>
              </w:rPr>
              <w:t xml:space="preserve"> MK 584</w:t>
            </w:r>
            <w:r w:rsidR="00D967A1" w:rsidRPr="003953E3">
              <w:rPr>
                <w:rFonts w:eastAsiaTheme="minorHAnsi"/>
                <w:sz w:val="24"/>
                <w:szCs w:val="24"/>
              </w:rPr>
              <w:t xml:space="preserve"> normas attiecībā uz </w:t>
            </w:r>
            <w:r w:rsidR="00C4657E" w:rsidRPr="003953E3">
              <w:rPr>
                <w:rFonts w:eastAsiaTheme="minorHAnsi"/>
                <w:sz w:val="24"/>
                <w:szCs w:val="24"/>
              </w:rPr>
              <w:t>b</w:t>
            </w:r>
            <w:r w:rsidR="00C4657E" w:rsidRPr="003953E3">
              <w:rPr>
                <w:sz w:val="24"/>
                <w:szCs w:val="24"/>
              </w:rPr>
              <w:t>udžeta iestād</w:t>
            </w:r>
            <w:r w:rsidR="001634B6" w:rsidRPr="003953E3">
              <w:rPr>
                <w:sz w:val="24"/>
                <w:szCs w:val="24"/>
              </w:rPr>
              <w:t>ēm</w:t>
            </w:r>
            <w:r w:rsidR="00C4657E" w:rsidRPr="003953E3">
              <w:rPr>
                <w:sz w:val="24"/>
                <w:szCs w:val="24"/>
              </w:rPr>
              <w:t>, no valsts budžeta daļēji finansēt</w:t>
            </w:r>
            <w:r w:rsidR="001634B6" w:rsidRPr="003953E3">
              <w:rPr>
                <w:sz w:val="24"/>
                <w:szCs w:val="24"/>
              </w:rPr>
              <w:t>ām</w:t>
            </w:r>
            <w:r w:rsidR="00C4657E" w:rsidRPr="003953E3">
              <w:rPr>
                <w:sz w:val="24"/>
                <w:szCs w:val="24"/>
              </w:rPr>
              <w:t xml:space="preserve"> atvasināt</w:t>
            </w:r>
            <w:r w:rsidR="001634B6" w:rsidRPr="003953E3">
              <w:rPr>
                <w:sz w:val="24"/>
                <w:szCs w:val="24"/>
              </w:rPr>
              <w:t>ām</w:t>
            </w:r>
            <w:r w:rsidR="00C4657E" w:rsidRPr="003953E3">
              <w:rPr>
                <w:sz w:val="24"/>
                <w:szCs w:val="24"/>
              </w:rPr>
              <w:t xml:space="preserve"> publisk</w:t>
            </w:r>
            <w:r w:rsidR="001634B6" w:rsidRPr="003953E3">
              <w:rPr>
                <w:sz w:val="24"/>
                <w:szCs w:val="24"/>
              </w:rPr>
              <w:t>ām</w:t>
            </w:r>
            <w:r w:rsidR="00C4657E" w:rsidRPr="003953E3">
              <w:rPr>
                <w:sz w:val="24"/>
                <w:szCs w:val="24"/>
              </w:rPr>
              <w:t xml:space="preserve"> person</w:t>
            </w:r>
            <w:r w:rsidR="001634B6" w:rsidRPr="003953E3">
              <w:rPr>
                <w:sz w:val="24"/>
                <w:szCs w:val="24"/>
              </w:rPr>
              <w:t>ām</w:t>
            </w:r>
            <w:r w:rsidR="00C4657E" w:rsidRPr="003953E3">
              <w:rPr>
                <w:sz w:val="24"/>
                <w:szCs w:val="24"/>
              </w:rPr>
              <w:t xml:space="preserve"> un</w:t>
            </w:r>
            <w:r w:rsidR="00C4657E" w:rsidRPr="003953E3">
              <w:rPr>
                <w:rFonts w:ascii="Arial" w:hAnsi="Arial" w:cs="Arial"/>
                <w:b/>
                <w:bCs/>
                <w:sz w:val="24"/>
                <w:szCs w:val="24"/>
              </w:rPr>
              <w:t xml:space="preserve"> </w:t>
            </w:r>
            <w:r w:rsidR="00C4657E" w:rsidRPr="003953E3">
              <w:rPr>
                <w:sz w:val="24"/>
                <w:szCs w:val="24"/>
              </w:rPr>
              <w:t>budžeta nefinansēt</w:t>
            </w:r>
            <w:r w:rsidR="001634B6" w:rsidRPr="003953E3">
              <w:rPr>
                <w:sz w:val="24"/>
                <w:szCs w:val="24"/>
              </w:rPr>
              <w:t>ām</w:t>
            </w:r>
            <w:r w:rsidR="00C4657E" w:rsidRPr="003953E3">
              <w:rPr>
                <w:sz w:val="24"/>
                <w:szCs w:val="24"/>
              </w:rPr>
              <w:t xml:space="preserve"> iestād</w:t>
            </w:r>
            <w:r w:rsidR="001634B6" w:rsidRPr="003953E3">
              <w:rPr>
                <w:sz w:val="24"/>
                <w:szCs w:val="24"/>
              </w:rPr>
              <w:t>ēm</w:t>
            </w:r>
            <w:r w:rsidRPr="003953E3">
              <w:rPr>
                <w:sz w:val="24"/>
                <w:szCs w:val="24"/>
              </w:rPr>
              <w:t xml:space="preserve"> par kases ieņēmumu ordera sagatavošanu</w:t>
            </w:r>
            <w:r w:rsidR="00D967A1" w:rsidRPr="003953E3">
              <w:rPr>
                <w:sz w:val="24"/>
                <w:szCs w:val="24"/>
              </w:rPr>
              <w:t>, kā arī</w:t>
            </w:r>
            <w:r w:rsidRPr="003953E3">
              <w:rPr>
                <w:sz w:val="24"/>
                <w:szCs w:val="24"/>
              </w:rPr>
              <w:t xml:space="preserve"> papildināts ar jaunu normu, kas  atļauj šīm iestādēm sagatavot </w:t>
            </w:r>
            <w:r w:rsidRPr="003953E3">
              <w:rPr>
                <w:bCs/>
                <w:sz w:val="24"/>
                <w:szCs w:val="24"/>
              </w:rPr>
              <w:t>ieņēmumu sarakstu par skaidrās naudas saņemšanu par vienveidīgiem maksājumiem</w:t>
            </w:r>
            <w:r w:rsidR="00AD5E48" w:rsidRPr="003953E3">
              <w:rPr>
                <w:bCs/>
                <w:sz w:val="24"/>
                <w:szCs w:val="24"/>
              </w:rPr>
              <w:t>, piemēram bibliotēku ieņēmumi par kopēšanas pakalpojumiem</w:t>
            </w:r>
            <w:r w:rsidR="009C6758" w:rsidRPr="003953E3">
              <w:rPr>
                <w:bCs/>
                <w:sz w:val="24"/>
                <w:szCs w:val="24"/>
              </w:rPr>
              <w:t xml:space="preserve"> </w:t>
            </w:r>
            <w:r w:rsidR="009C6758" w:rsidRPr="003953E3">
              <w:rPr>
                <w:bCs/>
                <w:iCs/>
                <w:sz w:val="24"/>
                <w:szCs w:val="24"/>
              </w:rPr>
              <w:t>(</w:t>
            </w:r>
            <w:r w:rsidR="009C6758" w:rsidRPr="003953E3">
              <w:rPr>
                <w:bCs/>
                <w:i/>
                <w:sz w:val="24"/>
                <w:szCs w:val="24"/>
              </w:rPr>
              <w:t>noteikumu projekta 19., 20.., 21. un 22.punkts</w:t>
            </w:r>
            <w:r w:rsidR="009C6758" w:rsidRPr="003953E3">
              <w:rPr>
                <w:bCs/>
                <w:iCs/>
                <w:sz w:val="24"/>
                <w:szCs w:val="24"/>
              </w:rPr>
              <w:t>)</w:t>
            </w:r>
            <w:r w:rsidRPr="003953E3">
              <w:rPr>
                <w:bCs/>
                <w:iCs/>
                <w:sz w:val="24"/>
                <w:szCs w:val="24"/>
              </w:rPr>
              <w:t>;</w:t>
            </w:r>
          </w:p>
          <w:p w14:paraId="2EB91A01" w14:textId="73A08DE0" w:rsidR="00B61B52" w:rsidRPr="00690019" w:rsidRDefault="00B61B52" w:rsidP="00690019">
            <w:pPr>
              <w:pStyle w:val="ListParagraph"/>
              <w:widowControl/>
              <w:numPr>
                <w:ilvl w:val="0"/>
                <w:numId w:val="33"/>
              </w:numPr>
              <w:spacing w:after="0" w:line="240" w:lineRule="auto"/>
              <w:jc w:val="both"/>
              <w:rPr>
                <w:i/>
                <w:sz w:val="24"/>
                <w:szCs w:val="24"/>
              </w:rPr>
            </w:pPr>
            <w:r w:rsidRPr="003953E3">
              <w:rPr>
                <w:bCs/>
                <w:sz w:val="24"/>
                <w:szCs w:val="24"/>
              </w:rPr>
              <w:t xml:space="preserve">saglabātas un </w:t>
            </w:r>
            <w:r w:rsidRPr="00690019">
              <w:rPr>
                <w:bCs/>
                <w:sz w:val="24"/>
                <w:szCs w:val="24"/>
              </w:rPr>
              <w:t>redakcionāli precizētas MK 584 normas attiecībā uz skaidras naudas izmaksāšanu</w:t>
            </w:r>
            <w:r w:rsidR="007E4BD5" w:rsidRPr="00690019">
              <w:rPr>
                <w:bCs/>
                <w:sz w:val="24"/>
                <w:szCs w:val="24"/>
              </w:rPr>
              <w:t>,</w:t>
            </w:r>
            <w:r w:rsidRPr="00690019">
              <w:rPr>
                <w:bCs/>
                <w:sz w:val="24"/>
                <w:szCs w:val="24"/>
              </w:rPr>
              <w:t xml:space="preserve"> pamatojoties uz </w:t>
            </w:r>
            <w:r w:rsidRPr="00690019">
              <w:rPr>
                <w:sz w:val="24"/>
                <w:szCs w:val="24"/>
              </w:rPr>
              <w:t xml:space="preserve"> izmaksu sarakstu </w:t>
            </w:r>
            <w:r w:rsidRPr="00690019">
              <w:rPr>
                <w:i/>
                <w:sz w:val="24"/>
                <w:szCs w:val="24"/>
              </w:rPr>
              <w:t>(noteikumu projekta 14. un 15.punkts);</w:t>
            </w:r>
          </w:p>
          <w:p w14:paraId="3CF2B915" w14:textId="52AFE3D1" w:rsidR="00B61B52" w:rsidRPr="00690019" w:rsidRDefault="00B61B52" w:rsidP="00690019">
            <w:pPr>
              <w:pStyle w:val="ListParagraph"/>
              <w:widowControl/>
              <w:numPr>
                <w:ilvl w:val="0"/>
                <w:numId w:val="33"/>
              </w:numPr>
              <w:spacing w:after="0" w:line="240" w:lineRule="auto"/>
              <w:jc w:val="both"/>
              <w:rPr>
                <w:rFonts w:eastAsiaTheme="minorHAnsi"/>
                <w:sz w:val="24"/>
                <w:szCs w:val="24"/>
              </w:rPr>
            </w:pPr>
            <w:r w:rsidRPr="00690019">
              <w:rPr>
                <w:sz w:val="24"/>
                <w:szCs w:val="24"/>
              </w:rPr>
              <w:t>saglabāta</w:t>
            </w:r>
            <w:r w:rsidR="00EE1C0E">
              <w:rPr>
                <w:sz w:val="24"/>
                <w:szCs w:val="24"/>
              </w:rPr>
              <w:t xml:space="preserve"> un redakcionāli precizēta</w:t>
            </w:r>
            <w:r w:rsidRPr="00690019">
              <w:rPr>
                <w:sz w:val="24"/>
                <w:szCs w:val="24"/>
              </w:rPr>
              <w:t xml:space="preserve"> norma, ka</w:t>
            </w:r>
            <w:r w:rsidR="007E4BD5" w:rsidRPr="00690019">
              <w:rPr>
                <w:sz w:val="24"/>
                <w:szCs w:val="24"/>
              </w:rPr>
              <w:t>,</w:t>
            </w:r>
            <w:r w:rsidRPr="00690019">
              <w:rPr>
                <w:sz w:val="24"/>
                <w:szCs w:val="24"/>
              </w:rPr>
              <w:t xml:space="preserve"> pārdodot ārvalsts valūtu fiziskajai personai vai pērkot ārvalsts valūtu no fiziskās personas (ārvalsts valūtas pārdošanas vai pirkšanas darījums), kases ieņēmumu vai izdevumu orderī attiecīgās fiziskās personas identifikācijas datus norāda tikai tad, ja darījuma summa un veids </w:t>
            </w:r>
            <w:r w:rsidR="00EE1C0E" w:rsidRPr="00690019">
              <w:rPr>
                <w:sz w:val="24"/>
                <w:szCs w:val="24"/>
              </w:rPr>
              <w:t xml:space="preserve">atbilst kādai no aizdomīgo darījumu pazīmēm </w:t>
            </w:r>
            <w:r w:rsidR="00EE1C0E" w:rsidRPr="00690019">
              <w:rPr>
                <w:iCs/>
                <w:sz w:val="24"/>
                <w:szCs w:val="24"/>
              </w:rPr>
              <w:t xml:space="preserve">likuma “Par nodokļiem un nodevām” izpratnē </w:t>
            </w:r>
            <w:r w:rsidRPr="00690019">
              <w:rPr>
                <w:sz w:val="24"/>
                <w:szCs w:val="24"/>
              </w:rPr>
              <w:t xml:space="preserve"> </w:t>
            </w:r>
            <w:r w:rsidRPr="00690019">
              <w:rPr>
                <w:iCs/>
                <w:sz w:val="24"/>
                <w:szCs w:val="24"/>
              </w:rPr>
              <w:t>(</w:t>
            </w:r>
            <w:r w:rsidRPr="00690019">
              <w:rPr>
                <w:i/>
                <w:sz w:val="24"/>
                <w:szCs w:val="24"/>
              </w:rPr>
              <w:t>noteikumu projekta 23.punkts</w:t>
            </w:r>
            <w:r w:rsidRPr="00690019">
              <w:rPr>
                <w:iCs/>
                <w:sz w:val="24"/>
                <w:szCs w:val="24"/>
              </w:rPr>
              <w:t>);</w:t>
            </w:r>
            <w:r w:rsidRPr="00690019">
              <w:rPr>
                <w:sz w:val="24"/>
                <w:szCs w:val="24"/>
              </w:rPr>
              <w:t xml:space="preserve"> </w:t>
            </w:r>
          </w:p>
          <w:p w14:paraId="5AA78A80" w14:textId="05415831" w:rsidR="00062A07" w:rsidRPr="00AD5E48" w:rsidRDefault="00062A07" w:rsidP="00690019">
            <w:pPr>
              <w:pStyle w:val="tv2132"/>
              <w:numPr>
                <w:ilvl w:val="0"/>
                <w:numId w:val="33"/>
              </w:numPr>
              <w:spacing w:line="240" w:lineRule="auto"/>
              <w:jc w:val="both"/>
              <w:rPr>
                <w:sz w:val="24"/>
                <w:szCs w:val="24"/>
              </w:rPr>
            </w:pPr>
            <w:r w:rsidRPr="00AD5E48">
              <w:rPr>
                <w:sz w:val="24"/>
                <w:szCs w:val="24"/>
              </w:rPr>
              <w:t>noteikumu pr</w:t>
            </w:r>
            <w:r w:rsidR="00D967A1" w:rsidRPr="00AD5E48">
              <w:rPr>
                <w:sz w:val="24"/>
                <w:szCs w:val="24"/>
              </w:rPr>
              <w:t>o</w:t>
            </w:r>
            <w:r w:rsidRPr="00AD5E48">
              <w:rPr>
                <w:sz w:val="24"/>
                <w:szCs w:val="24"/>
              </w:rPr>
              <w:t xml:space="preserve">jektā </w:t>
            </w:r>
            <w:r w:rsidR="004E6073" w:rsidRPr="00AD5E48">
              <w:rPr>
                <w:sz w:val="24"/>
                <w:szCs w:val="24"/>
              </w:rPr>
              <w:t>iekļauta</w:t>
            </w:r>
            <w:r w:rsidRPr="00AD5E48">
              <w:rPr>
                <w:sz w:val="24"/>
                <w:szCs w:val="24"/>
              </w:rPr>
              <w:t>s</w:t>
            </w:r>
            <w:r w:rsidR="004E6073" w:rsidRPr="00AD5E48">
              <w:rPr>
                <w:sz w:val="24"/>
                <w:szCs w:val="24"/>
              </w:rPr>
              <w:t xml:space="preserve"> jauna</w:t>
            </w:r>
            <w:r w:rsidRPr="00AD5E48">
              <w:rPr>
                <w:sz w:val="24"/>
                <w:szCs w:val="24"/>
              </w:rPr>
              <w:t>s</w:t>
            </w:r>
            <w:r w:rsidR="004E6073" w:rsidRPr="00AD5E48">
              <w:rPr>
                <w:sz w:val="24"/>
                <w:szCs w:val="24"/>
              </w:rPr>
              <w:t xml:space="preserve"> norma</w:t>
            </w:r>
            <w:r w:rsidRPr="00AD5E48">
              <w:rPr>
                <w:sz w:val="24"/>
                <w:szCs w:val="24"/>
              </w:rPr>
              <w:t>s:</w:t>
            </w:r>
          </w:p>
          <w:p w14:paraId="1EB8172A" w14:textId="73473571" w:rsidR="00801A70" w:rsidRPr="00AD5E48" w:rsidRDefault="00A52FD3" w:rsidP="00690019">
            <w:pPr>
              <w:pStyle w:val="tv2132"/>
              <w:numPr>
                <w:ilvl w:val="0"/>
                <w:numId w:val="38"/>
              </w:numPr>
              <w:tabs>
                <w:tab w:val="left" w:pos="1060"/>
              </w:tabs>
              <w:spacing w:line="240" w:lineRule="auto"/>
              <w:ind w:left="714" w:hanging="357"/>
              <w:jc w:val="both"/>
              <w:rPr>
                <w:sz w:val="24"/>
                <w:szCs w:val="24"/>
              </w:rPr>
            </w:pPr>
            <w:r w:rsidRPr="00AD5E48">
              <w:rPr>
                <w:sz w:val="24"/>
                <w:szCs w:val="24"/>
              </w:rPr>
              <w:t>attiec</w:t>
            </w:r>
            <w:r w:rsidR="00062A07" w:rsidRPr="00AD5E48">
              <w:rPr>
                <w:sz w:val="24"/>
                <w:szCs w:val="24"/>
              </w:rPr>
              <w:t>ībā</w:t>
            </w:r>
            <w:r w:rsidRPr="00AD5E48">
              <w:rPr>
                <w:sz w:val="24"/>
                <w:szCs w:val="24"/>
              </w:rPr>
              <w:t xml:space="preserve"> uz uzņēmuma iekšējiem naudas darījumiem, </w:t>
            </w:r>
            <w:r w:rsidR="00062A07" w:rsidRPr="00AD5E48">
              <w:rPr>
                <w:sz w:val="24"/>
                <w:szCs w:val="24"/>
              </w:rPr>
              <w:t xml:space="preserve">tas ir, </w:t>
            </w:r>
            <w:r w:rsidR="004E6073" w:rsidRPr="00AD5E48">
              <w:rPr>
                <w:sz w:val="24"/>
                <w:szCs w:val="24"/>
              </w:rPr>
              <w:t>ja skaidras naudas maksātājs vai saņēmējs ir uzņēmuma darbinieks un skaidrās naudas darījums ir izsekojams,</w:t>
            </w:r>
            <w:r w:rsidR="00E50299">
              <w:rPr>
                <w:sz w:val="24"/>
                <w:szCs w:val="24"/>
              </w:rPr>
              <w:t xml:space="preserve"> noteikts atvieglojums, ka </w:t>
            </w:r>
            <w:r w:rsidR="004E6073" w:rsidRPr="00AD5E48">
              <w:rPr>
                <w:sz w:val="24"/>
                <w:szCs w:val="24"/>
              </w:rPr>
              <w:t xml:space="preserve"> kases ieņēmumu un izdevumu orderī uzņēmuma darbinieka personas kodu</w:t>
            </w:r>
            <w:r w:rsidR="00AC0799" w:rsidRPr="00AD5E48">
              <w:rPr>
                <w:sz w:val="24"/>
                <w:szCs w:val="24"/>
              </w:rPr>
              <w:t xml:space="preserve"> var nenorādīt</w:t>
            </w:r>
            <w:r w:rsidR="007A6436">
              <w:rPr>
                <w:sz w:val="24"/>
                <w:szCs w:val="24"/>
              </w:rPr>
              <w:t xml:space="preserve"> </w:t>
            </w:r>
            <w:r w:rsidR="007A6436" w:rsidRPr="00690019">
              <w:rPr>
                <w:iCs/>
                <w:sz w:val="24"/>
                <w:szCs w:val="24"/>
              </w:rPr>
              <w:t>(</w:t>
            </w:r>
            <w:r w:rsidR="007A6436">
              <w:rPr>
                <w:i/>
                <w:sz w:val="24"/>
                <w:szCs w:val="24"/>
              </w:rPr>
              <w:t>noteikumu projekta 10.punkts</w:t>
            </w:r>
            <w:r w:rsidR="007A6436" w:rsidRPr="00690019">
              <w:rPr>
                <w:iCs/>
                <w:sz w:val="24"/>
                <w:szCs w:val="24"/>
              </w:rPr>
              <w:t>)</w:t>
            </w:r>
            <w:r w:rsidR="00801A70" w:rsidRPr="001634B6">
              <w:rPr>
                <w:iCs/>
                <w:sz w:val="24"/>
                <w:szCs w:val="24"/>
              </w:rPr>
              <w:t>;</w:t>
            </w:r>
          </w:p>
          <w:p w14:paraId="119CBCE8" w14:textId="046F6EEA" w:rsidR="00801A70" w:rsidRPr="00AD5E48" w:rsidRDefault="00062A07" w:rsidP="00690019">
            <w:pPr>
              <w:pStyle w:val="tv2132"/>
              <w:numPr>
                <w:ilvl w:val="0"/>
                <w:numId w:val="38"/>
              </w:numPr>
              <w:tabs>
                <w:tab w:val="left" w:pos="1060"/>
              </w:tabs>
              <w:spacing w:line="240" w:lineRule="auto"/>
              <w:ind w:left="714" w:hanging="357"/>
              <w:jc w:val="both"/>
              <w:rPr>
                <w:sz w:val="24"/>
                <w:szCs w:val="24"/>
              </w:rPr>
            </w:pPr>
            <w:r w:rsidRPr="00AD5E48">
              <w:rPr>
                <w:sz w:val="24"/>
                <w:szCs w:val="24"/>
              </w:rPr>
              <w:t>noteikts</w:t>
            </w:r>
            <w:r w:rsidR="00E50299">
              <w:rPr>
                <w:sz w:val="24"/>
                <w:szCs w:val="24"/>
              </w:rPr>
              <w:t xml:space="preserve"> atvieglojums</w:t>
            </w:r>
            <w:r w:rsidR="00801A70" w:rsidRPr="00AD5E48">
              <w:rPr>
                <w:sz w:val="24"/>
                <w:szCs w:val="24"/>
              </w:rPr>
              <w:t>,</w:t>
            </w:r>
            <w:r w:rsidR="007A6436">
              <w:rPr>
                <w:sz w:val="24"/>
                <w:szCs w:val="24"/>
              </w:rPr>
              <w:t xml:space="preserve"> ka kasiera paraksts nav obligāts,</w:t>
            </w:r>
            <w:r w:rsidR="00801A70" w:rsidRPr="00AD5E48">
              <w:rPr>
                <w:sz w:val="24"/>
                <w:szCs w:val="24"/>
              </w:rPr>
              <w:t xml:space="preserve"> ja uz attaisnojuma dokumenta (piemēram, izmaksu saraksta, iesnieguma, rēķina), kas kases izdevumu orderī norādīts kā izmaksas pamatojums un pievienots kases izdevumu orderim, ir uzņēmuma vadītāja vai viņa noteiktās personas parakstīts rīkojums vai cita veida apliecinājums skaidrās naudas izsniegšanai</w:t>
            </w:r>
            <w:r w:rsidR="00E50299">
              <w:rPr>
                <w:sz w:val="24"/>
                <w:szCs w:val="24"/>
              </w:rPr>
              <w:t xml:space="preserve"> </w:t>
            </w:r>
            <w:r w:rsidR="00E50299" w:rsidRPr="00690019">
              <w:rPr>
                <w:iCs/>
                <w:sz w:val="24"/>
                <w:szCs w:val="24"/>
              </w:rPr>
              <w:t>(</w:t>
            </w:r>
            <w:r w:rsidR="00E50299">
              <w:rPr>
                <w:i/>
                <w:sz w:val="24"/>
                <w:szCs w:val="24"/>
              </w:rPr>
              <w:t>noteikumu projekta 11.punkts</w:t>
            </w:r>
            <w:r w:rsidR="00E50299" w:rsidRPr="00690019">
              <w:rPr>
                <w:iCs/>
                <w:sz w:val="24"/>
                <w:szCs w:val="24"/>
              </w:rPr>
              <w:t>)</w:t>
            </w:r>
            <w:r w:rsidR="00801A70" w:rsidRPr="001634B6">
              <w:rPr>
                <w:iCs/>
                <w:sz w:val="28"/>
                <w:szCs w:val="24"/>
              </w:rPr>
              <w:t>;</w:t>
            </w:r>
          </w:p>
          <w:p w14:paraId="07A3593D" w14:textId="34F597FA" w:rsidR="00AD5E48" w:rsidRDefault="00062A07" w:rsidP="00690019">
            <w:pPr>
              <w:pStyle w:val="tv2132"/>
              <w:numPr>
                <w:ilvl w:val="0"/>
                <w:numId w:val="38"/>
              </w:numPr>
              <w:tabs>
                <w:tab w:val="left" w:pos="1060"/>
              </w:tabs>
              <w:spacing w:line="240" w:lineRule="auto"/>
              <w:ind w:left="714" w:hanging="357"/>
              <w:jc w:val="both"/>
              <w:rPr>
                <w:sz w:val="24"/>
                <w:szCs w:val="24"/>
              </w:rPr>
            </w:pPr>
            <w:r w:rsidRPr="00AD5E48">
              <w:rPr>
                <w:sz w:val="24"/>
                <w:szCs w:val="24"/>
              </w:rPr>
              <w:t>noteikts,</w:t>
            </w:r>
            <w:r w:rsidR="00801A70" w:rsidRPr="00AD5E48">
              <w:rPr>
                <w:sz w:val="24"/>
                <w:szCs w:val="24"/>
              </w:rPr>
              <w:t xml:space="preserve"> </w:t>
            </w:r>
            <w:r w:rsidR="00ED0E99">
              <w:rPr>
                <w:sz w:val="24"/>
                <w:szCs w:val="24"/>
              </w:rPr>
              <w:t xml:space="preserve"> ka </w:t>
            </w:r>
            <w:r w:rsidR="00AD5E48" w:rsidRPr="00AD5E48">
              <w:rPr>
                <w:sz w:val="24"/>
                <w:szCs w:val="24"/>
              </w:rPr>
              <w:t xml:space="preserve">kases ieņēmumu un izdevumu orderus kasieris vai viņa vietā noteiktās pilnvarotās personas/pilnvarotā </w:t>
            </w:r>
            <w:r w:rsidR="00AD5E48" w:rsidRPr="00AD5E48">
              <w:rPr>
                <w:sz w:val="24"/>
                <w:szCs w:val="24"/>
              </w:rPr>
              <w:lastRenderedPageBreak/>
              <w:t>persona drīkst sagatavot tikai tad, ja uzņēmuma vadītājs to nosaka ar rakstisku rīkojumu</w:t>
            </w:r>
            <w:r w:rsidR="00B61B52">
              <w:rPr>
                <w:sz w:val="24"/>
                <w:szCs w:val="24"/>
              </w:rPr>
              <w:t xml:space="preserve"> </w:t>
            </w:r>
            <w:r w:rsidR="00B61B52" w:rsidRPr="00690019">
              <w:rPr>
                <w:iCs/>
                <w:sz w:val="24"/>
                <w:szCs w:val="24"/>
              </w:rPr>
              <w:t>(</w:t>
            </w:r>
            <w:r w:rsidR="00B61B52">
              <w:rPr>
                <w:i/>
                <w:sz w:val="24"/>
                <w:szCs w:val="24"/>
              </w:rPr>
              <w:t>noteikumu projekta 12.punkts</w:t>
            </w:r>
            <w:r w:rsidR="00B61B52" w:rsidRPr="00690019">
              <w:rPr>
                <w:iCs/>
                <w:sz w:val="24"/>
                <w:szCs w:val="24"/>
              </w:rPr>
              <w:t>)</w:t>
            </w:r>
            <w:r w:rsidR="00801A70" w:rsidRPr="001634B6">
              <w:rPr>
                <w:iCs/>
                <w:sz w:val="24"/>
                <w:szCs w:val="24"/>
              </w:rPr>
              <w:t>;</w:t>
            </w:r>
          </w:p>
          <w:p w14:paraId="327805A7" w14:textId="7EBEF08D" w:rsidR="00801A70" w:rsidRPr="00AD5E48" w:rsidRDefault="00801A70" w:rsidP="00690019">
            <w:pPr>
              <w:pStyle w:val="tv2132"/>
              <w:numPr>
                <w:ilvl w:val="0"/>
                <w:numId w:val="38"/>
              </w:numPr>
              <w:tabs>
                <w:tab w:val="left" w:pos="1060"/>
              </w:tabs>
              <w:spacing w:after="120" w:line="240" w:lineRule="auto"/>
              <w:ind w:left="714" w:hanging="357"/>
              <w:jc w:val="both"/>
              <w:rPr>
                <w:sz w:val="24"/>
                <w:szCs w:val="24"/>
              </w:rPr>
            </w:pPr>
            <w:r w:rsidRPr="00AD5E48">
              <w:rPr>
                <w:sz w:val="24"/>
                <w:szCs w:val="24"/>
              </w:rPr>
              <w:t>j</w:t>
            </w:r>
            <w:r w:rsidRPr="00AD5E48">
              <w:rPr>
                <w:rFonts w:eastAsiaTheme="minorHAnsi"/>
                <w:sz w:val="24"/>
                <w:szCs w:val="24"/>
              </w:rPr>
              <w:t>a  kases ieņēmumu un izdevumu orderus sagatavo elektroniski, tad katram skaidrās naudas darījumam var piešķirt</w:t>
            </w:r>
            <w:r w:rsidR="00E50299">
              <w:rPr>
                <w:rFonts w:eastAsiaTheme="minorHAnsi"/>
                <w:sz w:val="24"/>
                <w:szCs w:val="24"/>
              </w:rPr>
              <w:t xml:space="preserve"> ne tikai kārtas numuru, bet arī</w:t>
            </w:r>
            <w:r w:rsidRPr="00AD5E48">
              <w:rPr>
                <w:rFonts w:eastAsiaTheme="minorHAnsi"/>
                <w:sz w:val="24"/>
                <w:szCs w:val="24"/>
              </w:rPr>
              <w:t xml:space="preserve"> unikālu identifikācijas numuru, ar kuru tas reģistrēts grāmatvedības datorprogrammā (grāmatvedības informācijas datorsistēmu programmatūrā) un kurš norādīts kases ieņēmumu un izdevumu orderī</w:t>
            </w:r>
            <w:r w:rsidR="00E50299">
              <w:rPr>
                <w:rFonts w:eastAsiaTheme="minorHAnsi"/>
                <w:sz w:val="24"/>
                <w:szCs w:val="24"/>
              </w:rPr>
              <w:t xml:space="preserve">  </w:t>
            </w:r>
            <w:r w:rsidR="00E50299" w:rsidRPr="00690019">
              <w:rPr>
                <w:rFonts w:eastAsiaTheme="minorHAnsi"/>
                <w:iCs/>
                <w:sz w:val="24"/>
                <w:szCs w:val="24"/>
              </w:rPr>
              <w:t>(</w:t>
            </w:r>
            <w:r w:rsidR="00E50299">
              <w:rPr>
                <w:rFonts w:eastAsiaTheme="minorHAnsi"/>
                <w:i/>
                <w:sz w:val="24"/>
                <w:szCs w:val="24"/>
              </w:rPr>
              <w:t>noteikumu projekta 13.punkts</w:t>
            </w:r>
            <w:r w:rsidR="00E50299" w:rsidRPr="00690019">
              <w:rPr>
                <w:rFonts w:eastAsiaTheme="minorHAnsi"/>
                <w:iCs/>
                <w:sz w:val="24"/>
                <w:szCs w:val="24"/>
              </w:rPr>
              <w:t>)</w:t>
            </w:r>
            <w:r w:rsidRPr="001634B6">
              <w:rPr>
                <w:rFonts w:eastAsiaTheme="minorHAnsi"/>
                <w:iCs/>
                <w:sz w:val="24"/>
                <w:szCs w:val="24"/>
              </w:rPr>
              <w:t>;</w:t>
            </w:r>
            <w:r w:rsidRPr="008A18C4">
              <w:rPr>
                <w:rFonts w:eastAsiaTheme="minorHAnsi"/>
                <w:sz w:val="24"/>
                <w:szCs w:val="24"/>
              </w:rPr>
              <w:t xml:space="preserve"> </w:t>
            </w:r>
          </w:p>
          <w:p w14:paraId="0667C8C1" w14:textId="138D7C0D" w:rsidR="00FD2B3B" w:rsidRPr="00AD5E48" w:rsidRDefault="000C19BE" w:rsidP="00690019">
            <w:pPr>
              <w:pStyle w:val="tv2132"/>
              <w:spacing w:after="120" w:line="240" w:lineRule="auto"/>
              <w:ind w:firstLine="0"/>
              <w:jc w:val="both"/>
              <w:rPr>
                <w:color w:val="auto"/>
                <w:sz w:val="24"/>
                <w:szCs w:val="24"/>
                <w:u w:val="single"/>
              </w:rPr>
            </w:pPr>
            <w:r>
              <w:rPr>
                <w:color w:val="auto"/>
                <w:sz w:val="24"/>
                <w:szCs w:val="24"/>
                <w:u w:val="single"/>
              </w:rPr>
              <w:t xml:space="preserve">3. </w:t>
            </w:r>
            <w:r w:rsidR="004E6073" w:rsidRPr="00AD5E48">
              <w:rPr>
                <w:color w:val="auto"/>
                <w:sz w:val="24"/>
                <w:szCs w:val="24"/>
                <w:u w:val="single"/>
              </w:rPr>
              <w:t>Par kases grāmatu:</w:t>
            </w:r>
          </w:p>
          <w:p w14:paraId="75613F8F" w14:textId="0895DE69" w:rsidR="00801A70" w:rsidRPr="00B10C61" w:rsidRDefault="00B10C61" w:rsidP="00690019">
            <w:pPr>
              <w:pStyle w:val="tv2132"/>
              <w:numPr>
                <w:ilvl w:val="0"/>
                <w:numId w:val="31"/>
              </w:numPr>
              <w:spacing w:line="240" w:lineRule="auto"/>
              <w:jc w:val="both"/>
              <w:rPr>
                <w:sz w:val="24"/>
                <w:szCs w:val="24"/>
              </w:rPr>
            </w:pPr>
            <w:r w:rsidRPr="00B10C61">
              <w:rPr>
                <w:color w:val="auto"/>
                <w:sz w:val="24"/>
                <w:szCs w:val="24"/>
              </w:rPr>
              <w:t>sniegts skaidrojums, ka k</w:t>
            </w:r>
            <w:r w:rsidRPr="00B10C61">
              <w:rPr>
                <w:sz w:val="24"/>
                <w:szCs w:val="24"/>
              </w:rPr>
              <w:t>ases grāmata ir grāmatvedības reģistrs</w:t>
            </w:r>
            <w:r w:rsidR="00E50299">
              <w:rPr>
                <w:sz w:val="24"/>
                <w:szCs w:val="24"/>
              </w:rPr>
              <w:t>.</w:t>
            </w:r>
            <w:r w:rsidRPr="00B10C61">
              <w:rPr>
                <w:sz w:val="24"/>
                <w:szCs w:val="24"/>
              </w:rPr>
              <w:t xml:space="preserve"> Līdz ar to</w:t>
            </w:r>
            <w:r w:rsidR="00E50299">
              <w:rPr>
                <w:sz w:val="24"/>
                <w:szCs w:val="24"/>
              </w:rPr>
              <w:t xml:space="preserve"> izriet, ka</w:t>
            </w:r>
            <w:r w:rsidRPr="00B10C61">
              <w:rPr>
                <w:sz w:val="24"/>
                <w:szCs w:val="24"/>
              </w:rPr>
              <w:t xml:space="preserve"> uz kases grāmatu ir attiecināmas visas  grāmatvedības reģistru kārtošanas un glabāšanas prasības</w:t>
            </w:r>
            <w:r w:rsidR="00E50299">
              <w:rPr>
                <w:sz w:val="24"/>
                <w:szCs w:val="24"/>
              </w:rPr>
              <w:t xml:space="preserve"> </w:t>
            </w:r>
            <w:r w:rsidR="00E50299" w:rsidRPr="00690019">
              <w:rPr>
                <w:iCs/>
                <w:sz w:val="24"/>
                <w:szCs w:val="24"/>
              </w:rPr>
              <w:t>(</w:t>
            </w:r>
            <w:r w:rsidR="00E50299">
              <w:rPr>
                <w:i/>
                <w:sz w:val="24"/>
                <w:szCs w:val="24"/>
              </w:rPr>
              <w:t>noteikumu projekta 24.punkts</w:t>
            </w:r>
            <w:r w:rsidR="00E50299" w:rsidRPr="00690019">
              <w:rPr>
                <w:iCs/>
                <w:sz w:val="24"/>
                <w:szCs w:val="24"/>
              </w:rPr>
              <w:t>)</w:t>
            </w:r>
            <w:r w:rsidRPr="001634B6">
              <w:rPr>
                <w:iCs/>
                <w:sz w:val="24"/>
                <w:szCs w:val="24"/>
              </w:rPr>
              <w:t>;</w:t>
            </w:r>
          </w:p>
          <w:p w14:paraId="7E3085A2" w14:textId="332DB34B" w:rsidR="00B10C61" w:rsidRPr="00690019" w:rsidRDefault="00E50299" w:rsidP="00690019">
            <w:pPr>
              <w:pStyle w:val="ListParagraph"/>
              <w:widowControl/>
              <w:numPr>
                <w:ilvl w:val="0"/>
                <w:numId w:val="31"/>
              </w:numPr>
              <w:spacing w:after="0" w:line="240" w:lineRule="auto"/>
              <w:jc w:val="both"/>
              <w:rPr>
                <w:rFonts w:eastAsiaTheme="minorHAnsi"/>
                <w:sz w:val="24"/>
                <w:szCs w:val="24"/>
              </w:rPr>
            </w:pPr>
            <w:r w:rsidRPr="00690019">
              <w:rPr>
                <w:rFonts w:eastAsiaTheme="minorHAnsi"/>
                <w:sz w:val="24"/>
                <w:szCs w:val="24"/>
              </w:rPr>
              <w:t>noteikts</w:t>
            </w:r>
            <w:r w:rsidR="006E20AD" w:rsidRPr="00690019">
              <w:rPr>
                <w:rFonts w:eastAsiaTheme="minorHAnsi"/>
                <w:sz w:val="24"/>
                <w:szCs w:val="24"/>
              </w:rPr>
              <w:t>, ka</w:t>
            </w:r>
            <w:r w:rsidRPr="00690019">
              <w:rPr>
                <w:rFonts w:eastAsiaTheme="minorHAnsi"/>
                <w:sz w:val="24"/>
                <w:szCs w:val="24"/>
              </w:rPr>
              <w:t>, ja kases grāmata tiek kārtota elektroniski,</w:t>
            </w:r>
            <w:r w:rsidR="00B10C61" w:rsidRPr="00690019">
              <w:rPr>
                <w:rFonts w:eastAsiaTheme="minorHAnsi"/>
                <w:sz w:val="24"/>
                <w:szCs w:val="24"/>
              </w:rPr>
              <w:t xml:space="preserve"> izmantojot grāmatvedības datorprogrammu (grāmatvedības informācijas datorsistēmu programmatūru), tad uzņēmuma kases ieņēmumus un kases izdevumus var reģistrēt vienā kases grāmatā, atsevišķi uzskaitot kases ieņēmumus un kases izdevumus </w:t>
            </w:r>
            <w:proofErr w:type="spellStart"/>
            <w:r w:rsidR="00B10C61" w:rsidRPr="00690019">
              <w:rPr>
                <w:rFonts w:eastAsiaTheme="minorHAnsi"/>
                <w:i/>
                <w:sz w:val="24"/>
                <w:szCs w:val="24"/>
              </w:rPr>
              <w:t>euro</w:t>
            </w:r>
            <w:proofErr w:type="spellEnd"/>
            <w:r w:rsidR="00B10C61" w:rsidRPr="00690019">
              <w:rPr>
                <w:rFonts w:eastAsiaTheme="minorHAnsi"/>
                <w:sz w:val="24"/>
                <w:szCs w:val="24"/>
              </w:rPr>
              <w:t xml:space="preserve"> un kases ieņēmumus un kases izdevumus ārvalstu valūtās pa to veidiem</w:t>
            </w:r>
            <w:r w:rsidRPr="00690019">
              <w:rPr>
                <w:rFonts w:eastAsiaTheme="minorHAnsi"/>
                <w:sz w:val="24"/>
                <w:szCs w:val="24"/>
              </w:rPr>
              <w:t xml:space="preserve"> </w:t>
            </w:r>
            <w:r w:rsidRPr="00690019">
              <w:rPr>
                <w:rFonts w:eastAsiaTheme="minorHAnsi"/>
                <w:iCs/>
                <w:sz w:val="24"/>
                <w:szCs w:val="24"/>
              </w:rPr>
              <w:t>(</w:t>
            </w:r>
            <w:r w:rsidRPr="00690019">
              <w:rPr>
                <w:rFonts w:eastAsiaTheme="minorHAnsi"/>
                <w:i/>
                <w:sz w:val="24"/>
                <w:szCs w:val="24"/>
              </w:rPr>
              <w:t>noteikumu projekta 25.punkts</w:t>
            </w:r>
            <w:r w:rsidRPr="00690019">
              <w:rPr>
                <w:rFonts w:eastAsiaTheme="minorHAnsi"/>
                <w:iCs/>
                <w:sz w:val="24"/>
                <w:szCs w:val="24"/>
              </w:rPr>
              <w:t>)</w:t>
            </w:r>
            <w:r w:rsidR="00B10C61" w:rsidRPr="00690019">
              <w:rPr>
                <w:rFonts w:eastAsiaTheme="minorHAnsi"/>
                <w:iCs/>
                <w:sz w:val="24"/>
                <w:szCs w:val="24"/>
              </w:rPr>
              <w:t xml:space="preserve">; </w:t>
            </w:r>
          </w:p>
          <w:p w14:paraId="4F64E4DD" w14:textId="6879CB94" w:rsidR="00B10C61" w:rsidRPr="00690019" w:rsidRDefault="00CD7731" w:rsidP="00690019">
            <w:pPr>
              <w:pStyle w:val="ListParagraph"/>
              <w:numPr>
                <w:ilvl w:val="0"/>
                <w:numId w:val="31"/>
              </w:numPr>
              <w:spacing w:after="0" w:line="240" w:lineRule="auto"/>
              <w:jc w:val="both"/>
              <w:rPr>
                <w:rFonts w:eastAsiaTheme="minorHAnsi"/>
                <w:sz w:val="24"/>
                <w:szCs w:val="24"/>
              </w:rPr>
            </w:pPr>
            <w:r w:rsidRPr="00690019">
              <w:rPr>
                <w:rFonts w:eastAsiaTheme="minorHAnsi"/>
                <w:sz w:val="24"/>
                <w:szCs w:val="24"/>
              </w:rPr>
              <w:t xml:space="preserve">noteikts </w:t>
            </w:r>
            <w:r w:rsidR="00B10C61" w:rsidRPr="00690019">
              <w:rPr>
                <w:rFonts w:eastAsiaTheme="minorHAnsi"/>
                <w:sz w:val="24"/>
                <w:szCs w:val="24"/>
              </w:rPr>
              <w:t>attiecībā uz uzņēmuma vadītāj</w:t>
            </w:r>
            <w:r w:rsidR="00AC0799" w:rsidRPr="00690019">
              <w:rPr>
                <w:rFonts w:eastAsiaTheme="minorHAnsi"/>
                <w:sz w:val="24"/>
                <w:szCs w:val="24"/>
              </w:rPr>
              <w:t>u</w:t>
            </w:r>
            <w:r w:rsidR="00B10C61" w:rsidRPr="00690019">
              <w:rPr>
                <w:rFonts w:eastAsiaTheme="minorHAnsi"/>
                <w:sz w:val="24"/>
                <w:szCs w:val="24"/>
              </w:rPr>
              <w:t xml:space="preserve">, kurš saskaņā ar Grāmatvedības likumu ir tiesīgs pats kārtot grāmatvedību, </w:t>
            </w:r>
            <w:r w:rsidR="00B61B52" w:rsidRPr="00690019">
              <w:rPr>
                <w:rFonts w:eastAsiaTheme="minorHAnsi"/>
                <w:sz w:val="24"/>
                <w:szCs w:val="24"/>
              </w:rPr>
              <w:t xml:space="preserve">ka viņš </w:t>
            </w:r>
            <w:r w:rsidR="00B10C61" w:rsidRPr="00690019">
              <w:rPr>
                <w:rFonts w:eastAsiaTheme="minorHAnsi"/>
                <w:sz w:val="24"/>
                <w:szCs w:val="24"/>
              </w:rPr>
              <w:t>var nepiemērot prasību par atsevišķa kases ieņēmumu un izdevumu ordera sagatavošanu, ja viņš izmanto grāmatvedības programmu, kura nodrošina prasības kases ieņēmumu un kases izdevumu attaisnojuma dokumentiem un kases grāmatas kārtošanai saskaņā ar šiem noteikumiem un viņa rīcībā ir cits dokuments, kas apliecina naudas saņemšanu vai izsniegšanu</w:t>
            </w:r>
            <w:r w:rsidR="00AD5E48" w:rsidRPr="00690019">
              <w:rPr>
                <w:rFonts w:eastAsiaTheme="minorHAnsi"/>
                <w:sz w:val="24"/>
                <w:szCs w:val="24"/>
              </w:rPr>
              <w:t xml:space="preserve"> </w:t>
            </w:r>
            <w:r w:rsidR="00AD5E48" w:rsidRPr="00690019">
              <w:rPr>
                <w:rFonts w:eastAsiaTheme="minorHAnsi"/>
                <w:iCs/>
                <w:sz w:val="24"/>
                <w:szCs w:val="24"/>
              </w:rPr>
              <w:t>(</w:t>
            </w:r>
            <w:r w:rsidRPr="00690019">
              <w:rPr>
                <w:rFonts w:eastAsiaTheme="minorHAnsi"/>
                <w:i/>
                <w:sz w:val="24"/>
                <w:szCs w:val="24"/>
              </w:rPr>
              <w:t>no</w:t>
            </w:r>
            <w:r w:rsidR="00B61B52" w:rsidRPr="00690019">
              <w:rPr>
                <w:rFonts w:eastAsiaTheme="minorHAnsi"/>
                <w:i/>
                <w:sz w:val="24"/>
                <w:szCs w:val="24"/>
              </w:rPr>
              <w:t>t</w:t>
            </w:r>
            <w:r w:rsidRPr="00690019">
              <w:rPr>
                <w:rFonts w:eastAsiaTheme="minorHAnsi"/>
                <w:i/>
                <w:sz w:val="24"/>
                <w:szCs w:val="24"/>
              </w:rPr>
              <w:t>eikumu projekta 26.punkts</w:t>
            </w:r>
            <w:r w:rsidR="00AD5E48" w:rsidRPr="00690019">
              <w:rPr>
                <w:rFonts w:eastAsiaTheme="minorHAnsi"/>
                <w:iCs/>
                <w:sz w:val="24"/>
                <w:szCs w:val="24"/>
              </w:rPr>
              <w:t>);</w:t>
            </w:r>
          </w:p>
          <w:p w14:paraId="2895E7CF" w14:textId="12866D0D" w:rsidR="00B10C61" w:rsidRPr="00690019" w:rsidRDefault="00AC0799" w:rsidP="00690019">
            <w:pPr>
              <w:pStyle w:val="ListParagraph"/>
              <w:numPr>
                <w:ilvl w:val="0"/>
                <w:numId w:val="31"/>
              </w:numPr>
              <w:spacing w:after="0" w:line="240" w:lineRule="auto"/>
              <w:jc w:val="both"/>
              <w:rPr>
                <w:rFonts w:eastAsiaTheme="minorHAnsi"/>
                <w:sz w:val="24"/>
                <w:szCs w:val="24"/>
              </w:rPr>
            </w:pPr>
            <w:r w:rsidRPr="00690019">
              <w:rPr>
                <w:rFonts w:eastAsiaTheme="minorHAnsi"/>
                <w:sz w:val="24"/>
                <w:szCs w:val="24"/>
              </w:rPr>
              <w:t>speciālas</w:t>
            </w:r>
            <w:r w:rsidR="00B10C61" w:rsidRPr="00690019">
              <w:rPr>
                <w:rFonts w:eastAsiaTheme="minorHAnsi"/>
                <w:sz w:val="24"/>
                <w:szCs w:val="24"/>
              </w:rPr>
              <w:t xml:space="preserve"> prasības </w:t>
            </w:r>
            <w:r w:rsidR="00CD7731" w:rsidRPr="00690019">
              <w:rPr>
                <w:rFonts w:eastAsiaTheme="minorHAnsi"/>
                <w:sz w:val="24"/>
                <w:szCs w:val="24"/>
              </w:rPr>
              <w:t>par</w:t>
            </w:r>
            <w:r w:rsidR="00B10C61" w:rsidRPr="00690019">
              <w:rPr>
                <w:rFonts w:eastAsiaTheme="minorHAnsi"/>
                <w:sz w:val="24"/>
                <w:szCs w:val="24"/>
              </w:rPr>
              <w:t xml:space="preserve"> kases grāmata</w:t>
            </w:r>
            <w:r w:rsidR="00CD7731" w:rsidRPr="00690019">
              <w:rPr>
                <w:rFonts w:eastAsiaTheme="minorHAnsi"/>
                <w:sz w:val="24"/>
                <w:szCs w:val="24"/>
              </w:rPr>
              <w:t>s sagatavošanu</w:t>
            </w:r>
            <w:r w:rsidR="00B10C61" w:rsidRPr="00690019">
              <w:rPr>
                <w:rFonts w:eastAsiaTheme="minorHAnsi"/>
                <w:sz w:val="24"/>
                <w:szCs w:val="24"/>
              </w:rPr>
              <w:t xml:space="preserve"> ir noteiktas tikai kases grāmatai, kas </w:t>
            </w:r>
            <w:r w:rsidR="006E20AD" w:rsidRPr="00690019">
              <w:rPr>
                <w:rFonts w:eastAsiaTheme="minorHAnsi"/>
                <w:sz w:val="24"/>
                <w:szCs w:val="24"/>
              </w:rPr>
              <w:t xml:space="preserve">tiek </w:t>
            </w:r>
            <w:r w:rsidR="00B10C61" w:rsidRPr="00690019">
              <w:rPr>
                <w:rFonts w:eastAsiaTheme="minorHAnsi"/>
                <w:sz w:val="24"/>
                <w:szCs w:val="24"/>
              </w:rPr>
              <w:t>gatavota papīra formā</w:t>
            </w:r>
            <w:r w:rsidR="00CD7731" w:rsidRPr="00690019">
              <w:rPr>
                <w:rFonts w:eastAsiaTheme="minorHAnsi"/>
                <w:sz w:val="24"/>
                <w:szCs w:val="24"/>
              </w:rPr>
              <w:t xml:space="preserve"> (manuāli)</w:t>
            </w:r>
            <w:r w:rsidR="00B10C61" w:rsidRPr="00690019">
              <w:rPr>
                <w:rFonts w:eastAsiaTheme="minorHAnsi"/>
                <w:sz w:val="24"/>
                <w:szCs w:val="24"/>
              </w:rPr>
              <w:t>. Elektroniski sagatavojot kases ieņēmumu orderus un kases izdevumu orderus, ieraksti automātiski tiek ievadīti</w:t>
            </w:r>
            <w:r w:rsidR="007E4BD5" w:rsidRPr="00690019">
              <w:rPr>
                <w:rFonts w:eastAsiaTheme="minorHAnsi"/>
                <w:sz w:val="24"/>
                <w:szCs w:val="24"/>
              </w:rPr>
              <w:t>, izmantojot</w:t>
            </w:r>
            <w:r w:rsidR="00B10C61" w:rsidRPr="00690019">
              <w:rPr>
                <w:rFonts w:eastAsiaTheme="minorHAnsi"/>
                <w:sz w:val="24"/>
                <w:szCs w:val="24"/>
              </w:rPr>
              <w:t xml:space="preserve"> grāmatvedības datorprogramm</w:t>
            </w:r>
            <w:r w:rsidR="007E4BD5" w:rsidRPr="00690019">
              <w:rPr>
                <w:rFonts w:eastAsiaTheme="minorHAnsi"/>
                <w:sz w:val="24"/>
                <w:szCs w:val="24"/>
              </w:rPr>
              <w:t>u,</w:t>
            </w:r>
            <w:r w:rsidR="00B10C61" w:rsidRPr="00690019">
              <w:rPr>
                <w:rFonts w:eastAsiaTheme="minorHAnsi"/>
                <w:sz w:val="24"/>
                <w:szCs w:val="24"/>
              </w:rPr>
              <w:t xml:space="preserve"> un līdz ar to speciālas prasības elektroniskai kases grāmatai nav nepieciešamas</w:t>
            </w:r>
            <w:r w:rsidR="00CD7731" w:rsidRPr="00690019">
              <w:rPr>
                <w:rFonts w:eastAsiaTheme="minorHAnsi"/>
                <w:sz w:val="24"/>
                <w:szCs w:val="24"/>
              </w:rPr>
              <w:t xml:space="preserve"> </w:t>
            </w:r>
            <w:r w:rsidR="00CD7731" w:rsidRPr="00690019">
              <w:rPr>
                <w:rFonts w:eastAsiaTheme="minorHAnsi"/>
                <w:iCs/>
                <w:sz w:val="24"/>
                <w:szCs w:val="24"/>
              </w:rPr>
              <w:t>(</w:t>
            </w:r>
            <w:r w:rsidR="00CD7731" w:rsidRPr="00690019">
              <w:rPr>
                <w:rFonts w:eastAsiaTheme="minorHAnsi"/>
                <w:i/>
                <w:sz w:val="24"/>
                <w:szCs w:val="24"/>
              </w:rPr>
              <w:t>noteikumu projekta 27. un 28.punkts</w:t>
            </w:r>
            <w:r w:rsidR="00CD7731" w:rsidRPr="00690019">
              <w:rPr>
                <w:rFonts w:eastAsiaTheme="minorHAnsi"/>
                <w:iCs/>
                <w:sz w:val="24"/>
                <w:szCs w:val="24"/>
              </w:rPr>
              <w:t>)</w:t>
            </w:r>
            <w:r w:rsidR="00756540" w:rsidRPr="00690019">
              <w:rPr>
                <w:rFonts w:eastAsiaTheme="minorHAnsi"/>
                <w:iCs/>
                <w:sz w:val="24"/>
                <w:szCs w:val="24"/>
              </w:rPr>
              <w:t>.</w:t>
            </w:r>
            <w:r w:rsidR="00B10C61" w:rsidRPr="00690019">
              <w:rPr>
                <w:rFonts w:eastAsiaTheme="minorHAnsi"/>
                <w:sz w:val="24"/>
                <w:szCs w:val="24"/>
              </w:rPr>
              <w:t xml:space="preserve"> </w:t>
            </w:r>
          </w:p>
          <w:p w14:paraId="7A898BED" w14:textId="2480C926" w:rsidR="00CD7731" w:rsidRPr="00690019" w:rsidRDefault="00CD7731" w:rsidP="00690019">
            <w:pPr>
              <w:pStyle w:val="ListParagraph"/>
              <w:numPr>
                <w:ilvl w:val="0"/>
                <w:numId w:val="31"/>
              </w:numPr>
              <w:spacing w:after="120" w:line="240" w:lineRule="auto"/>
              <w:ind w:left="357" w:hanging="357"/>
              <w:contextualSpacing w:val="0"/>
              <w:jc w:val="both"/>
              <w:rPr>
                <w:rFonts w:eastAsiaTheme="minorHAnsi"/>
                <w:sz w:val="24"/>
                <w:szCs w:val="24"/>
              </w:rPr>
            </w:pPr>
            <w:r w:rsidRPr="00690019">
              <w:rPr>
                <w:rFonts w:eastAsiaTheme="minorHAnsi"/>
                <w:sz w:val="24"/>
                <w:szCs w:val="24"/>
              </w:rPr>
              <w:t>noteikts</w:t>
            </w:r>
            <w:r w:rsidR="007E4BD5" w:rsidRPr="00690019">
              <w:rPr>
                <w:rFonts w:eastAsiaTheme="minorHAnsi"/>
                <w:sz w:val="24"/>
                <w:szCs w:val="24"/>
              </w:rPr>
              <w:t>,</w:t>
            </w:r>
            <w:r w:rsidRPr="00690019">
              <w:rPr>
                <w:rFonts w:eastAsiaTheme="minorHAnsi"/>
                <w:sz w:val="24"/>
                <w:szCs w:val="24"/>
              </w:rPr>
              <w:t xml:space="preserve"> kā kases grāmatā jāreģistrē ārkārtas gadījumos (piemēram, ja konstatēta zādzība) inventarizācijā konstatēt</w:t>
            </w:r>
            <w:r w:rsidR="006E20AD" w:rsidRPr="00690019">
              <w:rPr>
                <w:rFonts w:eastAsiaTheme="minorHAnsi"/>
                <w:sz w:val="24"/>
                <w:szCs w:val="24"/>
              </w:rPr>
              <w:t>ais</w:t>
            </w:r>
            <w:r w:rsidRPr="00690019">
              <w:rPr>
                <w:rFonts w:eastAsiaTheme="minorHAnsi"/>
                <w:sz w:val="24"/>
                <w:szCs w:val="24"/>
              </w:rPr>
              <w:t xml:space="preserve"> skaidrās naudas iztrūkum</w:t>
            </w:r>
            <w:r w:rsidR="006E20AD" w:rsidRPr="00690019">
              <w:rPr>
                <w:rFonts w:eastAsiaTheme="minorHAnsi"/>
                <w:sz w:val="24"/>
                <w:szCs w:val="24"/>
              </w:rPr>
              <w:t>s</w:t>
            </w:r>
            <w:r w:rsidRPr="00690019">
              <w:rPr>
                <w:rFonts w:eastAsiaTheme="minorHAnsi"/>
                <w:sz w:val="24"/>
                <w:szCs w:val="24"/>
              </w:rPr>
              <w:t xml:space="preserve"> </w:t>
            </w:r>
            <w:r w:rsidRPr="00690019">
              <w:rPr>
                <w:rFonts w:eastAsiaTheme="minorHAnsi"/>
                <w:iCs/>
                <w:sz w:val="24"/>
                <w:szCs w:val="24"/>
              </w:rPr>
              <w:t>(</w:t>
            </w:r>
            <w:r w:rsidRPr="00690019">
              <w:rPr>
                <w:rFonts w:eastAsiaTheme="minorHAnsi"/>
                <w:i/>
                <w:sz w:val="24"/>
                <w:szCs w:val="24"/>
              </w:rPr>
              <w:t>noteikumu projekta 29.punkts</w:t>
            </w:r>
            <w:r w:rsidRPr="00690019">
              <w:rPr>
                <w:rFonts w:eastAsiaTheme="minorHAnsi"/>
                <w:iCs/>
                <w:sz w:val="24"/>
                <w:szCs w:val="24"/>
              </w:rPr>
              <w:t>)</w:t>
            </w:r>
            <w:r w:rsidR="006E20AD" w:rsidRPr="00690019">
              <w:rPr>
                <w:rFonts w:eastAsiaTheme="minorHAnsi"/>
                <w:iCs/>
                <w:sz w:val="24"/>
                <w:szCs w:val="24"/>
              </w:rPr>
              <w:t>.</w:t>
            </w:r>
          </w:p>
          <w:p w14:paraId="63BF5AE9" w14:textId="03D68BD4" w:rsidR="00FD2B3B" w:rsidRPr="00342FD0" w:rsidRDefault="00AD5E48" w:rsidP="00690019">
            <w:pPr>
              <w:pStyle w:val="tv2132"/>
              <w:spacing w:after="120" w:line="240" w:lineRule="auto"/>
              <w:ind w:firstLine="0"/>
              <w:jc w:val="both"/>
              <w:rPr>
                <w:color w:val="auto"/>
                <w:sz w:val="24"/>
                <w:szCs w:val="24"/>
                <w:u w:val="single"/>
              </w:rPr>
            </w:pPr>
            <w:r w:rsidRPr="00342FD0">
              <w:rPr>
                <w:color w:val="auto"/>
                <w:sz w:val="24"/>
                <w:szCs w:val="24"/>
                <w:u w:val="single"/>
              </w:rPr>
              <w:t>4</w:t>
            </w:r>
            <w:r w:rsidR="00756540" w:rsidRPr="00342FD0">
              <w:rPr>
                <w:color w:val="auto"/>
                <w:sz w:val="24"/>
                <w:szCs w:val="24"/>
                <w:u w:val="single"/>
              </w:rPr>
              <w:t>.</w:t>
            </w:r>
            <w:r w:rsidR="008A18C4" w:rsidRPr="00342FD0">
              <w:rPr>
                <w:color w:val="auto"/>
                <w:sz w:val="24"/>
                <w:szCs w:val="24"/>
                <w:u w:val="single"/>
              </w:rPr>
              <w:t xml:space="preserve"> </w:t>
            </w:r>
            <w:r w:rsidR="00801A70" w:rsidRPr="00342FD0">
              <w:rPr>
                <w:color w:val="auto"/>
                <w:sz w:val="24"/>
                <w:szCs w:val="24"/>
                <w:u w:val="single"/>
              </w:rPr>
              <w:t xml:space="preserve">Noteikumu projektā nav iekļautas </w:t>
            </w:r>
            <w:r w:rsidR="000E273D" w:rsidRPr="00342FD0">
              <w:rPr>
                <w:color w:val="auto"/>
                <w:sz w:val="24"/>
                <w:szCs w:val="24"/>
                <w:u w:val="single"/>
              </w:rPr>
              <w:t xml:space="preserve">šobrīd spēkā esošo </w:t>
            </w:r>
            <w:r w:rsidR="00801A70" w:rsidRPr="00342FD0">
              <w:rPr>
                <w:color w:val="auto"/>
                <w:sz w:val="24"/>
                <w:szCs w:val="24"/>
                <w:u w:val="single"/>
              </w:rPr>
              <w:t>MK 584 prasības</w:t>
            </w:r>
            <w:r w:rsidR="008A18C4" w:rsidRPr="00342FD0">
              <w:rPr>
                <w:color w:val="auto"/>
                <w:sz w:val="24"/>
                <w:szCs w:val="24"/>
                <w:u w:val="single"/>
              </w:rPr>
              <w:t xml:space="preserve">: </w:t>
            </w:r>
            <w:r w:rsidR="00FD2B3B" w:rsidRPr="00342FD0">
              <w:rPr>
                <w:color w:val="auto"/>
                <w:sz w:val="24"/>
                <w:szCs w:val="24"/>
                <w:u w:val="single"/>
              </w:rPr>
              <w:t xml:space="preserve"> </w:t>
            </w:r>
          </w:p>
          <w:p w14:paraId="13B8EC7D" w14:textId="60A8D96E" w:rsidR="000C19BE" w:rsidRPr="00342FD0" w:rsidRDefault="000E273D" w:rsidP="00690019">
            <w:pPr>
              <w:pStyle w:val="tv2132"/>
              <w:numPr>
                <w:ilvl w:val="0"/>
                <w:numId w:val="29"/>
              </w:numPr>
              <w:spacing w:line="240" w:lineRule="auto"/>
              <w:jc w:val="both"/>
              <w:rPr>
                <w:sz w:val="24"/>
                <w:szCs w:val="24"/>
                <w:shd w:val="clear" w:color="auto" w:fill="FFFFFF"/>
              </w:rPr>
            </w:pPr>
            <w:r w:rsidRPr="00342FD0">
              <w:rPr>
                <w:sz w:val="24"/>
                <w:szCs w:val="24"/>
                <w:shd w:val="clear" w:color="auto" w:fill="FFFFFF"/>
              </w:rPr>
              <w:t>k</w:t>
            </w:r>
            <w:r w:rsidR="00C97D72" w:rsidRPr="00342FD0">
              <w:rPr>
                <w:sz w:val="24"/>
                <w:szCs w:val="24"/>
                <w:shd w:val="clear" w:color="auto" w:fill="FFFFFF"/>
              </w:rPr>
              <w:t>asier</w:t>
            </w:r>
            <w:r w:rsidR="00756540" w:rsidRPr="00342FD0">
              <w:rPr>
                <w:sz w:val="24"/>
                <w:szCs w:val="24"/>
                <w:shd w:val="clear" w:color="auto" w:fill="FFFFFF"/>
              </w:rPr>
              <w:t>a</w:t>
            </w:r>
            <w:r w:rsidR="00C97D72" w:rsidRPr="00342FD0">
              <w:rPr>
                <w:sz w:val="24"/>
                <w:szCs w:val="24"/>
                <w:shd w:val="clear" w:color="auto" w:fill="FFFFFF"/>
              </w:rPr>
              <w:t xml:space="preserve"> pienākumu </w:t>
            </w:r>
            <w:r w:rsidRPr="00342FD0">
              <w:rPr>
                <w:sz w:val="24"/>
                <w:szCs w:val="24"/>
                <w:shd w:val="clear" w:color="auto" w:fill="FFFFFF"/>
              </w:rPr>
              <w:t>nosacījum</w:t>
            </w:r>
            <w:r w:rsidR="00AD5E48" w:rsidRPr="00342FD0">
              <w:rPr>
                <w:sz w:val="24"/>
                <w:szCs w:val="24"/>
                <w:shd w:val="clear" w:color="auto" w:fill="FFFFFF"/>
              </w:rPr>
              <w:t>i</w:t>
            </w:r>
            <w:r w:rsidR="00C97D72" w:rsidRPr="00342FD0">
              <w:rPr>
                <w:sz w:val="24"/>
                <w:szCs w:val="24"/>
                <w:shd w:val="clear" w:color="auto" w:fill="FFFFFF"/>
              </w:rPr>
              <w:t xml:space="preserve"> uzsākot pildīt kasiera pienākumus</w:t>
            </w:r>
            <w:r w:rsidR="006E20AD">
              <w:rPr>
                <w:sz w:val="24"/>
                <w:szCs w:val="24"/>
                <w:shd w:val="clear" w:color="auto" w:fill="FFFFFF"/>
              </w:rPr>
              <w:t>;</w:t>
            </w:r>
          </w:p>
          <w:p w14:paraId="02706619" w14:textId="0C4BA607" w:rsidR="00C97D72" w:rsidRPr="00342FD0" w:rsidRDefault="00AD5E48" w:rsidP="00690019">
            <w:pPr>
              <w:pStyle w:val="tv2132"/>
              <w:numPr>
                <w:ilvl w:val="0"/>
                <w:numId w:val="29"/>
              </w:numPr>
              <w:spacing w:line="240" w:lineRule="auto"/>
              <w:jc w:val="both"/>
              <w:rPr>
                <w:sz w:val="24"/>
                <w:szCs w:val="24"/>
                <w:shd w:val="clear" w:color="auto" w:fill="FFFFFF"/>
              </w:rPr>
            </w:pPr>
            <w:r w:rsidRPr="00342FD0">
              <w:rPr>
                <w:sz w:val="24"/>
                <w:szCs w:val="24"/>
                <w:shd w:val="clear" w:color="auto" w:fill="FFFFFF"/>
              </w:rPr>
              <w:t>detalizēt</w:t>
            </w:r>
            <w:r w:rsidR="00756540" w:rsidRPr="00342FD0">
              <w:rPr>
                <w:sz w:val="24"/>
                <w:szCs w:val="24"/>
                <w:shd w:val="clear" w:color="auto" w:fill="FFFFFF"/>
              </w:rPr>
              <w:t>s</w:t>
            </w:r>
            <w:r w:rsidRPr="00342FD0">
              <w:rPr>
                <w:sz w:val="24"/>
                <w:szCs w:val="24"/>
                <w:shd w:val="clear" w:color="auto" w:fill="FFFFFF"/>
              </w:rPr>
              <w:t xml:space="preserve"> skaidrojums </w:t>
            </w:r>
            <w:r w:rsidR="000C19BE" w:rsidRPr="00342FD0">
              <w:rPr>
                <w:sz w:val="24"/>
                <w:szCs w:val="24"/>
                <w:shd w:val="clear" w:color="auto" w:fill="FFFFFF"/>
              </w:rPr>
              <w:t xml:space="preserve">par </w:t>
            </w:r>
            <w:r w:rsidR="00601774" w:rsidRPr="00342FD0">
              <w:rPr>
                <w:sz w:val="24"/>
                <w:szCs w:val="24"/>
                <w:shd w:val="clear" w:color="auto" w:fill="FFFFFF"/>
              </w:rPr>
              <w:t xml:space="preserve"> </w:t>
            </w:r>
            <w:r w:rsidR="00C97D72" w:rsidRPr="00342FD0">
              <w:rPr>
                <w:sz w:val="24"/>
                <w:szCs w:val="24"/>
                <w:shd w:val="clear" w:color="auto" w:fill="FFFFFF"/>
              </w:rPr>
              <w:t>kases grāmat</w:t>
            </w:r>
            <w:r w:rsidR="000C19BE" w:rsidRPr="00342FD0">
              <w:rPr>
                <w:sz w:val="24"/>
                <w:szCs w:val="24"/>
                <w:shd w:val="clear" w:color="auto" w:fill="FFFFFF"/>
              </w:rPr>
              <w:t>as kārtošanu</w:t>
            </w:r>
            <w:r w:rsidR="00B61B52">
              <w:rPr>
                <w:sz w:val="24"/>
                <w:szCs w:val="24"/>
                <w:shd w:val="clear" w:color="auto" w:fill="FFFFFF"/>
              </w:rPr>
              <w:t xml:space="preserve"> gan papīra veidā, gan elektroniski</w:t>
            </w:r>
            <w:r w:rsidRPr="00342FD0">
              <w:rPr>
                <w:sz w:val="24"/>
                <w:szCs w:val="24"/>
                <w:shd w:val="clear" w:color="auto" w:fill="FFFFFF"/>
              </w:rPr>
              <w:t>;</w:t>
            </w:r>
          </w:p>
          <w:p w14:paraId="72C966C3" w14:textId="4D2D1C7B" w:rsidR="000C19BE" w:rsidRPr="00342FD0" w:rsidRDefault="00C97D72" w:rsidP="00690019">
            <w:pPr>
              <w:pStyle w:val="tv2132"/>
              <w:numPr>
                <w:ilvl w:val="0"/>
                <w:numId w:val="29"/>
              </w:numPr>
              <w:spacing w:line="240" w:lineRule="auto"/>
              <w:jc w:val="both"/>
              <w:rPr>
                <w:sz w:val="24"/>
                <w:szCs w:val="24"/>
                <w:shd w:val="clear" w:color="auto" w:fill="FFFFFF"/>
              </w:rPr>
            </w:pPr>
            <w:r w:rsidRPr="00342FD0">
              <w:rPr>
                <w:sz w:val="24"/>
                <w:szCs w:val="24"/>
                <w:shd w:val="clear" w:color="auto" w:fill="FFFFFF"/>
              </w:rPr>
              <w:t>papīra veidā sagatavotai kases grāmatai jābūt ar noplēšamām ielikuma lapām</w:t>
            </w:r>
            <w:r w:rsidR="000C19BE" w:rsidRPr="00342FD0">
              <w:rPr>
                <w:sz w:val="24"/>
                <w:szCs w:val="24"/>
                <w:shd w:val="clear" w:color="auto" w:fill="FFFFFF"/>
              </w:rPr>
              <w:t>;</w:t>
            </w:r>
          </w:p>
          <w:p w14:paraId="2F15F287" w14:textId="56AA6E87" w:rsidR="000E273D" w:rsidRPr="00342FD0" w:rsidRDefault="000C19BE" w:rsidP="00690019">
            <w:pPr>
              <w:pStyle w:val="tv2132"/>
              <w:numPr>
                <w:ilvl w:val="0"/>
                <w:numId w:val="29"/>
              </w:numPr>
              <w:spacing w:line="240" w:lineRule="auto"/>
              <w:jc w:val="both"/>
              <w:rPr>
                <w:sz w:val="24"/>
                <w:szCs w:val="24"/>
                <w:shd w:val="clear" w:color="auto" w:fill="FFFFFF"/>
              </w:rPr>
            </w:pPr>
            <w:r w:rsidRPr="00342FD0">
              <w:rPr>
                <w:sz w:val="24"/>
                <w:szCs w:val="24"/>
                <w:shd w:val="clear" w:color="auto" w:fill="FFFFFF"/>
              </w:rPr>
              <w:lastRenderedPageBreak/>
              <w:t>k</w:t>
            </w:r>
            <w:r w:rsidR="00C97D72" w:rsidRPr="00342FD0">
              <w:rPr>
                <w:sz w:val="24"/>
                <w:szCs w:val="24"/>
                <w:shd w:val="clear" w:color="auto" w:fill="FFFFFF"/>
              </w:rPr>
              <w:t>ases grāmatu  caurauk</w:t>
            </w:r>
            <w:r w:rsidRPr="00342FD0">
              <w:rPr>
                <w:sz w:val="24"/>
                <w:szCs w:val="24"/>
                <w:shd w:val="clear" w:color="auto" w:fill="FFFFFF"/>
              </w:rPr>
              <w:t>lot</w:t>
            </w:r>
            <w:r w:rsidR="00C97D72" w:rsidRPr="00342FD0">
              <w:rPr>
                <w:sz w:val="24"/>
                <w:szCs w:val="24"/>
                <w:shd w:val="clear" w:color="auto" w:fill="FFFFFF"/>
              </w:rPr>
              <w:t xml:space="preserve">, pēdējā lapā </w:t>
            </w:r>
            <w:r w:rsidRPr="00342FD0">
              <w:rPr>
                <w:sz w:val="24"/>
                <w:szCs w:val="24"/>
                <w:shd w:val="clear" w:color="auto" w:fill="FFFFFF"/>
              </w:rPr>
              <w:t>norādīt</w:t>
            </w:r>
            <w:r w:rsidR="00C97D72" w:rsidRPr="00342FD0">
              <w:rPr>
                <w:sz w:val="24"/>
                <w:szCs w:val="24"/>
                <w:shd w:val="clear" w:color="auto" w:fill="FFFFFF"/>
              </w:rPr>
              <w:t xml:space="preserve"> lapu skaitu un </w:t>
            </w:r>
            <w:r w:rsidRPr="00342FD0">
              <w:rPr>
                <w:sz w:val="24"/>
                <w:szCs w:val="24"/>
                <w:shd w:val="clear" w:color="auto" w:fill="FFFFFF"/>
              </w:rPr>
              <w:t>to apliecināt</w:t>
            </w:r>
            <w:r w:rsidR="00C97D72" w:rsidRPr="00342FD0">
              <w:rPr>
                <w:sz w:val="24"/>
                <w:szCs w:val="24"/>
                <w:shd w:val="clear" w:color="auto" w:fill="FFFFFF"/>
              </w:rPr>
              <w:t xml:space="preserve"> ar uzņēmuma vadītāja un atbildīgā grāmatveža parakstu un zīmogu, ja tāds ir;</w:t>
            </w:r>
          </w:p>
          <w:p w14:paraId="3D1126C1" w14:textId="51A9E0D5" w:rsidR="00342FD0" w:rsidRPr="00342FD0" w:rsidRDefault="00342FD0" w:rsidP="00690019">
            <w:pPr>
              <w:pStyle w:val="tv2132"/>
              <w:numPr>
                <w:ilvl w:val="0"/>
                <w:numId w:val="29"/>
              </w:numPr>
              <w:spacing w:line="240" w:lineRule="auto"/>
              <w:jc w:val="both"/>
              <w:rPr>
                <w:rFonts w:eastAsia="Calibri"/>
                <w:sz w:val="24"/>
                <w:szCs w:val="24"/>
                <w:shd w:val="clear" w:color="auto" w:fill="FFFFFF"/>
                <w:lang w:eastAsia="en-US"/>
              </w:rPr>
            </w:pPr>
            <w:r w:rsidRPr="00342FD0">
              <w:rPr>
                <w:sz w:val="24"/>
                <w:szCs w:val="24"/>
                <w:shd w:val="clear" w:color="auto" w:fill="FFFFFF"/>
              </w:rPr>
              <w:t>l</w:t>
            </w:r>
            <w:r w:rsidRPr="00342FD0">
              <w:rPr>
                <w:rFonts w:eastAsia="Calibri"/>
                <w:sz w:val="24"/>
                <w:szCs w:val="24"/>
                <w:shd w:val="clear" w:color="auto" w:fill="FFFFFF"/>
                <w:lang w:eastAsia="en-US"/>
              </w:rPr>
              <w:t>ai nodrošinātu kases operāciju pilnīgu uzskaiti (reģistrāciju un iekšējo kontroli), uzņēmuma vadītājs nedrīkst uzdot kasiera un atbildīgā grāmatveža pienākumus pildīt vienai un tai pašai personai. Līdz ar to turpmāk vadītājs pats var noteikt personas</w:t>
            </w:r>
            <w:r w:rsidR="007E4BD5">
              <w:rPr>
                <w:rFonts w:eastAsia="Calibri"/>
                <w:sz w:val="24"/>
                <w:szCs w:val="24"/>
                <w:shd w:val="clear" w:color="auto" w:fill="FFFFFF"/>
                <w:lang w:eastAsia="en-US"/>
              </w:rPr>
              <w:t>,</w:t>
            </w:r>
            <w:r w:rsidRPr="00342FD0">
              <w:rPr>
                <w:rFonts w:eastAsia="Calibri"/>
                <w:sz w:val="24"/>
                <w:szCs w:val="24"/>
                <w:shd w:val="clear" w:color="auto" w:fill="FFFFFF"/>
                <w:lang w:eastAsia="en-US"/>
              </w:rPr>
              <w:t xml:space="preserve"> kas pildīs kasiera un atbildīgā grāmatveža pienākumus un būs pieļaujama situācija, ka kasiera un atbildīgā grāmatveža pienākumus pildīs viena un tā pati persona</w:t>
            </w:r>
            <w:r w:rsidR="006E20AD">
              <w:rPr>
                <w:rFonts w:eastAsia="Calibri"/>
                <w:sz w:val="24"/>
                <w:szCs w:val="24"/>
                <w:shd w:val="clear" w:color="auto" w:fill="FFFFFF"/>
                <w:lang w:eastAsia="en-US"/>
              </w:rPr>
              <w:t>;</w:t>
            </w:r>
          </w:p>
          <w:p w14:paraId="56087C46" w14:textId="47DC0C94" w:rsidR="00342FD0" w:rsidRPr="00342FD0" w:rsidRDefault="00342FD0" w:rsidP="00690019">
            <w:pPr>
              <w:pStyle w:val="tv2132"/>
              <w:numPr>
                <w:ilvl w:val="0"/>
                <w:numId w:val="29"/>
              </w:numPr>
              <w:spacing w:line="240" w:lineRule="auto"/>
              <w:jc w:val="both"/>
              <w:rPr>
                <w:color w:val="auto"/>
                <w:sz w:val="24"/>
                <w:szCs w:val="24"/>
              </w:rPr>
            </w:pPr>
            <w:r w:rsidRPr="00342FD0">
              <w:rPr>
                <w:sz w:val="24"/>
                <w:szCs w:val="24"/>
                <w:shd w:val="clear" w:color="auto" w:fill="FFFFFF"/>
              </w:rPr>
              <w:t>par skaidrās naudas inventarizācij</w:t>
            </w:r>
            <w:r w:rsidR="00B61B52">
              <w:rPr>
                <w:sz w:val="24"/>
                <w:szCs w:val="24"/>
                <w:shd w:val="clear" w:color="auto" w:fill="FFFFFF"/>
              </w:rPr>
              <w:t>as kārtību</w:t>
            </w:r>
            <w:r w:rsidRPr="00342FD0">
              <w:rPr>
                <w:sz w:val="24"/>
                <w:szCs w:val="24"/>
                <w:shd w:val="clear" w:color="auto" w:fill="FFFFFF"/>
              </w:rPr>
              <w:t>. Līdz ar to turpmāk uzņēmuma vadītājs pats noteiks kārtību</w:t>
            </w:r>
            <w:r w:rsidR="007E4BD5">
              <w:rPr>
                <w:sz w:val="24"/>
                <w:szCs w:val="24"/>
                <w:shd w:val="clear" w:color="auto" w:fill="FFFFFF"/>
              </w:rPr>
              <w:t>,</w:t>
            </w:r>
            <w:r w:rsidRPr="00342FD0">
              <w:rPr>
                <w:sz w:val="24"/>
                <w:szCs w:val="24"/>
                <w:shd w:val="clear" w:color="auto" w:fill="FFFFFF"/>
              </w:rPr>
              <w:t xml:space="preserve"> kādā tiks veikta skaidrās naudas inventarizācija</w:t>
            </w:r>
            <w:r w:rsidR="006E20AD">
              <w:rPr>
                <w:sz w:val="24"/>
                <w:szCs w:val="24"/>
                <w:shd w:val="clear" w:color="auto" w:fill="FFFFFF"/>
              </w:rPr>
              <w:t>;</w:t>
            </w:r>
          </w:p>
          <w:p w14:paraId="3A04C8C1" w14:textId="41750C84" w:rsidR="000E273D" w:rsidRPr="00342FD0" w:rsidRDefault="000E273D" w:rsidP="00690019">
            <w:pPr>
              <w:pStyle w:val="tv2132"/>
              <w:numPr>
                <w:ilvl w:val="0"/>
                <w:numId w:val="29"/>
              </w:numPr>
              <w:spacing w:line="240" w:lineRule="auto"/>
              <w:jc w:val="both"/>
              <w:rPr>
                <w:sz w:val="24"/>
                <w:szCs w:val="24"/>
                <w:shd w:val="clear" w:color="auto" w:fill="FFFFFF"/>
              </w:rPr>
            </w:pPr>
            <w:r w:rsidRPr="00342FD0">
              <w:rPr>
                <w:rFonts w:eastAsia="Calibri"/>
                <w:sz w:val="24"/>
                <w:szCs w:val="24"/>
                <w:shd w:val="clear" w:color="auto" w:fill="FFFFFF"/>
                <w:lang w:eastAsia="en-US"/>
              </w:rPr>
              <w:t>kases grāmatu kārto</w:t>
            </w:r>
            <w:r w:rsidR="000C19BE" w:rsidRPr="00342FD0">
              <w:rPr>
                <w:rFonts w:eastAsia="Calibri"/>
                <w:sz w:val="24"/>
                <w:szCs w:val="24"/>
                <w:shd w:val="clear" w:color="auto" w:fill="FFFFFF"/>
                <w:lang w:eastAsia="en-US"/>
              </w:rPr>
              <w:t>t</w:t>
            </w:r>
            <w:r w:rsidRPr="00342FD0">
              <w:rPr>
                <w:rFonts w:eastAsia="Calibri"/>
                <w:sz w:val="24"/>
                <w:szCs w:val="24"/>
                <w:shd w:val="clear" w:color="auto" w:fill="FFFFFF"/>
                <w:lang w:eastAsia="en-US"/>
              </w:rPr>
              <w:t xml:space="preserve"> katru dienu, bet šo atsevišķos gadījumos — katru nedēļu</w:t>
            </w:r>
            <w:r w:rsidR="006D2213" w:rsidRPr="00342FD0">
              <w:rPr>
                <w:rFonts w:eastAsia="Calibri"/>
                <w:sz w:val="24"/>
                <w:szCs w:val="24"/>
                <w:shd w:val="clear" w:color="auto" w:fill="FFFFFF"/>
                <w:lang w:eastAsia="en-US"/>
              </w:rPr>
              <w:t>,</w:t>
            </w:r>
            <w:r w:rsidRPr="00342FD0">
              <w:rPr>
                <w:rFonts w:eastAsia="Calibri"/>
                <w:sz w:val="24"/>
                <w:szCs w:val="24"/>
                <w:shd w:val="clear" w:color="auto" w:fill="FFFFFF"/>
                <w:lang w:eastAsia="en-US"/>
              </w:rPr>
              <w:t xml:space="preserve"> kad uzņēmumam bijušas kases operācijas. </w:t>
            </w:r>
            <w:r w:rsidR="00601774" w:rsidRPr="00342FD0">
              <w:rPr>
                <w:rFonts w:eastAsia="Calibri"/>
                <w:sz w:val="24"/>
                <w:szCs w:val="24"/>
                <w:shd w:val="clear" w:color="auto" w:fill="FFFFFF"/>
                <w:lang w:eastAsia="en-US"/>
              </w:rPr>
              <w:t>Šī norma ir i</w:t>
            </w:r>
            <w:r w:rsidRPr="00342FD0">
              <w:rPr>
                <w:rFonts w:eastAsia="Calibri"/>
                <w:sz w:val="24"/>
                <w:szCs w:val="24"/>
                <w:shd w:val="clear" w:color="auto" w:fill="FFFFFF"/>
                <w:lang w:eastAsia="en-US"/>
              </w:rPr>
              <w:t>ekļaut</w:t>
            </w:r>
            <w:r w:rsidR="00601774" w:rsidRPr="00342FD0">
              <w:rPr>
                <w:rFonts w:eastAsia="Calibri"/>
                <w:sz w:val="24"/>
                <w:szCs w:val="24"/>
                <w:shd w:val="clear" w:color="auto" w:fill="FFFFFF"/>
                <w:lang w:eastAsia="en-US"/>
              </w:rPr>
              <w:t>a</w:t>
            </w:r>
            <w:r w:rsidRPr="00342FD0">
              <w:rPr>
                <w:rFonts w:eastAsia="Calibri"/>
                <w:sz w:val="24"/>
                <w:szCs w:val="24"/>
                <w:shd w:val="clear" w:color="auto" w:fill="FFFFFF"/>
                <w:lang w:eastAsia="en-US"/>
              </w:rPr>
              <w:t xml:space="preserve"> </w:t>
            </w:r>
            <w:r w:rsidR="00402CA4">
              <w:rPr>
                <w:sz w:val="24"/>
                <w:szCs w:val="24"/>
              </w:rPr>
              <w:t>Grāmatvedības likuma</w:t>
            </w:r>
            <w:r w:rsidRPr="00342FD0">
              <w:rPr>
                <w:sz w:val="24"/>
                <w:szCs w:val="24"/>
              </w:rPr>
              <w:t xml:space="preserve"> 14.panta pirm</w:t>
            </w:r>
            <w:r w:rsidR="00601774" w:rsidRPr="00342FD0">
              <w:rPr>
                <w:sz w:val="24"/>
                <w:szCs w:val="24"/>
              </w:rPr>
              <w:t>ajā</w:t>
            </w:r>
            <w:r w:rsidRPr="00342FD0">
              <w:rPr>
                <w:sz w:val="24"/>
                <w:szCs w:val="24"/>
              </w:rPr>
              <w:t xml:space="preserve"> daļ</w:t>
            </w:r>
            <w:r w:rsidR="00601774" w:rsidRPr="00342FD0">
              <w:rPr>
                <w:sz w:val="24"/>
                <w:szCs w:val="24"/>
              </w:rPr>
              <w:t>ā</w:t>
            </w:r>
            <w:r w:rsidRPr="00342FD0">
              <w:rPr>
                <w:sz w:val="24"/>
                <w:szCs w:val="24"/>
              </w:rPr>
              <w:t>;</w:t>
            </w:r>
          </w:p>
          <w:p w14:paraId="3B34D05E" w14:textId="5A0368AC" w:rsidR="000E273D" w:rsidRPr="00342FD0" w:rsidRDefault="000E273D" w:rsidP="00690019">
            <w:pPr>
              <w:pStyle w:val="tv2132"/>
              <w:numPr>
                <w:ilvl w:val="0"/>
                <w:numId w:val="29"/>
              </w:numPr>
              <w:spacing w:after="120" w:line="240" w:lineRule="auto"/>
              <w:ind w:left="357" w:hanging="357"/>
              <w:jc w:val="both"/>
              <w:rPr>
                <w:sz w:val="24"/>
                <w:szCs w:val="24"/>
                <w:shd w:val="clear" w:color="auto" w:fill="FFFFFF"/>
              </w:rPr>
            </w:pPr>
            <w:r w:rsidRPr="00342FD0">
              <w:rPr>
                <w:sz w:val="24"/>
                <w:szCs w:val="24"/>
                <w:shd w:val="clear" w:color="auto" w:fill="FFFFFF"/>
              </w:rPr>
              <w:t>ja uzņēmuma vidējie dienas skaidrās naudas ieņēmumi kasē nav lielāki par 150 </w:t>
            </w:r>
            <w:proofErr w:type="spellStart"/>
            <w:r w:rsidRPr="00342FD0">
              <w:rPr>
                <w:i/>
                <w:iCs/>
                <w:sz w:val="24"/>
                <w:szCs w:val="24"/>
                <w:shd w:val="clear" w:color="auto" w:fill="FFFFFF"/>
              </w:rPr>
              <w:t>euro</w:t>
            </w:r>
            <w:proofErr w:type="spellEnd"/>
            <w:r w:rsidRPr="00342FD0">
              <w:rPr>
                <w:sz w:val="24"/>
                <w:szCs w:val="24"/>
                <w:shd w:val="clear" w:color="auto" w:fill="FFFFFF"/>
              </w:rPr>
              <w:t xml:space="preserve">, uzņēmums kases grāmatu kārto reizi nedēļā. Vidējos dienas skaidrās naudas ieņēmumus kasē aprēķina, saskaitot katrā iepriekšējā kalendāra mēneša darbdienā saņemtos skaidrās naudas maksājumus kasē un iegūto kopsummu dalot ar minētā kalendāra mēneša darbdienu skaitu. </w:t>
            </w:r>
            <w:r w:rsidRPr="00342FD0">
              <w:rPr>
                <w:rFonts w:eastAsia="Calibri"/>
                <w:sz w:val="24"/>
                <w:szCs w:val="24"/>
                <w:shd w:val="clear" w:color="auto" w:fill="FFFFFF"/>
                <w:lang w:eastAsia="en-US"/>
              </w:rPr>
              <w:t xml:space="preserve">Iekļauts </w:t>
            </w:r>
            <w:r w:rsidR="00402CA4">
              <w:rPr>
                <w:sz w:val="24"/>
                <w:szCs w:val="24"/>
              </w:rPr>
              <w:t>Grāmatvedības likuma</w:t>
            </w:r>
            <w:r w:rsidRPr="00342FD0">
              <w:rPr>
                <w:sz w:val="24"/>
                <w:szCs w:val="24"/>
              </w:rPr>
              <w:t xml:space="preserve"> 14.panta otrajā daļā (ieņēmumu summa palielināta līdz </w:t>
            </w:r>
            <w:r w:rsidR="003953E3">
              <w:rPr>
                <w:sz w:val="24"/>
                <w:szCs w:val="24"/>
              </w:rPr>
              <w:t>500</w:t>
            </w:r>
            <w:r w:rsidRPr="00342FD0">
              <w:rPr>
                <w:sz w:val="24"/>
                <w:szCs w:val="24"/>
              </w:rPr>
              <w:t xml:space="preserve"> </w:t>
            </w:r>
            <w:proofErr w:type="spellStart"/>
            <w:r w:rsidRPr="00BF1E0A">
              <w:rPr>
                <w:i/>
                <w:iCs/>
                <w:sz w:val="24"/>
                <w:szCs w:val="24"/>
              </w:rPr>
              <w:t>euro</w:t>
            </w:r>
            <w:proofErr w:type="spellEnd"/>
            <w:r w:rsidRPr="00342FD0">
              <w:rPr>
                <w:sz w:val="24"/>
                <w:szCs w:val="24"/>
              </w:rPr>
              <w:t>)</w:t>
            </w:r>
            <w:r w:rsidR="00AC0799" w:rsidRPr="00342FD0">
              <w:rPr>
                <w:sz w:val="24"/>
                <w:szCs w:val="24"/>
              </w:rPr>
              <w:t>.</w:t>
            </w:r>
          </w:p>
          <w:p w14:paraId="0B35158E" w14:textId="42BE9B50" w:rsidR="007B5684" w:rsidRPr="00134DDA" w:rsidRDefault="00AC0F00" w:rsidP="00D52ED6">
            <w:pPr>
              <w:pStyle w:val="tv2132"/>
              <w:spacing w:line="240" w:lineRule="auto"/>
              <w:ind w:firstLine="0"/>
              <w:jc w:val="both"/>
              <w:rPr>
                <w:color w:val="auto"/>
                <w:sz w:val="24"/>
                <w:szCs w:val="24"/>
              </w:rPr>
            </w:pPr>
            <w:r w:rsidRPr="00B52104">
              <w:rPr>
                <w:iCs/>
                <w:color w:val="auto"/>
                <w:sz w:val="24"/>
                <w:szCs w:val="24"/>
              </w:rPr>
              <w:t xml:space="preserve">Ar  noteikumu </w:t>
            </w:r>
            <w:r w:rsidR="00950BE1" w:rsidRPr="00B52104">
              <w:rPr>
                <w:iCs/>
                <w:color w:val="auto"/>
                <w:sz w:val="24"/>
                <w:szCs w:val="24"/>
              </w:rPr>
              <w:t>projektu paredzē</w:t>
            </w:r>
            <w:r w:rsidR="00C64627" w:rsidRPr="00B52104">
              <w:rPr>
                <w:iCs/>
                <w:color w:val="auto"/>
                <w:sz w:val="24"/>
                <w:szCs w:val="24"/>
              </w:rPr>
              <w:t>ts aizstāt pašlaik spēkā esošo</w:t>
            </w:r>
            <w:r w:rsidRPr="00B52104">
              <w:rPr>
                <w:iCs/>
                <w:color w:val="auto"/>
                <w:sz w:val="24"/>
                <w:szCs w:val="24"/>
              </w:rPr>
              <w:t xml:space="preserve">s </w:t>
            </w:r>
            <w:r w:rsidR="000C19BE">
              <w:rPr>
                <w:iCs/>
                <w:color w:val="auto"/>
                <w:sz w:val="24"/>
                <w:szCs w:val="24"/>
              </w:rPr>
              <w:t>MK</w:t>
            </w:r>
            <w:r w:rsidR="00D52ED6">
              <w:rPr>
                <w:iCs/>
                <w:color w:val="auto"/>
                <w:sz w:val="24"/>
                <w:szCs w:val="24"/>
              </w:rPr>
              <w:t> </w:t>
            </w:r>
            <w:r w:rsidR="00AC0799">
              <w:rPr>
                <w:iCs/>
                <w:color w:val="auto"/>
                <w:sz w:val="24"/>
                <w:szCs w:val="24"/>
              </w:rPr>
              <w:t>584</w:t>
            </w:r>
            <w:r w:rsidR="009C7FED">
              <w:rPr>
                <w:iCs/>
                <w:color w:val="auto"/>
                <w:sz w:val="24"/>
                <w:szCs w:val="24"/>
              </w:rPr>
              <w:t>.</w:t>
            </w:r>
            <w:r w:rsidR="00C64627" w:rsidRPr="00B52104">
              <w:rPr>
                <w:iCs/>
                <w:color w:val="auto"/>
                <w:sz w:val="24"/>
                <w:szCs w:val="24"/>
              </w:rPr>
              <w:t xml:space="preserve"> </w:t>
            </w:r>
          </w:p>
        </w:tc>
      </w:tr>
      <w:tr w:rsidR="005F5D0D" w:rsidRPr="005F5D0D" w14:paraId="01D53DC9"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604DB78E" w14:textId="65B31B09" w:rsidR="000D2356" w:rsidRPr="005F5D0D" w:rsidRDefault="003953E3" w:rsidP="00CB48CA">
            <w:pPr>
              <w:widowControl/>
              <w:spacing w:before="100" w:beforeAutospacing="1" w:after="0" w:line="240" w:lineRule="auto"/>
              <w:rPr>
                <w:rFonts w:eastAsia="Times New Roman"/>
                <w:sz w:val="24"/>
                <w:szCs w:val="24"/>
                <w:lang w:eastAsia="lv-LV"/>
              </w:rPr>
            </w:pPr>
            <w:r>
              <w:rPr>
                <w:rFonts w:eastAsia="Times New Roman"/>
                <w:iCs/>
                <w:sz w:val="24"/>
                <w:szCs w:val="24"/>
                <w:lang w:eastAsia="lv-LV"/>
              </w:rPr>
              <w:lastRenderedPageBreak/>
              <w:t>3.</w:t>
            </w:r>
          </w:p>
        </w:tc>
        <w:tc>
          <w:tcPr>
            <w:tcW w:w="1936" w:type="dxa"/>
            <w:tcBorders>
              <w:top w:val="outset" w:sz="6" w:space="0" w:color="auto"/>
              <w:left w:val="outset" w:sz="6" w:space="0" w:color="auto"/>
              <w:bottom w:val="outset" w:sz="6" w:space="0" w:color="auto"/>
              <w:right w:val="outset" w:sz="6" w:space="0" w:color="auto"/>
            </w:tcBorders>
            <w:hideMark/>
          </w:tcPr>
          <w:p w14:paraId="2087B381"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Projekta izstrādē iesaistītās institūcijas un publiskas personas kapitālsabiedrības</w:t>
            </w:r>
          </w:p>
        </w:tc>
        <w:tc>
          <w:tcPr>
            <w:tcW w:w="6770" w:type="dxa"/>
            <w:tcBorders>
              <w:top w:val="outset" w:sz="6" w:space="0" w:color="auto"/>
              <w:left w:val="outset" w:sz="6" w:space="0" w:color="auto"/>
              <w:bottom w:val="outset" w:sz="6" w:space="0" w:color="auto"/>
              <w:right w:val="outset" w:sz="6" w:space="0" w:color="auto"/>
            </w:tcBorders>
            <w:hideMark/>
          </w:tcPr>
          <w:p w14:paraId="10FE2B71" w14:textId="37259187" w:rsidR="000D2356" w:rsidRPr="005F5D0D" w:rsidRDefault="002517CF" w:rsidP="00690019">
            <w:pPr>
              <w:widowControl/>
              <w:spacing w:after="120" w:line="240" w:lineRule="auto"/>
              <w:jc w:val="both"/>
              <w:rPr>
                <w:rFonts w:eastAsia="Times New Roman"/>
                <w:sz w:val="24"/>
                <w:szCs w:val="24"/>
                <w:lang w:eastAsia="lv-LV"/>
              </w:rPr>
            </w:pPr>
            <w:r>
              <w:rPr>
                <w:rFonts w:eastAsia="Times New Roman"/>
                <w:iCs/>
                <w:sz w:val="24"/>
                <w:szCs w:val="24"/>
                <w:lang w:eastAsia="lv-LV"/>
              </w:rPr>
              <w:t xml:space="preserve">Ar Finanšu ministrijas 2018.gada 3.maija rīkojumu </w:t>
            </w:r>
            <w:r w:rsidR="001D72FF">
              <w:rPr>
                <w:rFonts w:eastAsia="Times New Roman"/>
                <w:iCs/>
                <w:sz w:val="24"/>
                <w:szCs w:val="24"/>
                <w:lang w:eastAsia="lv-LV"/>
              </w:rPr>
              <w:t xml:space="preserve">Nr.150 izveidota darba grupa jauna likuma </w:t>
            </w:r>
            <w:r w:rsidR="007E4BD5">
              <w:rPr>
                <w:rFonts w:eastAsia="Times New Roman"/>
                <w:iCs/>
                <w:sz w:val="24"/>
                <w:szCs w:val="24"/>
                <w:lang w:eastAsia="lv-LV"/>
              </w:rPr>
              <w:t>p</w:t>
            </w:r>
            <w:r w:rsidR="001D72FF">
              <w:rPr>
                <w:rFonts w:eastAsia="Times New Roman"/>
                <w:iCs/>
                <w:sz w:val="24"/>
                <w:szCs w:val="24"/>
                <w:lang w:eastAsia="lv-LV"/>
              </w:rPr>
              <w:t>ar grāmatvedību</w:t>
            </w:r>
            <w:r w:rsidR="001D2CD7">
              <w:rPr>
                <w:rFonts w:eastAsia="Times New Roman"/>
                <w:iCs/>
                <w:sz w:val="24"/>
                <w:szCs w:val="24"/>
                <w:lang w:eastAsia="lv-LV"/>
              </w:rPr>
              <w:t xml:space="preserve">, </w:t>
            </w:r>
            <w:r w:rsidR="001D2CD7" w:rsidRPr="005C560F">
              <w:rPr>
                <w:rFonts w:eastAsia="Times New Roman"/>
                <w:iCs/>
                <w:sz w:val="24"/>
                <w:szCs w:val="24"/>
                <w:lang w:eastAsia="lv-LV"/>
              </w:rPr>
              <w:t xml:space="preserve">kā arī uz jaunā likuma pamata  izdodamo </w:t>
            </w:r>
            <w:r w:rsidR="0039671E" w:rsidRPr="005C560F">
              <w:rPr>
                <w:rFonts w:eastAsia="Times New Roman"/>
                <w:iCs/>
                <w:sz w:val="24"/>
                <w:szCs w:val="24"/>
                <w:lang w:eastAsia="lv-LV"/>
              </w:rPr>
              <w:t>Ministru kabineta noteikumu projektu</w:t>
            </w:r>
            <w:r w:rsidR="001D2CD7">
              <w:rPr>
                <w:rFonts w:eastAsia="Times New Roman"/>
                <w:b/>
                <w:iCs/>
                <w:sz w:val="24"/>
                <w:szCs w:val="24"/>
                <w:lang w:eastAsia="lv-LV"/>
              </w:rPr>
              <w:t xml:space="preserve"> </w:t>
            </w:r>
            <w:r w:rsidR="001D72FF">
              <w:rPr>
                <w:rFonts w:eastAsia="Times New Roman"/>
                <w:iCs/>
                <w:sz w:val="24"/>
                <w:szCs w:val="24"/>
                <w:lang w:eastAsia="lv-LV"/>
              </w:rPr>
              <w:t>izstrādei</w:t>
            </w:r>
            <w:r w:rsidR="0039671E">
              <w:rPr>
                <w:rFonts w:eastAsia="Times New Roman"/>
                <w:iCs/>
                <w:sz w:val="24"/>
                <w:szCs w:val="24"/>
                <w:lang w:eastAsia="lv-LV"/>
              </w:rPr>
              <w:t xml:space="preserve"> </w:t>
            </w:r>
            <w:r w:rsidR="0039671E" w:rsidRPr="005C560F">
              <w:rPr>
                <w:rFonts w:eastAsia="Times New Roman"/>
                <w:iCs/>
                <w:sz w:val="24"/>
                <w:szCs w:val="24"/>
                <w:lang w:eastAsia="lv-LV"/>
              </w:rPr>
              <w:t>(turpmāk – darba grupa)</w:t>
            </w:r>
            <w:r w:rsidR="001D72FF">
              <w:rPr>
                <w:rFonts w:eastAsia="Times New Roman"/>
                <w:iCs/>
                <w:sz w:val="24"/>
                <w:szCs w:val="24"/>
                <w:lang w:eastAsia="lv-LV"/>
              </w:rPr>
              <w:t>. Darba grupas sastāvā bez Finanšu ministrijas pārstāvjiem bija Valsts kases, Valsts ieņēmumu dienesta, Finanšu un kapitāla tirgus komisijas un Latvijas Bankas pārstāvji, kā arī Biznesa augstskolas “Turība” pārstāvji. Privāto sektoru darba grupā pārstāvēja Latvijas Republikas Grāmatvežu asociācija, ISO sertificēto grāmatvežu asociācija un Latvijas Zvērinātu revidentu asoci</w:t>
            </w:r>
            <w:r w:rsidR="005B447B">
              <w:rPr>
                <w:rFonts w:eastAsia="Times New Roman"/>
                <w:iCs/>
                <w:sz w:val="24"/>
                <w:szCs w:val="24"/>
                <w:lang w:eastAsia="lv-LV"/>
              </w:rPr>
              <w:t>ācija</w:t>
            </w:r>
            <w:r w:rsidR="007D2F05">
              <w:rPr>
                <w:rFonts w:eastAsia="Times New Roman"/>
                <w:iCs/>
                <w:sz w:val="24"/>
                <w:szCs w:val="24"/>
                <w:lang w:eastAsia="lv-LV"/>
              </w:rPr>
              <w:t xml:space="preserve">. Darba grupas sēdēs </w:t>
            </w:r>
            <w:r w:rsidR="00E319AC">
              <w:rPr>
                <w:rFonts w:eastAsia="Times New Roman"/>
                <w:iCs/>
                <w:sz w:val="24"/>
                <w:szCs w:val="24"/>
                <w:lang w:eastAsia="lv-LV"/>
              </w:rPr>
              <w:t>kā pieaicinātās personas</w:t>
            </w:r>
            <w:r w:rsidR="007D2F05">
              <w:rPr>
                <w:rFonts w:eastAsia="Times New Roman"/>
                <w:iCs/>
                <w:sz w:val="24"/>
                <w:szCs w:val="24"/>
                <w:lang w:eastAsia="lv-LV"/>
              </w:rPr>
              <w:t xml:space="preserve"> piedalījās arī </w:t>
            </w:r>
            <w:r w:rsidR="00180AA5">
              <w:rPr>
                <w:rFonts w:eastAsia="Times New Roman"/>
                <w:iCs/>
                <w:sz w:val="24"/>
                <w:szCs w:val="24"/>
                <w:lang w:eastAsia="lv-LV"/>
              </w:rPr>
              <w:t xml:space="preserve">Latvijas Republikas Ārpakalpojumu grāmatvežu asociācijas un </w:t>
            </w:r>
            <w:r w:rsidR="007D2F05">
              <w:rPr>
                <w:rFonts w:eastAsia="Times New Roman"/>
                <w:iCs/>
                <w:sz w:val="24"/>
                <w:szCs w:val="24"/>
                <w:lang w:eastAsia="lv-LV"/>
              </w:rPr>
              <w:t>Latvijas tirdzniecības un rūpniecības kameras</w:t>
            </w:r>
            <w:r w:rsidR="00E319AC">
              <w:rPr>
                <w:rFonts w:eastAsia="Times New Roman"/>
                <w:iCs/>
                <w:sz w:val="24"/>
                <w:szCs w:val="24"/>
                <w:lang w:eastAsia="lv-LV"/>
              </w:rPr>
              <w:t xml:space="preserve"> pārstāvji. </w:t>
            </w:r>
            <w:r w:rsidR="00037A79">
              <w:rPr>
                <w:rFonts w:eastAsia="Times New Roman"/>
                <w:iCs/>
                <w:sz w:val="24"/>
                <w:szCs w:val="24"/>
                <w:lang w:eastAsia="lv-LV"/>
              </w:rPr>
              <w:t>N</w:t>
            </w:r>
            <w:r w:rsidR="006F4753">
              <w:rPr>
                <w:rFonts w:eastAsia="Times New Roman"/>
                <w:iCs/>
                <w:sz w:val="24"/>
                <w:szCs w:val="24"/>
                <w:lang w:eastAsia="lv-LV"/>
              </w:rPr>
              <w:t xml:space="preserve">oteikumu projekts </w:t>
            </w:r>
            <w:r w:rsidR="008B121E">
              <w:rPr>
                <w:rFonts w:eastAsia="Times New Roman"/>
                <w:iCs/>
                <w:sz w:val="24"/>
                <w:szCs w:val="24"/>
                <w:lang w:eastAsia="lv-LV"/>
              </w:rPr>
              <w:t>iz</w:t>
            </w:r>
            <w:r w:rsidR="006F4753">
              <w:rPr>
                <w:rFonts w:eastAsia="Times New Roman"/>
                <w:iCs/>
                <w:sz w:val="24"/>
                <w:szCs w:val="24"/>
                <w:lang w:eastAsia="lv-LV"/>
              </w:rPr>
              <w:t>skatīts</w:t>
            </w:r>
            <w:r w:rsidR="00AC0799">
              <w:rPr>
                <w:rFonts w:eastAsia="Times New Roman"/>
                <w:iCs/>
                <w:sz w:val="24"/>
                <w:szCs w:val="24"/>
                <w:lang w:eastAsia="lv-LV"/>
              </w:rPr>
              <w:t xml:space="preserve"> un atbalstīts</w:t>
            </w:r>
            <w:r w:rsidR="006F4753">
              <w:rPr>
                <w:rFonts w:eastAsia="Times New Roman"/>
                <w:iCs/>
                <w:sz w:val="24"/>
                <w:szCs w:val="24"/>
                <w:lang w:eastAsia="lv-LV"/>
              </w:rPr>
              <w:t xml:space="preserve"> </w:t>
            </w:r>
            <w:r w:rsidR="007D2F05">
              <w:rPr>
                <w:rFonts w:eastAsia="Times New Roman"/>
                <w:iCs/>
                <w:sz w:val="24"/>
                <w:szCs w:val="24"/>
                <w:lang w:eastAsia="lv-LV"/>
              </w:rPr>
              <w:t>darba grupas sēdēs</w:t>
            </w:r>
            <w:r w:rsidR="00037A79">
              <w:rPr>
                <w:rFonts w:eastAsia="Times New Roman"/>
                <w:iCs/>
                <w:sz w:val="24"/>
                <w:szCs w:val="24"/>
                <w:lang w:eastAsia="lv-LV"/>
              </w:rPr>
              <w:t xml:space="preserve"> (</w:t>
            </w:r>
            <w:r w:rsidR="008B121E">
              <w:rPr>
                <w:rFonts w:eastAsia="Times New Roman"/>
                <w:iCs/>
                <w:sz w:val="24"/>
                <w:szCs w:val="24"/>
                <w:lang w:eastAsia="lv-LV"/>
              </w:rPr>
              <w:t>attālināti</w:t>
            </w:r>
            <w:r w:rsidR="00037A79">
              <w:rPr>
                <w:rFonts w:eastAsia="Times New Roman"/>
                <w:iCs/>
                <w:sz w:val="24"/>
                <w:szCs w:val="24"/>
                <w:lang w:eastAsia="lv-LV"/>
              </w:rPr>
              <w:t>)</w:t>
            </w:r>
            <w:r w:rsidR="007D2F05">
              <w:rPr>
                <w:rFonts w:eastAsia="Times New Roman"/>
                <w:iCs/>
                <w:sz w:val="24"/>
                <w:szCs w:val="24"/>
                <w:lang w:eastAsia="lv-LV"/>
              </w:rPr>
              <w:t>.</w:t>
            </w:r>
            <w:r w:rsidR="001D72FF">
              <w:rPr>
                <w:rFonts w:eastAsia="Times New Roman"/>
                <w:iCs/>
                <w:sz w:val="24"/>
                <w:szCs w:val="24"/>
                <w:lang w:eastAsia="lv-LV"/>
              </w:rPr>
              <w:t xml:space="preserve"> </w:t>
            </w:r>
          </w:p>
        </w:tc>
      </w:tr>
      <w:tr w:rsidR="005F5D0D" w:rsidRPr="005F5D0D" w14:paraId="413486C3"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6CAFF02E" w14:textId="77777777" w:rsidR="000D2356" w:rsidRPr="005F5D0D" w:rsidRDefault="005818F9" w:rsidP="000D2356">
            <w:pPr>
              <w:widowControl/>
              <w:spacing w:before="100" w:beforeAutospacing="1" w:after="0" w:line="240" w:lineRule="auto"/>
              <w:rPr>
                <w:rFonts w:eastAsia="Times New Roman"/>
                <w:sz w:val="24"/>
                <w:szCs w:val="24"/>
                <w:lang w:eastAsia="lv-LV"/>
              </w:rPr>
            </w:pPr>
            <w:r>
              <w:rPr>
                <w:rFonts w:eastAsia="Times New Roman"/>
                <w:iCs/>
                <w:sz w:val="24"/>
                <w:szCs w:val="24"/>
                <w:lang w:eastAsia="lv-LV"/>
              </w:rPr>
              <w:t>4</w:t>
            </w:r>
            <w:r w:rsidR="000E56B2" w:rsidRPr="005F5D0D">
              <w:rPr>
                <w:rFonts w:eastAsia="Times New Roman"/>
                <w:iCs/>
                <w:sz w:val="24"/>
                <w:szCs w:val="24"/>
                <w:lang w:eastAsia="lv-LV"/>
              </w:rPr>
              <w:t>.</w:t>
            </w:r>
          </w:p>
        </w:tc>
        <w:tc>
          <w:tcPr>
            <w:tcW w:w="1936" w:type="dxa"/>
            <w:tcBorders>
              <w:top w:val="outset" w:sz="6" w:space="0" w:color="auto"/>
              <w:left w:val="outset" w:sz="6" w:space="0" w:color="auto"/>
              <w:bottom w:val="outset" w:sz="6" w:space="0" w:color="auto"/>
              <w:right w:val="outset" w:sz="6" w:space="0" w:color="auto"/>
            </w:tcBorders>
            <w:hideMark/>
          </w:tcPr>
          <w:p w14:paraId="349DFC57"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Cita informācija</w:t>
            </w:r>
          </w:p>
        </w:tc>
        <w:tc>
          <w:tcPr>
            <w:tcW w:w="6770" w:type="dxa"/>
            <w:tcBorders>
              <w:top w:val="outset" w:sz="6" w:space="0" w:color="auto"/>
              <w:left w:val="outset" w:sz="6" w:space="0" w:color="auto"/>
              <w:bottom w:val="outset" w:sz="6" w:space="0" w:color="auto"/>
              <w:right w:val="outset" w:sz="6" w:space="0" w:color="auto"/>
            </w:tcBorders>
            <w:hideMark/>
          </w:tcPr>
          <w:p w14:paraId="2BE6681A" w14:textId="745F3371"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Nav</w:t>
            </w:r>
            <w:r w:rsidR="005C688F">
              <w:rPr>
                <w:rFonts w:eastAsia="Times New Roman"/>
                <w:iCs/>
                <w:sz w:val="24"/>
                <w:szCs w:val="24"/>
                <w:lang w:eastAsia="lv-LV"/>
              </w:rPr>
              <w:t>.</w:t>
            </w:r>
          </w:p>
        </w:tc>
      </w:tr>
    </w:tbl>
    <w:p w14:paraId="1722AE19" w14:textId="77777777" w:rsidR="00050688" w:rsidRDefault="00050688" w:rsidP="00690019">
      <w:pPr>
        <w:widowControl/>
        <w:spacing w:after="0" w:line="240" w:lineRule="auto"/>
        <w:rPr>
          <w:rFonts w:eastAsia="Times New Roman"/>
          <w:iCs/>
          <w:sz w:val="24"/>
          <w:szCs w:val="24"/>
          <w:lang w:eastAsia="lv-LV"/>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9"/>
        <w:gridCol w:w="2694"/>
        <w:gridCol w:w="5811"/>
      </w:tblGrid>
      <w:tr w:rsidR="005F5D0D" w:rsidRPr="005F5D0D" w14:paraId="7BF9B69A" w14:textId="77777777" w:rsidTr="00C13959">
        <w:trPr>
          <w:tblCellSpacing w:w="15" w:type="dxa"/>
        </w:trPr>
        <w:tc>
          <w:tcPr>
            <w:tcW w:w="9004" w:type="dxa"/>
            <w:gridSpan w:val="3"/>
            <w:tcBorders>
              <w:top w:val="outset" w:sz="6" w:space="0" w:color="auto"/>
              <w:left w:val="outset" w:sz="6" w:space="0" w:color="auto"/>
              <w:bottom w:val="outset" w:sz="6" w:space="0" w:color="auto"/>
              <w:right w:val="outset" w:sz="6" w:space="0" w:color="auto"/>
            </w:tcBorders>
            <w:hideMark/>
          </w:tcPr>
          <w:p w14:paraId="287DC4F5" w14:textId="77777777" w:rsidR="000D2356" w:rsidRPr="005F5D0D" w:rsidRDefault="00050688" w:rsidP="004015FA">
            <w:pPr>
              <w:widowControl/>
              <w:spacing w:before="100" w:beforeAutospacing="1" w:after="0" w:line="240" w:lineRule="auto"/>
              <w:jc w:val="center"/>
              <w:rPr>
                <w:rFonts w:eastAsia="Times New Roman"/>
                <w:sz w:val="24"/>
                <w:szCs w:val="24"/>
                <w:lang w:eastAsia="lv-LV"/>
              </w:rPr>
            </w:pPr>
            <w:r>
              <w:rPr>
                <w:rFonts w:eastAsia="Times New Roman"/>
                <w:iCs/>
                <w:sz w:val="24"/>
                <w:szCs w:val="24"/>
                <w:lang w:eastAsia="lv-LV"/>
              </w:rPr>
              <w:br w:type="page"/>
            </w:r>
            <w:r w:rsidR="00AE5EFC" w:rsidRPr="005F5D0D">
              <w:rPr>
                <w:rFonts w:eastAsia="Times New Roman"/>
                <w:b/>
                <w:bCs/>
                <w:iCs/>
                <w:sz w:val="24"/>
                <w:szCs w:val="24"/>
                <w:lang w:eastAsia="lv-LV"/>
              </w:rPr>
              <w:t>II. Tiesību akta projekta ietekme uz sabiedrību, tautsaimniecības attīstību un administratīvo slogu</w:t>
            </w:r>
          </w:p>
        </w:tc>
      </w:tr>
      <w:tr w:rsidR="005F5D0D" w:rsidRPr="005F5D0D" w14:paraId="771028BF"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35DF3CB7"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1.</w:t>
            </w:r>
          </w:p>
        </w:tc>
        <w:tc>
          <w:tcPr>
            <w:tcW w:w="2664" w:type="dxa"/>
            <w:tcBorders>
              <w:top w:val="outset" w:sz="6" w:space="0" w:color="auto"/>
              <w:left w:val="outset" w:sz="6" w:space="0" w:color="auto"/>
              <w:bottom w:val="outset" w:sz="6" w:space="0" w:color="auto"/>
              <w:right w:val="outset" w:sz="6" w:space="0" w:color="auto"/>
            </w:tcBorders>
            <w:hideMark/>
          </w:tcPr>
          <w:p w14:paraId="5028FB3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 xml:space="preserve">Sabiedrības </w:t>
            </w:r>
            <w:proofErr w:type="spellStart"/>
            <w:r w:rsidRPr="005F5D0D">
              <w:rPr>
                <w:rFonts w:eastAsia="Times New Roman"/>
                <w:iCs/>
                <w:sz w:val="24"/>
                <w:szCs w:val="24"/>
                <w:lang w:eastAsia="lv-LV"/>
              </w:rPr>
              <w:t>mērķgrupas</w:t>
            </w:r>
            <w:proofErr w:type="spellEnd"/>
            <w:r w:rsidRPr="005F5D0D">
              <w:rPr>
                <w:rFonts w:eastAsia="Times New Roman"/>
                <w:iCs/>
                <w:sz w:val="24"/>
                <w:szCs w:val="24"/>
                <w:lang w:eastAsia="lv-LV"/>
              </w:rPr>
              <w:t>, kuras tiesiskais regulējums ietekmē vai varētu ietekmēt</w:t>
            </w:r>
          </w:p>
        </w:tc>
        <w:tc>
          <w:tcPr>
            <w:tcW w:w="5766" w:type="dxa"/>
            <w:tcBorders>
              <w:top w:val="outset" w:sz="6" w:space="0" w:color="auto"/>
              <w:left w:val="outset" w:sz="6" w:space="0" w:color="auto"/>
              <w:bottom w:val="outset" w:sz="6" w:space="0" w:color="auto"/>
              <w:right w:val="outset" w:sz="6" w:space="0" w:color="auto"/>
            </w:tcBorders>
            <w:hideMark/>
          </w:tcPr>
          <w:p w14:paraId="4F3B4D4B" w14:textId="41968DAC" w:rsidR="000D2356" w:rsidRPr="00FE74E7" w:rsidRDefault="00957EE9" w:rsidP="00690019">
            <w:pPr>
              <w:widowControl/>
              <w:spacing w:after="120" w:line="240" w:lineRule="auto"/>
              <w:jc w:val="both"/>
              <w:rPr>
                <w:rFonts w:eastAsia="Times New Roman"/>
                <w:iCs/>
                <w:sz w:val="24"/>
                <w:szCs w:val="24"/>
                <w:lang w:eastAsia="lv-LV"/>
              </w:rPr>
            </w:pPr>
            <w:r>
              <w:rPr>
                <w:rFonts w:eastAsia="Times New Roman"/>
                <w:iCs/>
                <w:sz w:val="24"/>
                <w:szCs w:val="24"/>
                <w:lang w:eastAsia="lv-LV"/>
              </w:rPr>
              <w:t xml:space="preserve">Noteikumu </w:t>
            </w:r>
            <w:r w:rsidR="001D6797" w:rsidRPr="00FE74E7">
              <w:rPr>
                <w:rFonts w:eastAsia="Times New Roman"/>
                <w:iCs/>
                <w:sz w:val="24"/>
                <w:szCs w:val="24"/>
                <w:lang w:eastAsia="lv-LV"/>
              </w:rPr>
              <w:t xml:space="preserve">projekts ietekmēs visas juridiskās un fiziskās personas, kas veic saimniecisko darbību. </w:t>
            </w:r>
          </w:p>
          <w:p w14:paraId="311112EF" w14:textId="2C011FF8" w:rsidR="00B7012E" w:rsidRPr="00FE74E7" w:rsidRDefault="00B7012E" w:rsidP="005A4C3A">
            <w:pPr>
              <w:pStyle w:val="tv2132"/>
              <w:spacing w:after="120" w:line="240" w:lineRule="auto"/>
              <w:ind w:firstLine="266"/>
              <w:jc w:val="both"/>
              <w:rPr>
                <w:color w:val="auto"/>
                <w:sz w:val="24"/>
                <w:szCs w:val="24"/>
              </w:rPr>
            </w:pPr>
          </w:p>
        </w:tc>
      </w:tr>
      <w:tr w:rsidR="005F5D0D" w:rsidRPr="005F5D0D" w14:paraId="00ED12E9"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41F823F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lastRenderedPageBreak/>
              <w:t>2.</w:t>
            </w:r>
          </w:p>
        </w:tc>
        <w:tc>
          <w:tcPr>
            <w:tcW w:w="2664" w:type="dxa"/>
            <w:tcBorders>
              <w:top w:val="outset" w:sz="6" w:space="0" w:color="auto"/>
              <w:left w:val="outset" w:sz="6" w:space="0" w:color="auto"/>
              <w:bottom w:val="outset" w:sz="6" w:space="0" w:color="auto"/>
              <w:right w:val="outset" w:sz="6" w:space="0" w:color="auto"/>
            </w:tcBorders>
            <w:hideMark/>
          </w:tcPr>
          <w:p w14:paraId="6789A3CF"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Tiesiskā regulējuma ietekme uz tautsaimniecību un administratīvo slogu</w:t>
            </w:r>
          </w:p>
        </w:tc>
        <w:tc>
          <w:tcPr>
            <w:tcW w:w="5766" w:type="dxa"/>
            <w:tcBorders>
              <w:top w:val="outset" w:sz="6" w:space="0" w:color="auto"/>
              <w:left w:val="outset" w:sz="6" w:space="0" w:color="auto"/>
              <w:bottom w:val="outset" w:sz="6" w:space="0" w:color="auto"/>
              <w:right w:val="outset" w:sz="6" w:space="0" w:color="auto"/>
            </w:tcBorders>
            <w:hideMark/>
          </w:tcPr>
          <w:p w14:paraId="046059B6" w14:textId="12BBEF0A" w:rsidR="00B84ECA" w:rsidRDefault="00F06820" w:rsidP="00690019">
            <w:pPr>
              <w:pStyle w:val="tv2132"/>
              <w:spacing w:after="120" w:line="240" w:lineRule="auto"/>
              <w:ind w:firstLine="0"/>
              <w:jc w:val="both"/>
              <w:rPr>
                <w:color w:val="auto"/>
                <w:sz w:val="24"/>
                <w:szCs w:val="24"/>
              </w:rPr>
            </w:pPr>
            <w:r>
              <w:rPr>
                <w:iCs/>
                <w:color w:val="auto"/>
                <w:sz w:val="24"/>
                <w:szCs w:val="24"/>
              </w:rPr>
              <w:t xml:space="preserve">Ar noteikumu </w:t>
            </w:r>
            <w:r w:rsidR="000125EA" w:rsidRPr="00680C9E">
              <w:rPr>
                <w:iCs/>
                <w:color w:val="auto"/>
                <w:sz w:val="24"/>
                <w:szCs w:val="24"/>
              </w:rPr>
              <w:t>projektu paredzēts aizstāt pašlaik spēkā esošo</w:t>
            </w:r>
            <w:r>
              <w:rPr>
                <w:iCs/>
                <w:color w:val="auto"/>
                <w:sz w:val="24"/>
                <w:szCs w:val="24"/>
              </w:rPr>
              <w:t xml:space="preserve">s </w:t>
            </w:r>
            <w:r w:rsidR="005C688F">
              <w:rPr>
                <w:color w:val="auto"/>
                <w:sz w:val="24"/>
                <w:szCs w:val="24"/>
              </w:rPr>
              <w:t>MK 58</w:t>
            </w:r>
            <w:r w:rsidR="00DD0DCE">
              <w:rPr>
                <w:color w:val="auto"/>
                <w:sz w:val="24"/>
                <w:szCs w:val="24"/>
              </w:rPr>
              <w:t>4</w:t>
            </w:r>
            <w:r w:rsidR="00BA63F7">
              <w:rPr>
                <w:iCs/>
                <w:color w:val="auto"/>
                <w:sz w:val="24"/>
                <w:szCs w:val="24"/>
              </w:rPr>
              <w:t xml:space="preserve">. </w:t>
            </w:r>
            <w:r w:rsidR="00230286">
              <w:rPr>
                <w:iCs/>
                <w:color w:val="auto"/>
                <w:sz w:val="24"/>
                <w:szCs w:val="24"/>
              </w:rPr>
              <w:t xml:space="preserve">Noteikumu </w:t>
            </w:r>
            <w:r w:rsidR="00680C9E" w:rsidRPr="00680C9E">
              <w:rPr>
                <w:iCs/>
                <w:color w:val="auto"/>
                <w:sz w:val="24"/>
                <w:szCs w:val="24"/>
              </w:rPr>
              <w:t>projekts tieši neietekmēs tautsaim</w:t>
            </w:r>
            <w:r w:rsidR="00680C9E">
              <w:rPr>
                <w:iCs/>
                <w:color w:val="auto"/>
                <w:sz w:val="24"/>
                <w:szCs w:val="24"/>
              </w:rPr>
              <w:t>niecību un uzņēmējdarbības vidi, t</w:t>
            </w:r>
            <w:r w:rsidR="00230286">
              <w:rPr>
                <w:iCs/>
                <w:color w:val="auto"/>
                <w:sz w:val="24"/>
                <w:szCs w:val="24"/>
              </w:rPr>
              <w:t>ā kā ar to</w:t>
            </w:r>
            <w:r w:rsidR="000125EA" w:rsidRPr="00680C9E">
              <w:rPr>
                <w:iCs/>
                <w:color w:val="auto"/>
                <w:sz w:val="24"/>
                <w:szCs w:val="24"/>
              </w:rPr>
              <w:t xml:space="preserve"> tiek pārņemts</w:t>
            </w:r>
            <w:r w:rsidR="004A1FAE">
              <w:rPr>
                <w:iCs/>
                <w:color w:val="auto"/>
                <w:sz w:val="24"/>
                <w:szCs w:val="24"/>
              </w:rPr>
              <w:t xml:space="preserve"> regulējums</w:t>
            </w:r>
            <w:r w:rsidR="00B37555">
              <w:rPr>
                <w:iCs/>
                <w:color w:val="auto"/>
                <w:sz w:val="24"/>
                <w:szCs w:val="24"/>
              </w:rPr>
              <w:t xml:space="preserve">, </w:t>
            </w:r>
            <w:r w:rsidR="00D1437F">
              <w:rPr>
                <w:iCs/>
                <w:color w:val="auto"/>
                <w:sz w:val="24"/>
                <w:szCs w:val="24"/>
              </w:rPr>
              <w:t>kas</w:t>
            </w:r>
            <w:r w:rsidR="004A1FAE">
              <w:rPr>
                <w:iCs/>
                <w:color w:val="auto"/>
                <w:sz w:val="24"/>
                <w:szCs w:val="24"/>
              </w:rPr>
              <w:t xml:space="preserve"> </w:t>
            </w:r>
            <w:r w:rsidR="00D1437F">
              <w:rPr>
                <w:iCs/>
                <w:color w:val="auto"/>
                <w:sz w:val="24"/>
                <w:szCs w:val="24"/>
              </w:rPr>
              <w:t xml:space="preserve">pašlaik </w:t>
            </w:r>
            <w:r w:rsidR="004A1FAE">
              <w:rPr>
                <w:iCs/>
                <w:color w:val="auto"/>
                <w:sz w:val="24"/>
                <w:szCs w:val="24"/>
              </w:rPr>
              <w:t>ie</w:t>
            </w:r>
            <w:r w:rsidR="00D1437F">
              <w:rPr>
                <w:iCs/>
                <w:color w:val="auto"/>
                <w:sz w:val="24"/>
                <w:szCs w:val="24"/>
              </w:rPr>
              <w:t>tver</w:t>
            </w:r>
            <w:r w:rsidR="004A1FAE">
              <w:rPr>
                <w:iCs/>
                <w:color w:val="auto"/>
                <w:sz w:val="24"/>
                <w:szCs w:val="24"/>
              </w:rPr>
              <w:t xml:space="preserve">ts </w:t>
            </w:r>
            <w:r w:rsidR="00387A89">
              <w:rPr>
                <w:color w:val="auto"/>
                <w:sz w:val="24"/>
                <w:szCs w:val="24"/>
              </w:rPr>
              <w:t>MK 58</w:t>
            </w:r>
            <w:r w:rsidR="00DD0DCE">
              <w:rPr>
                <w:color w:val="auto"/>
                <w:sz w:val="24"/>
                <w:szCs w:val="24"/>
              </w:rPr>
              <w:t>4</w:t>
            </w:r>
            <w:r w:rsidR="000125EA" w:rsidRPr="00680C9E">
              <w:rPr>
                <w:iCs/>
                <w:color w:val="auto"/>
                <w:sz w:val="24"/>
                <w:szCs w:val="24"/>
              </w:rPr>
              <w:t xml:space="preserve">, to saskaņojot ar </w:t>
            </w:r>
            <w:r w:rsidR="00D83FC2">
              <w:rPr>
                <w:iCs/>
                <w:color w:val="auto"/>
                <w:sz w:val="24"/>
                <w:szCs w:val="24"/>
              </w:rPr>
              <w:t>Grāmatvedības likumā</w:t>
            </w:r>
            <w:r w:rsidR="00387A89">
              <w:rPr>
                <w:iCs/>
                <w:color w:val="auto"/>
                <w:sz w:val="24"/>
                <w:szCs w:val="24"/>
              </w:rPr>
              <w:t xml:space="preserve"> paredzēto regulējumu un lietoto terminoloģiju, kā arī</w:t>
            </w:r>
            <w:r w:rsidR="00B84ECA">
              <w:rPr>
                <w:iCs/>
                <w:color w:val="auto"/>
                <w:sz w:val="24"/>
                <w:szCs w:val="24"/>
              </w:rPr>
              <w:t xml:space="preserve"> p</w:t>
            </w:r>
            <w:r w:rsidR="000125EA" w:rsidRPr="00680C9E">
              <w:rPr>
                <w:iCs/>
                <w:color w:val="auto"/>
                <w:sz w:val="24"/>
                <w:szCs w:val="24"/>
              </w:rPr>
              <w:t>ašreizēj</w:t>
            </w:r>
            <w:r w:rsidR="00B84ECA">
              <w:rPr>
                <w:iCs/>
                <w:color w:val="auto"/>
                <w:sz w:val="24"/>
                <w:szCs w:val="24"/>
              </w:rPr>
              <w:t>ām juridiskās tehnikas prasībām.</w:t>
            </w:r>
            <w:r w:rsidR="00F260C5" w:rsidRPr="0000320C">
              <w:rPr>
                <w:sz w:val="24"/>
                <w:szCs w:val="24"/>
              </w:rPr>
              <w:t xml:space="preserve"> </w:t>
            </w:r>
          </w:p>
          <w:p w14:paraId="3A2A3982" w14:textId="24757608" w:rsidR="003F258D" w:rsidRPr="00230286" w:rsidRDefault="00230286" w:rsidP="00690019">
            <w:pPr>
              <w:pStyle w:val="tv2132"/>
              <w:spacing w:after="120" w:line="240" w:lineRule="auto"/>
              <w:ind w:firstLine="0"/>
              <w:jc w:val="both"/>
              <w:rPr>
                <w:color w:val="auto"/>
                <w:sz w:val="24"/>
                <w:szCs w:val="24"/>
              </w:rPr>
            </w:pPr>
            <w:r>
              <w:rPr>
                <w:iCs/>
                <w:color w:val="auto"/>
                <w:sz w:val="24"/>
                <w:szCs w:val="24"/>
              </w:rPr>
              <w:t xml:space="preserve">Noteikumu </w:t>
            </w:r>
            <w:r w:rsidR="000125EA" w:rsidRPr="003840F7">
              <w:rPr>
                <w:iCs/>
                <w:color w:val="auto"/>
                <w:sz w:val="24"/>
                <w:szCs w:val="24"/>
              </w:rPr>
              <w:t xml:space="preserve">projektā paredzētais regulējums </w:t>
            </w:r>
            <w:r w:rsidR="000125EA" w:rsidRPr="00860F4A">
              <w:rPr>
                <w:iCs/>
                <w:color w:val="auto"/>
                <w:sz w:val="24"/>
                <w:szCs w:val="24"/>
              </w:rPr>
              <w:t xml:space="preserve">nepalielinās </w:t>
            </w:r>
            <w:r w:rsidR="005566AF" w:rsidRPr="00860F4A">
              <w:rPr>
                <w:iCs/>
                <w:color w:val="auto"/>
                <w:sz w:val="24"/>
                <w:szCs w:val="24"/>
              </w:rPr>
              <w:t>un nesamazinās</w:t>
            </w:r>
            <w:r w:rsidR="005566AF">
              <w:rPr>
                <w:iCs/>
                <w:color w:val="auto"/>
                <w:sz w:val="24"/>
                <w:szCs w:val="24"/>
              </w:rPr>
              <w:t xml:space="preserve"> </w:t>
            </w:r>
            <w:r w:rsidR="000125EA" w:rsidRPr="003840F7">
              <w:rPr>
                <w:iCs/>
                <w:color w:val="auto"/>
                <w:sz w:val="24"/>
                <w:szCs w:val="24"/>
              </w:rPr>
              <w:t xml:space="preserve">šīs sadaļas 1.punktā minēto personu administratīvo slogu, bet gan nodrošinās ērtāku grāmatvedību reglamentējošo prasību piemērošanu. </w:t>
            </w:r>
            <w:r w:rsidR="00622670" w:rsidRPr="003840F7">
              <w:rPr>
                <w:color w:val="auto"/>
                <w:sz w:val="24"/>
                <w:szCs w:val="24"/>
              </w:rPr>
              <w:t xml:space="preserve"> </w:t>
            </w:r>
          </w:p>
        </w:tc>
      </w:tr>
      <w:tr w:rsidR="005F5D0D" w:rsidRPr="005F5D0D" w14:paraId="3362DF3B"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21FB3097" w14:textId="77777777" w:rsidR="000D2356" w:rsidRPr="005F5D0D" w:rsidRDefault="001B05F1" w:rsidP="001B05F1">
            <w:pPr>
              <w:widowControl/>
              <w:spacing w:before="100" w:beforeAutospacing="1" w:after="0" w:line="240" w:lineRule="auto"/>
              <w:rPr>
                <w:rFonts w:eastAsia="Times New Roman"/>
                <w:sz w:val="24"/>
                <w:szCs w:val="24"/>
                <w:lang w:eastAsia="lv-LV"/>
              </w:rPr>
            </w:pPr>
            <w:r>
              <w:rPr>
                <w:rFonts w:eastAsia="Times New Roman"/>
                <w:iCs/>
                <w:sz w:val="24"/>
                <w:szCs w:val="24"/>
                <w:lang w:eastAsia="lv-LV"/>
              </w:rPr>
              <w:t>3.</w:t>
            </w:r>
          </w:p>
        </w:tc>
        <w:tc>
          <w:tcPr>
            <w:tcW w:w="2664" w:type="dxa"/>
            <w:tcBorders>
              <w:top w:val="outset" w:sz="6" w:space="0" w:color="auto"/>
              <w:left w:val="outset" w:sz="6" w:space="0" w:color="auto"/>
              <w:bottom w:val="outset" w:sz="6" w:space="0" w:color="auto"/>
              <w:right w:val="outset" w:sz="6" w:space="0" w:color="auto"/>
            </w:tcBorders>
            <w:hideMark/>
          </w:tcPr>
          <w:p w14:paraId="3C83D052"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Administratīvo izmaksu monetārs novērtējums</w:t>
            </w:r>
          </w:p>
        </w:tc>
        <w:tc>
          <w:tcPr>
            <w:tcW w:w="5766" w:type="dxa"/>
            <w:tcBorders>
              <w:top w:val="outset" w:sz="6" w:space="0" w:color="auto"/>
              <w:left w:val="outset" w:sz="6" w:space="0" w:color="auto"/>
              <w:bottom w:val="outset" w:sz="6" w:space="0" w:color="auto"/>
              <w:right w:val="outset" w:sz="6" w:space="0" w:color="auto"/>
            </w:tcBorders>
            <w:hideMark/>
          </w:tcPr>
          <w:p w14:paraId="27DBB95D" w14:textId="1750B963" w:rsidR="000D2356" w:rsidRPr="008B78BC" w:rsidRDefault="00ED2FB1" w:rsidP="0028468D">
            <w:pPr>
              <w:widowControl/>
              <w:spacing w:before="100" w:beforeAutospacing="1" w:after="0" w:line="240" w:lineRule="auto"/>
              <w:jc w:val="both"/>
              <w:rPr>
                <w:rFonts w:eastAsia="Times New Roman"/>
                <w:sz w:val="24"/>
                <w:szCs w:val="24"/>
                <w:lang w:eastAsia="lv-LV"/>
              </w:rPr>
            </w:pPr>
            <w:r>
              <w:rPr>
                <w:rFonts w:eastAsia="Times New Roman"/>
                <w:iCs/>
                <w:sz w:val="24"/>
                <w:szCs w:val="24"/>
                <w:lang w:eastAsia="lv-LV"/>
              </w:rPr>
              <w:t xml:space="preserve">Noteikumu </w:t>
            </w:r>
            <w:r w:rsidR="000125EA" w:rsidRPr="005F5D0D">
              <w:rPr>
                <w:rFonts w:eastAsia="Times New Roman"/>
                <w:iCs/>
                <w:sz w:val="24"/>
                <w:szCs w:val="24"/>
                <w:lang w:eastAsia="lv-LV"/>
              </w:rPr>
              <w:t>projekts šo jomu neskar</w:t>
            </w:r>
            <w:r w:rsidR="000125EA">
              <w:rPr>
                <w:rFonts w:eastAsia="Times New Roman"/>
                <w:iCs/>
                <w:sz w:val="24"/>
                <w:szCs w:val="24"/>
                <w:lang w:eastAsia="lv-LV"/>
              </w:rPr>
              <w:t>.</w:t>
            </w:r>
          </w:p>
        </w:tc>
      </w:tr>
      <w:tr w:rsidR="005F5D0D" w:rsidRPr="005F5D0D" w14:paraId="335DCF75"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31AA7FB"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4.</w:t>
            </w:r>
          </w:p>
        </w:tc>
        <w:tc>
          <w:tcPr>
            <w:tcW w:w="2664" w:type="dxa"/>
            <w:tcBorders>
              <w:top w:val="outset" w:sz="6" w:space="0" w:color="auto"/>
              <w:left w:val="outset" w:sz="6" w:space="0" w:color="auto"/>
              <w:bottom w:val="outset" w:sz="6" w:space="0" w:color="auto"/>
              <w:right w:val="outset" w:sz="6" w:space="0" w:color="auto"/>
            </w:tcBorders>
            <w:hideMark/>
          </w:tcPr>
          <w:p w14:paraId="60AB484F"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Atbilstības izmaksu monetārs novērtējums</w:t>
            </w:r>
          </w:p>
        </w:tc>
        <w:tc>
          <w:tcPr>
            <w:tcW w:w="5766" w:type="dxa"/>
            <w:tcBorders>
              <w:top w:val="outset" w:sz="6" w:space="0" w:color="auto"/>
              <w:left w:val="outset" w:sz="6" w:space="0" w:color="auto"/>
              <w:bottom w:val="outset" w:sz="6" w:space="0" w:color="auto"/>
              <w:right w:val="outset" w:sz="6" w:space="0" w:color="auto"/>
            </w:tcBorders>
            <w:hideMark/>
          </w:tcPr>
          <w:p w14:paraId="2601EFEB" w14:textId="6FF007B4" w:rsidR="000D2356" w:rsidRPr="005F5D0D" w:rsidRDefault="00ED2FB1" w:rsidP="000D2356">
            <w:pPr>
              <w:widowControl/>
              <w:spacing w:before="100" w:beforeAutospacing="1" w:after="0" w:line="240" w:lineRule="auto"/>
              <w:rPr>
                <w:rFonts w:eastAsia="Times New Roman"/>
                <w:sz w:val="24"/>
                <w:szCs w:val="24"/>
                <w:lang w:eastAsia="lv-LV"/>
              </w:rPr>
            </w:pPr>
            <w:r>
              <w:rPr>
                <w:rFonts w:eastAsia="Times New Roman"/>
                <w:iCs/>
                <w:sz w:val="24"/>
                <w:szCs w:val="24"/>
                <w:lang w:eastAsia="lv-LV"/>
              </w:rPr>
              <w:t xml:space="preserve">Noteikumu </w:t>
            </w:r>
            <w:r w:rsidR="00AE5EFC" w:rsidRPr="005F5D0D">
              <w:rPr>
                <w:rFonts w:eastAsia="Times New Roman"/>
                <w:iCs/>
                <w:sz w:val="24"/>
                <w:szCs w:val="24"/>
                <w:lang w:eastAsia="lv-LV"/>
              </w:rPr>
              <w:t>projekts šo jomu neskar</w:t>
            </w:r>
            <w:r w:rsidR="000125EA">
              <w:rPr>
                <w:rFonts w:eastAsia="Times New Roman"/>
                <w:iCs/>
                <w:sz w:val="24"/>
                <w:szCs w:val="24"/>
                <w:lang w:eastAsia="lv-LV"/>
              </w:rPr>
              <w:t>.</w:t>
            </w:r>
          </w:p>
        </w:tc>
      </w:tr>
      <w:tr w:rsidR="005F5D0D" w:rsidRPr="005F5D0D" w14:paraId="5C844FA5"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30EC811D"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5.</w:t>
            </w:r>
          </w:p>
        </w:tc>
        <w:tc>
          <w:tcPr>
            <w:tcW w:w="2664" w:type="dxa"/>
            <w:tcBorders>
              <w:top w:val="outset" w:sz="6" w:space="0" w:color="auto"/>
              <w:left w:val="outset" w:sz="6" w:space="0" w:color="auto"/>
              <w:bottom w:val="outset" w:sz="6" w:space="0" w:color="auto"/>
              <w:right w:val="outset" w:sz="6" w:space="0" w:color="auto"/>
            </w:tcBorders>
            <w:hideMark/>
          </w:tcPr>
          <w:p w14:paraId="7C22058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Cita informācija</w:t>
            </w:r>
          </w:p>
        </w:tc>
        <w:tc>
          <w:tcPr>
            <w:tcW w:w="5766" w:type="dxa"/>
            <w:tcBorders>
              <w:top w:val="outset" w:sz="6" w:space="0" w:color="auto"/>
              <w:left w:val="outset" w:sz="6" w:space="0" w:color="auto"/>
              <w:bottom w:val="outset" w:sz="6" w:space="0" w:color="auto"/>
              <w:right w:val="outset" w:sz="6" w:space="0" w:color="auto"/>
            </w:tcBorders>
            <w:hideMark/>
          </w:tcPr>
          <w:p w14:paraId="403C187D"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Nav</w:t>
            </w:r>
            <w:r w:rsidR="00476B4C">
              <w:rPr>
                <w:rFonts w:eastAsia="Times New Roman"/>
                <w:iCs/>
                <w:sz w:val="24"/>
                <w:szCs w:val="24"/>
                <w:lang w:eastAsia="lv-LV"/>
              </w:rPr>
              <w:t>.</w:t>
            </w:r>
          </w:p>
        </w:tc>
      </w:tr>
    </w:tbl>
    <w:p w14:paraId="5AF05DC8" w14:textId="77777777" w:rsidR="00EE107A" w:rsidRDefault="00794C0D" w:rsidP="00690019">
      <w:pPr>
        <w:widowControl/>
        <w:spacing w:after="0" w:line="240" w:lineRule="auto"/>
        <w:rPr>
          <w:rFonts w:eastAsia="Times New Roman"/>
          <w:iCs/>
          <w:sz w:val="24"/>
          <w:szCs w:val="24"/>
          <w:lang w:eastAsia="lv-LV"/>
        </w:rPr>
      </w:pPr>
      <w:r>
        <w:rPr>
          <w:rFonts w:eastAsia="Times New Roman"/>
          <w:iCs/>
          <w:sz w:val="24"/>
          <w:szCs w:val="24"/>
          <w:lang w:eastAsia="lv-LV"/>
        </w:rPr>
        <w:t> </w:t>
      </w:r>
    </w:p>
    <w:tbl>
      <w:tblPr>
        <w:tblW w:w="9064"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064"/>
      </w:tblGrid>
      <w:tr w:rsidR="005F5D0D" w:rsidRPr="005F5D0D" w14:paraId="1666C457"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4AB0A0" w14:textId="77777777" w:rsidR="004D6185" w:rsidRPr="005F5D0D" w:rsidRDefault="00EE107A" w:rsidP="00270C95">
            <w:pPr>
              <w:widowControl/>
              <w:spacing w:before="100" w:beforeAutospacing="1" w:after="0" w:line="240" w:lineRule="auto"/>
              <w:jc w:val="center"/>
              <w:rPr>
                <w:rFonts w:eastAsia="Times New Roman"/>
                <w:b/>
                <w:bCs/>
                <w:iCs/>
                <w:sz w:val="24"/>
                <w:szCs w:val="24"/>
                <w:lang w:eastAsia="lv-LV"/>
              </w:rPr>
            </w:pPr>
            <w:r>
              <w:rPr>
                <w:rFonts w:eastAsia="Times New Roman"/>
                <w:iCs/>
                <w:sz w:val="24"/>
                <w:szCs w:val="24"/>
                <w:lang w:eastAsia="lv-LV"/>
              </w:rPr>
              <w:br w:type="page"/>
            </w:r>
            <w:r w:rsidR="000E56B2" w:rsidRPr="005F5D0D">
              <w:rPr>
                <w:rFonts w:eastAsia="Times New Roman"/>
                <w:b/>
                <w:bCs/>
                <w:iCs/>
                <w:sz w:val="24"/>
                <w:szCs w:val="24"/>
                <w:lang w:eastAsia="lv-LV"/>
              </w:rPr>
              <w:t>III. Tiesību akta projekta ietekme uz valsts budžetu un pašvaldību budžetiem</w:t>
            </w:r>
          </w:p>
        </w:tc>
      </w:tr>
      <w:tr w:rsidR="00E22B15" w:rsidRPr="005F5D0D" w14:paraId="7ADAD642"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vAlign w:val="center"/>
          </w:tcPr>
          <w:p w14:paraId="7F870BC1" w14:textId="7F926080" w:rsidR="00E22B15" w:rsidRDefault="005F730F" w:rsidP="00E22B15">
            <w:pPr>
              <w:widowControl/>
              <w:spacing w:before="100" w:beforeAutospacing="1" w:after="0" w:line="240" w:lineRule="auto"/>
              <w:jc w:val="center"/>
              <w:rPr>
                <w:rFonts w:eastAsia="Times New Roman"/>
                <w:iCs/>
                <w:sz w:val="24"/>
                <w:szCs w:val="24"/>
                <w:lang w:eastAsia="lv-LV"/>
              </w:rPr>
            </w:pPr>
            <w:r>
              <w:rPr>
                <w:rFonts w:eastAsia="Times New Roman"/>
                <w:iCs/>
                <w:sz w:val="24"/>
                <w:szCs w:val="24"/>
                <w:lang w:eastAsia="lv-LV"/>
              </w:rPr>
              <w:t xml:space="preserve">Noteikumu </w:t>
            </w:r>
            <w:r w:rsidR="00E22B15" w:rsidRPr="005F5D0D">
              <w:rPr>
                <w:rFonts w:eastAsia="Times New Roman"/>
                <w:iCs/>
                <w:sz w:val="24"/>
                <w:szCs w:val="24"/>
                <w:lang w:eastAsia="lv-LV"/>
              </w:rPr>
              <w:t>projekts šo jomu neskar</w:t>
            </w:r>
            <w:r w:rsidR="00E22B15">
              <w:rPr>
                <w:rFonts w:eastAsia="Times New Roman"/>
                <w:iCs/>
                <w:sz w:val="24"/>
                <w:szCs w:val="24"/>
                <w:lang w:eastAsia="lv-LV"/>
              </w:rPr>
              <w:t>.</w:t>
            </w:r>
          </w:p>
        </w:tc>
      </w:tr>
    </w:tbl>
    <w:p w14:paraId="385A9897" w14:textId="77777777" w:rsidR="00666D74" w:rsidRPr="005F5D0D" w:rsidRDefault="00666D74" w:rsidP="00690019">
      <w:pPr>
        <w:widowControl/>
        <w:spacing w:after="0" w:line="240" w:lineRule="auto"/>
        <w:rPr>
          <w:rFonts w:eastAsia="Times New Roman"/>
          <w:iCs/>
          <w:sz w:val="24"/>
          <w:szCs w:val="24"/>
          <w:lang w:eastAsia="lv-LV"/>
        </w:rPr>
      </w:pPr>
    </w:p>
    <w:tbl>
      <w:tblPr>
        <w:tblW w:w="9072"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6"/>
        <w:gridCol w:w="2239"/>
        <w:gridCol w:w="6237"/>
      </w:tblGrid>
      <w:tr w:rsidR="005F5D0D" w:rsidRPr="005F5D0D" w14:paraId="41D9C6DB" w14:textId="77777777" w:rsidTr="00C13959">
        <w:trPr>
          <w:tblCellSpacing w:w="15" w:type="dxa"/>
        </w:trPr>
        <w:tc>
          <w:tcPr>
            <w:tcW w:w="9012" w:type="dxa"/>
            <w:gridSpan w:val="3"/>
            <w:tcBorders>
              <w:top w:val="outset" w:sz="6" w:space="0" w:color="auto"/>
              <w:left w:val="outset" w:sz="6" w:space="0" w:color="auto"/>
              <w:bottom w:val="outset" w:sz="6" w:space="0" w:color="auto"/>
              <w:right w:val="outset" w:sz="6" w:space="0" w:color="auto"/>
            </w:tcBorders>
            <w:hideMark/>
          </w:tcPr>
          <w:p w14:paraId="069CA104" w14:textId="77777777" w:rsidR="004D6185" w:rsidRPr="005F5D0D" w:rsidRDefault="000E56B2" w:rsidP="00270C95">
            <w:pPr>
              <w:widowControl/>
              <w:spacing w:before="100" w:beforeAutospacing="1" w:after="0" w:line="240" w:lineRule="auto"/>
              <w:jc w:val="center"/>
              <w:rPr>
                <w:rFonts w:eastAsia="Times New Roman"/>
                <w:b/>
                <w:bCs/>
                <w:iCs/>
                <w:sz w:val="24"/>
                <w:szCs w:val="24"/>
                <w:lang w:eastAsia="lv-LV"/>
              </w:rPr>
            </w:pPr>
            <w:r w:rsidRPr="005F5D0D">
              <w:rPr>
                <w:rFonts w:eastAsia="Times New Roman"/>
                <w:b/>
                <w:bCs/>
                <w:iCs/>
                <w:sz w:val="24"/>
                <w:szCs w:val="24"/>
                <w:lang w:eastAsia="lv-LV"/>
              </w:rPr>
              <w:t>IV. Tiesību akta projekta ietekme uz spēkā esošo tiesību normu sistēmu</w:t>
            </w:r>
          </w:p>
        </w:tc>
      </w:tr>
      <w:tr w:rsidR="005F5D0D" w:rsidRPr="005F5D0D" w14:paraId="4985A304" w14:textId="77777777" w:rsidTr="009F0973">
        <w:trPr>
          <w:tblCellSpacing w:w="15" w:type="dxa"/>
        </w:trPr>
        <w:tc>
          <w:tcPr>
            <w:tcW w:w="551" w:type="dxa"/>
            <w:tcBorders>
              <w:top w:val="outset" w:sz="6" w:space="0" w:color="auto"/>
              <w:left w:val="outset" w:sz="6" w:space="0" w:color="auto"/>
              <w:bottom w:val="outset" w:sz="6" w:space="0" w:color="auto"/>
              <w:right w:val="outset" w:sz="6" w:space="0" w:color="auto"/>
            </w:tcBorders>
            <w:hideMark/>
          </w:tcPr>
          <w:p w14:paraId="5AAEA66F" w14:textId="77777777" w:rsidR="004D6185" w:rsidRPr="005F5D0D" w:rsidRDefault="000E56B2" w:rsidP="00B7729C">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t>1.</w:t>
            </w:r>
          </w:p>
        </w:tc>
        <w:tc>
          <w:tcPr>
            <w:tcW w:w="2209" w:type="dxa"/>
            <w:tcBorders>
              <w:top w:val="outset" w:sz="6" w:space="0" w:color="auto"/>
              <w:left w:val="outset" w:sz="6" w:space="0" w:color="auto"/>
              <w:bottom w:val="outset" w:sz="6" w:space="0" w:color="auto"/>
              <w:right w:val="outset" w:sz="6" w:space="0" w:color="auto"/>
            </w:tcBorders>
            <w:hideMark/>
          </w:tcPr>
          <w:p w14:paraId="78E375EB" w14:textId="3866A64D" w:rsidR="0033003B" w:rsidRDefault="0033003B" w:rsidP="00387A89">
            <w:pPr>
              <w:spacing w:after="0" w:line="240" w:lineRule="auto"/>
              <w:rPr>
                <w:rFonts w:eastAsia="Times New Roman"/>
                <w:sz w:val="24"/>
                <w:szCs w:val="24"/>
                <w:lang w:eastAsia="lv-LV"/>
              </w:rPr>
            </w:pPr>
            <w:r>
              <w:rPr>
                <w:rFonts w:eastAsia="Times New Roman"/>
                <w:sz w:val="24"/>
                <w:szCs w:val="24"/>
                <w:lang w:eastAsia="lv-LV"/>
              </w:rPr>
              <w:t xml:space="preserve">Saistītie tiesību </w:t>
            </w:r>
            <w:r w:rsidR="00387A89">
              <w:rPr>
                <w:rFonts w:eastAsia="Times New Roman"/>
                <w:sz w:val="24"/>
                <w:szCs w:val="24"/>
                <w:lang w:eastAsia="lv-LV"/>
              </w:rPr>
              <w:t xml:space="preserve">aktu </w:t>
            </w:r>
            <w:r w:rsidR="00E5393A">
              <w:rPr>
                <w:rFonts w:eastAsia="Times New Roman"/>
                <w:sz w:val="24"/>
                <w:szCs w:val="24"/>
                <w:lang w:eastAsia="lv-LV"/>
              </w:rPr>
              <w:t>projekti</w:t>
            </w:r>
          </w:p>
          <w:p w14:paraId="67F41236" w14:textId="2F675B7D" w:rsidR="00E5393A" w:rsidRDefault="00E5393A" w:rsidP="00E5393A">
            <w:pPr>
              <w:spacing w:after="0" w:line="240" w:lineRule="auto"/>
              <w:ind w:left="-624"/>
              <w:rPr>
                <w:rFonts w:eastAsia="Times New Roman"/>
                <w:sz w:val="24"/>
                <w:szCs w:val="24"/>
                <w:lang w:eastAsia="lv-LV"/>
              </w:rPr>
            </w:pPr>
            <w:r>
              <w:rPr>
                <w:rFonts w:eastAsia="Times New Roman"/>
                <w:sz w:val="24"/>
                <w:szCs w:val="24"/>
                <w:lang w:eastAsia="lv-LV"/>
              </w:rPr>
              <w:t>p</w:t>
            </w:r>
          </w:p>
          <w:p w14:paraId="7933D938" w14:textId="62E8FD62" w:rsidR="00E5393A" w:rsidRPr="005F5D0D" w:rsidRDefault="00E5393A" w:rsidP="00E5393A">
            <w:pPr>
              <w:spacing w:after="0" w:line="240" w:lineRule="auto"/>
              <w:ind w:left="-624"/>
              <w:rPr>
                <w:rFonts w:eastAsia="Times New Roman"/>
                <w:sz w:val="24"/>
                <w:szCs w:val="24"/>
                <w:lang w:eastAsia="lv-LV"/>
              </w:rPr>
            </w:pPr>
            <w:r>
              <w:rPr>
                <w:rFonts w:eastAsia="Times New Roman"/>
                <w:sz w:val="24"/>
                <w:szCs w:val="24"/>
                <w:lang w:eastAsia="lv-LV"/>
              </w:rPr>
              <w:t>p</w:t>
            </w:r>
          </w:p>
        </w:tc>
        <w:tc>
          <w:tcPr>
            <w:tcW w:w="6192" w:type="dxa"/>
            <w:tcBorders>
              <w:top w:val="outset" w:sz="6" w:space="0" w:color="auto"/>
              <w:left w:val="outset" w:sz="6" w:space="0" w:color="auto"/>
              <w:bottom w:val="outset" w:sz="6" w:space="0" w:color="auto"/>
              <w:right w:val="outset" w:sz="6" w:space="0" w:color="auto"/>
            </w:tcBorders>
            <w:hideMark/>
          </w:tcPr>
          <w:p w14:paraId="700532DA" w14:textId="5A85B1F7" w:rsidR="006A1007" w:rsidRDefault="00E11751" w:rsidP="00690019">
            <w:pPr>
              <w:pStyle w:val="tv2132"/>
              <w:spacing w:after="120" w:line="240" w:lineRule="auto"/>
              <w:ind w:firstLine="0"/>
              <w:jc w:val="both"/>
              <w:rPr>
                <w:color w:val="auto"/>
                <w:sz w:val="24"/>
                <w:szCs w:val="24"/>
              </w:rPr>
            </w:pPr>
            <w:r>
              <w:rPr>
                <w:color w:val="auto"/>
                <w:sz w:val="24"/>
                <w:szCs w:val="24"/>
              </w:rPr>
              <w:t xml:space="preserve">Pēc noteikumu projekta pieņemšanas </w:t>
            </w:r>
            <w:r w:rsidR="00FB6D7A">
              <w:rPr>
                <w:color w:val="auto"/>
                <w:sz w:val="24"/>
                <w:szCs w:val="24"/>
              </w:rPr>
              <w:t>MK 58</w:t>
            </w:r>
            <w:r w:rsidR="00DD0DCE">
              <w:rPr>
                <w:color w:val="auto"/>
                <w:sz w:val="24"/>
                <w:szCs w:val="24"/>
              </w:rPr>
              <w:t>4</w:t>
            </w:r>
            <w:r w:rsidR="00FB6D7A">
              <w:rPr>
                <w:color w:val="auto"/>
                <w:sz w:val="24"/>
                <w:szCs w:val="24"/>
              </w:rPr>
              <w:t xml:space="preserve"> </w:t>
            </w:r>
            <w:r>
              <w:rPr>
                <w:color w:val="auto"/>
                <w:sz w:val="24"/>
                <w:szCs w:val="24"/>
              </w:rPr>
              <w:t>zaudēs spēku</w:t>
            </w:r>
            <w:r w:rsidRPr="00B52104">
              <w:rPr>
                <w:color w:val="auto"/>
                <w:sz w:val="24"/>
                <w:szCs w:val="24"/>
              </w:rPr>
              <w:t>.</w:t>
            </w:r>
          </w:p>
          <w:p w14:paraId="56092FE3" w14:textId="58CF5F57" w:rsidR="005036CE" w:rsidRPr="005036CE" w:rsidRDefault="005036CE" w:rsidP="005036CE">
            <w:pPr>
              <w:pStyle w:val="tv2132"/>
              <w:spacing w:line="240" w:lineRule="auto"/>
              <w:ind w:firstLine="0"/>
              <w:jc w:val="both"/>
              <w:rPr>
                <w:color w:val="auto"/>
                <w:sz w:val="24"/>
                <w:szCs w:val="24"/>
              </w:rPr>
            </w:pPr>
            <w:r w:rsidRPr="005036CE">
              <w:rPr>
                <w:color w:val="auto"/>
                <w:sz w:val="24"/>
                <w:szCs w:val="24"/>
              </w:rPr>
              <w:t>Jāveic grozījum</w:t>
            </w:r>
            <w:r w:rsidR="00B84C8C">
              <w:rPr>
                <w:color w:val="auto"/>
                <w:sz w:val="24"/>
                <w:szCs w:val="24"/>
              </w:rPr>
              <w:t>i</w:t>
            </w:r>
            <w:r w:rsidRPr="005036CE">
              <w:rPr>
                <w:color w:val="auto"/>
                <w:sz w:val="24"/>
                <w:szCs w:val="24"/>
              </w:rPr>
              <w:t xml:space="preserve"> Ministru kabineta 2018.gada 3.aprīļa noteikumos Nr.193 “Kārtība, kādā skaidro naudu izņem no juridiskās personas vai individuālā komersanta kases vai citas skaidrās naudas glabāšanas vietas”, lai noteiktu, ka par nodokļu administrācijas amatpersonas izņemto skaidrās naudas summu, ja kases grāmata tiek kārtota elektroniski, juridiskā persona vai individuālais komersants nodrošina ierakstu izdarīšanu, pamatojoties uz stingrās uzskaites veidlapu.</w:t>
            </w:r>
          </w:p>
          <w:p w14:paraId="67733358" w14:textId="0321B0AD" w:rsidR="009D4E7A" w:rsidRPr="007E23DC" w:rsidRDefault="009D4E7A" w:rsidP="00AC0799">
            <w:pPr>
              <w:pStyle w:val="tv2132"/>
              <w:spacing w:after="120" w:line="240" w:lineRule="auto"/>
              <w:jc w:val="both"/>
              <w:rPr>
                <w:color w:val="auto"/>
                <w:sz w:val="24"/>
                <w:szCs w:val="24"/>
              </w:rPr>
            </w:pPr>
          </w:p>
        </w:tc>
      </w:tr>
      <w:tr w:rsidR="005F5D0D" w:rsidRPr="005F5D0D" w14:paraId="39216AC7" w14:textId="77777777" w:rsidTr="00C13959">
        <w:trPr>
          <w:tblCellSpacing w:w="15" w:type="dxa"/>
        </w:trPr>
        <w:tc>
          <w:tcPr>
            <w:tcW w:w="551" w:type="dxa"/>
            <w:tcBorders>
              <w:top w:val="outset" w:sz="6" w:space="0" w:color="auto"/>
              <w:left w:val="outset" w:sz="6" w:space="0" w:color="auto"/>
              <w:bottom w:val="outset" w:sz="6" w:space="0" w:color="auto"/>
              <w:right w:val="outset" w:sz="6" w:space="0" w:color="auto"/>
            </w:tcBorders>
            <w:hideMark/>
          </w:tcPr>
          <w:p w14:paraId="26CBA772" w14:textId="77777777" w:rsidR="004D6185" w:rsidRPr="005F5D0D" w:rsidRDefault="000E56B2" w:rsidP="008B01AB">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t>2.</w:t>
            </w:r>
          </w:p>
        </w:tc>
        <w:tc>
          <w:tcPr>
            <w:tcW w:w="2209" w:type="dxa"/>
            <w:tcBorders>
              <w:top w:val="outset" w:sz="6" w:space="0" w:color="auto"/>
              <w:left w:val="outset" w:sz="6" w:space="0" w:color="auto"/>
              <w:bottom w:val="outset" w:sz="6" w:space="0" w:color="auto"/>
              <w:right w:val="outset" w:sz="6" w:space="0" w:color="auto"/>
            </w:tcBorders>
            <w:hideMark/>
          </w:tcPr>
          <w:p w14:paraId="6DE395D4" w14:textId="77777777"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Atbildīgā institūcija</w:t>
            </w:r>
          </w:p>
        </w:tc>
        <w:tc>
          <w:tcPr>
            <w:tcW w:w="6192" w:type="dxa"/>
            <w:tcBorders>
              <w:top w:val="outset" w:sz="6" w:space="0" w:color="auto"/>
              <w:left w:val="outset" w:sz="6" w:space="0" w:color="auto"/>
              <w:bottom w:val="outset" w:sz="6" w:space="0" w:color="auto"/>
              <w:right w:val="outset" w:sz="6" w:space="0" w:color="auto"/>
            </w:tcBorders>
            <w:hideMark/>
          </w:tcPr>
          <w:p w14:paraId="25A6BEFA" w14:textId="0F9D3C34" w:rsidR="00EC1292" w:rsidRDefault="00676BE0" w:rsidP="00EC1292">
            <w:pPr>
              <w:widowControl/>
              <w:spacing w:after="120" w:line="240" w:lineRule="auto"/>
              <w:jc w:val="both"/>
              <w:rPr>
                <w:rFonts w:eastAsia="Times New Roman"/>
                <w:sz w:val="24"/>
                <w:szCs w:val="24"/>
                <w:lang w:eastAsia="lv-LV"/>
              </w:rPr>
            </w:pPr>
            <w:r>
              <w:rPr>
                <w:sz w:val="24"/>
                <w:szCs w:val="24"/>
              </w:rPr>
              <w:t xml:space="preserve">Par </w:t>
            </w:r>
            <w:r w:rsidRPr="005036CE">
              <w:rPr>
                <w:sz w:val="24"/>
                <w:szCs w:val="24"/>
              </w:rPr>
              <w:t>grozījum</w:t>
            </w:r>
            <w:r>
              <w:rPr>
                <w:sz w:val="24"/>
                <w:szCs w:val="24"/>
              </w:rPr>
              <w:t>u izdarīšanu</w:t>
            </w:r>
            <w:r w:rsidRPr="005036CE">
              <w:rPr>
                <w:sz w:val="24"/>
                <w:szCs w:val="24"/>
              </w:rPr>
              <w:t xml:space="preserve"> Ministru kabineta 2018.gada 3.aprīļa noteikumos Nr.193 “Kārtība, kādā skaidro naudu izņem no juridiskās personas vai individuālā komersanta kases vai citas skaidrās naudas glabāšanas vietas”</w:t>
            </w:r>
            <w:r>
              <w:rPr>
                <w:sz w:val="24"/>
                <w:szCs w:val="24"/>
              </w:rPr>
              <w:t xml:space="preserve"> atbildīga Finanšu ministrija un Valsts ieņēmumu dienests.</w:t>
            </w:r>
            <w:r w:rsidR="00EC1292">
              <w:rPr>
                <w:rFonts w:eastAsia="Times New Roman"/>
                <w:sz w:val="24"/>
                <w:szCs w:val="24"/>
                <w:lang w:eastAsia="lv-LV"/>
              </w:rPr>
              <w:t xml:space="preserve"> </w:t>
            </w:r>
          </w:p>
          <w:p w14:paraId="2417AC7B" w14:textId="065929D7" w:rsidR="00EC1292" w:rsidRDefault="00EC1292" w:rsidP="00EC1292">
            <w:pPr>
              <w:widowControl/>
              <w:spacing w:after="120" w:line="240" w:lineRule="auto"/>
              <w:jc w:val="both"/>
              <w:rPr>
                <w:rFonts w:eastAsia="Times New Roman"/>
                <w:sz w:val="24"/>
                <w:szCs w:val="24"/>
                <w:lang w:eastAsia="lv-LV"/>
              </w:rPr>
            </w:pPr>
            <w:r>
              <w:rPr>
                <w:rFonts w:eastAsia="Times New Roman"/>
                <w:sz w:val="24"/>
                <w:szCs w:val="24"/>
                <w:lang w:eastAsia="lv-LV"/>
              </w:rPr>
              <w:t>Par attiecīgo grozījumu izdarīšanu citu ministriju kompetencē esošajos normatīvajos aktos, ja tas būs nepieciešams, atbildīga attiecīgā ministrija.</w:t>
            </w:r>
          </w:p>
          <w:p w14:paraId="17AF3F70" w14:textId="3B40C353" w:rsidR="00067B91" w:rsidRPr="005F5D0D" w:rsidRDefault="00067B91" w:rsidP="00BB1299">
            <w:pPr>
              <w:spacing w:after="0" w:line="240" w:lineRule="auto"/>
              <w:jc w:val="both"/>
              <w:rPr>
                <w:rFonts w:eastAsia="Times New Roman"/>
                <w:sz w:val="24"/>
                <w:szCs w:val="24"/>
                <w:lang w:eastAsia="lv-LV"/>
              </w:rPr>
            </w:pPr>
          </w:p>
        </w:tc>
      </w:tr>
      <w:tr w:rsidR="005F5D0D" w:rsidRPr="005F5D0D" w14:paraId="1F7F4C42" w14:textId="77777777" w:rsidTr="00C13959">
        <w:trPr>
          <w:tblCellSpacing w:w="15" w:type="dxa"/>
        </w:trPr>
        <w:tc>
          <w:tcPr>
            <w:tcW w:w="551" w:type="dxa"/>
            <w:tcBorders>
              <w:top w:val="outset" w:sz="6" w:space="0" w:color="auto"/>
              <w:left w:val="outset" w:sz="6" w:space="0" w:color="auto"/>
              <w:bottom w:val="outset" w:sz="6" w:space="0" w:color="auto"/>
              <w:right w:val="outset" w:sz="6" w:space="0" w:color="auto"/>
            </w:tcBorders>
            <w:hideMark/>
          </w:tcPr>
          <w:p w14:paraId="520A2BE2" w14:textId="77777777" w:rsidR="004D6185" w:rsidRPr="005F5D0D" w:rsidRDefault="000E56B2" w:rsidP="008B01AB">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t>3.</w:t>
            </w:r>
          </w:p>
        </w:tc>
        <w:tc>
          <w:tcPr>
            <w:tcW w:w="2209" w:type="dxa"/>
            <w:tcBorders>
              <w:top w:val="outset" w:sz="6" w:space="0" w:color="auto"/>
              <w:left w:val="outset" w:sz="6" w:space="0" w:color="auto"/>
              <w:bottom w:val="outset" w:sz="6" w:space="0" w:color="auto"/>
              <w:right w:val="outset" w:sz="6" w:space="0" w:color="auto"/>
            </w:tcBorders>
            <w:hideMark/>
          </w:tcPr>
          <w:p w14:paraId="6B4263E7" w14:textId="77777777"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Cita informācija</w:t>
            </w:r>
          </w:p>
        </w:tc>
        <w:tc>
          <w:tcPr>
            <w:tcW w:w="6192" w:type="dxa"/>
            <w:tcBorders>
              <w:top w:val="outset" w:sz="6" w:space="0" w:color="auto"/>
              <w:left w:val="outset" w:sz="6" w:space="0" w:color="auto"/>
              <w:bottom w:val="outset" w:sz="6" w:space="0" w:color="auto"/>
              <w:right w:val="outset" w:sz="6" w:space="0" w:color="auto"/>
            </w:tcBorders>
            <w:hideMark/>
          </w:tcPr>
          <w:p w14:paraId="6CFF76D9" w14:textId="15EFCFA1"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Nav</w:t>
            </w:r>
            <w:r w:rsidR="005124E1">
              <w:rPr>
                <w:rFonts w:eastAsia="Times New Roman"/>
                <w:sz w:val="24"/>
                <w:szCs w:val="24"/>
                <w:lang w:eastAsia="lv-LV"/>
              </w:rPr>
              <w:t>.</w:t>
            </w:r>
          </w:p>
        </w:tc>
      </w:tr>
    </w:tbl>
    <w:p w14:paraId="719D4954" w14:textId="77777777" w:rsidR="000D2356" w:rsidRPr="005F5D0D" w:rsidRDefault="000D2356" w:rsidP="0098568F">
      <w:pPr>
        <w:widowControl/>
        <w:spacing w:after="0" w:line="240" w:lineRule="auto"/>
        <w:rPr>
          <w:rFonts w:eastAsia="Times New Roman"/>
          <w:sz w:val="24"/>
          <w:szCs w:val="24"/>
          <w:lang w:eastAsia="lv-LV"/>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64"/>
      </w:tblGrid>
      <w:tr w:rsidR="00CA42C7" w:rsidRPr="00AD6A0C" w14:paraId="091B5F2E"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vAlign w:val="center"/>
            <w:hideMark/>
          </w:tcPr>
          <w:p w14:paraId="3A13150D" w14:textId="77777777" w:rsidR="00CA42C7" w:rsidRPr="00AD6A0C" w:rsidRDefault="00CA42C7" w:rsidP="00E4515F">
            <w:pPr>
              <w:spacing w:after="0" w:line="240" w:lineRule="auto"/>
              <w:jc w:val="center"/>
              <w:rPr>
                <w:rFonts w:eastAsia="Times New Roman"/>
                <w:b/>
                <w:bCs/>
                <w:iCs/>
                <w:color w:val="000000" w:themeColor="text1"/>
                <w:spacing w:val="-2"/>
                <w:sz w:val="24"/>
                <w:szCs w:val="24"/>
                <w:lang w:eastAsia="lv-LV"/>
              </w:rPr>
            </w:pPr>
            <w:r w:rsidRPr="00AD6A0C">
              <w:rPr>
                <w:rFonts w:eastAsia="Times New Roman"/>
                <w:b/>
                <w:bCs/>
                <w:iCs/>
                <w:color w:val="000000" w:themeColor="text1"/>
                <w:spacing w:val="-2"/>
                <w:sz w:val="24"/>
                <w:szCs w:val="24"/>
                <w:lang w:eastAsia="lv-LV"/>
              </w:rPr>
              <w:t>V. Tiesību akta projekta atbilstība Latvijas Republikas starptautiskajām saistībām</w:t>
            </w:r>
          </w:p>
        </w:tc>
      </w:tr>
      <w:tr w:rsidR="00127209" w:rsidRPr="00AD6A0C" w14:paraId="183429E7"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vAlign w:val="center"/>
          </w:tcPr>
          <w:p w14:paraId="1DD890B5" w14:textId="3E0388E1" w:rsidR="00127209" w:rsidRPr="00AD6A0C" w:rsidRDefault="00127209" w:rsidP="00E4515F">
            <w:pPr>
              <w:spacing w:after="0" w:line="240" w:lineRule="auto"/>
              <w:jc w:val="center"/>
              <w:rPr>
                <w:rFonts w:eastAsia="Times New Roman"/>
                <w:b/>
                <w:bCs/>
                <w:iCs/>
                <w:color w:val="000000" w:themeColor="text1"/>
                <w:spacing w:val="-2"/>
                <w:sz w:val="24"/>
                <w:szCs w:val="24"/>
                <w:lang w:eastAsia="lv-LV"/>
              </w:rPr>
            </w:pPr>
            <w:r>
              <w:rPr>
                <w:rFonts w:eastAsia="Times New Roman"/>
                <w:iCs/>
                <w:sz w:val="24"/>
                <w:szCs w:val="24"/>
                <w:lang w:eastAsia="lv-LV"/>
              </w:rPr>
              <w:t xml:space="preserve">Noteikumu </w:t>
            </w:r>
            <w:r w:rsidRPr="005F5D0D">
              <w:rPr>
                <w:rFonts w:eastAsia="Times New Roman"/>
                <w:iCs/>
                <w:sz w:val="24"/>
                <w:szCs w:val="24"/>
                <w:lang w:eastAsia="lv-LV"/>
              </w:rPr>
              <w:t>projekts šo jomu neskar</w:t>
            </w:r>
            <w:r>
              <w:rPr>
                <w:rFonts w:eastAsia="Times New Roman"/>
                <w:iCs/>
                <w:sz w:val="24"/>
                <w:szCs w:val="24"/>
                <w:lang w:eastAsia="lv-LV"/>
              </w:rPr>
              <w:t>.</w:t>
            </w:r>
          </w:p>
        </w:tc>
      </w:tr>
    </w:tbl>
    <w:p w14:paraId="500DC49B" w14:textId="77777777" w:rsidR="000D2356" w:rsidRDefault="000D2356" w:rsidP="0098568F">
      <w:pPr>
        <w:widowControl/>
        <w:spacing w:after="0" w:line="240" w:lineRule="auto"/>
        <w:rPr>
          <w:rFonts w:eastAsia="Times New Roman"/>
          <w:sz w:val="24"/>
          <w:szCs w:val="24"/>
          <w:lang w:eastAsia="lv-LV"/>
        </w:rPr>
      </w:pPr>
    </w:p>
    <w:tbl>
      <w:tblPr>
        <w:tblStyle w:val="TableGrid"/>
        <w:tblW w:w="0" w:type="auto"/>
        <w:tblLayout w:type="fixed"/>
        <w:tblLook w:val="04A0" w:firstRow="1" w:lastRow="0" w:firstColumn="1" w:lastColumn="0" w:noHBand="0" w:noVBand="1"/>
      </w:tblPr>
      <w:tblGrid>
        <w:gridCol w:w="407"/>
        <w:gridCol w:w="1573"/>
        <w:gridCol w:w="7081"/>
      </w:tblGrid>
      <w:tr w:rsidR="0098568F" w14:paraId="111EDD33" w14:textId="77777777" w:rsidTr="009B651B">
        <w:tc>
          <w:tcPr>
            <w:tcW w:w="9061" w:type="dxa"/>
            <w:gridSpan w:val="3"/>
          </w:tcPr>
          <w:p w14:paraId="3B3C3DE2" w14:textId="77777777" w:rsidR="0098568F" w:rsidRDefault="0098568F" w:rsidP="0098568F">
            <w:pPr>
              <w:widowControl/>
              <w:spacing w:after="0" w:line="240" w:lineRule="auto"/>
              <w:jc w:val="center"/>
              <w:rPr>
                <w:rFonts w:eastAsia="Times New Roman"/>
                <w:sz w:val="24"/>
                <w:szCs w:val="24"/>
                <w:lang w:eastAsia="lv-LV"/>
              </w:rPr>
            </w:pPr>
            <w:r w:rsidRPr="00AD6A0C">
              <w:rPr>
                <w:rFonts w:eastAsia="Times New Roman"/>
                <w:b/>
                <w:bCs/>
                <w:iCs/>
                <w:color w:val="000000" w:themeColor="text1"/>
                <w:spacing w:val="-2"/>
                <w:sz w:val="24"/>
                <w:szCs w:val="24"/>
                <w:lang w:eastAsia="lv-LV"/>
              </w:rPr>
              <w:t>V</w:t>
            </w:r>
            <w:r>
              <w:rPr>
                <w:rFonts w:eastAsia="Times New Roman"/>
                <w:b/>
                <w:bCs/>
                <w:iCs/>
                <w:color w:val="000000" w:themeColor="text1"/>
                <w:spacing w:val="-2"/>
                <w:sz w:val="24"/>
                <w:szCs w:val="24"/>
                <w:lang w:eastAsia="lv-LV"/>
              </w:rPr>
              <w:t>I</w:t>
            </w:r>
            <w:r w:rsidRPr="00AD6A0C">
              <w:rPr>
                <w:rFonts w:eastAsia="Times New Roman"/>
                <w:b/>
                <w:bCs/>
                <w:iCs/>
                <w:color w:val="000000" w:themeColor="text1"/>
                <w:spacing w:val="-2"/>
                <w:sz w:val="24"/>
                <w:szCs w:val="24"/>
                <w:lang w:eastAsia="lv-LV"/>
              </w:rPr>
              <w:t xml:space="preserve">. </w:t>
            </w:r>
            <w:r w:rsidRPr="005F5D0D">
              <w:rPr>
                <w:rFonts w:eastAsia="Times New Roman"/>
                <w:b/>
                <w:bCs/>
                <w:iCs/>
                <w:sz w:val="24"/>
                <w:szCs w:val="24"/>
                <w:lang w:eastAsia="lv-LV"/>
              </w:rPr>
              <w:t>Sabiedrības līdzdalība un komunikācijas aktivitātes</w:t>
            </w:r>
          </w:p>
        </w:tc>
      </w:tr>
      <w:tr w:rsidR="0098568F" w14:paraId="4DC2480F" w14:textId="77777777" w:rsidTr="0098568F">
        <w:tc>
          <w:tcPr>
            <w:tcW w:w="407" w:type="dxa"/>
          </w:tcPr>
          <w:p w14:paraId="681895B0"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lastRenderedPageBreak/>
              <w:t>1.</w:t>
            </w:r>
          </w:p>
        </w:tc>
        <w:tc>
          <w:tcPr>
            <w:tcW w:w="1573" w:type="dxa"/>
          </w:tcPr>
          <w:p w14:paraId="12336891" w14:textId="77777777" w:rsidR="0098568F" w:rsidRDefault="0098568F" w:rsidP="0098568F">
            <w:pPr>
              <w:widowControl/>
              <w:spacing w:after="0" w:line="240" w:lineRule="auto"/>
              <w:rPr>
                <w:rFonts w:eastAsia="Times New Roman"/>
                <w:sz w:val="24"/>
                <w:szCs w:val="24"/>
                <w:lang w:eastAsia="lv-LV"/>
              </w:rPr>
            </w:pPr>
            <w:r w:rsidRPr="005F5D0D">
              <w:rPr>
                <w:rFonts w:eastAsia="Times New Roman"/>
                <w:iCs/>
                <w:sz w:val="24"/>
                <w:szCs w:val="24"/>
                <w:lang w:eastAsia="lv-LV"/>
              </w:rPr>
              <w:t>Plānotās sabiedrības līdzdalības un komunikācijas aktivitātes saistībā ar projektu</w:t>
            </w:r>
          </w:p>
        </w:tc>
        <w:tc>
          <w:tcPr>
            <w:tcW w:w="7081" w:type="dxa"/>
          </w:tcPr>
          <w:p w14:paraId="47BF1B3F" w14:textId="0757B9D7" w:rsidR="00E81710" w:rsidRDefault="00E81710" w:rsidP="0098568F">
            <w:pPr>
              <w:widowControl/>
              <w:spacing w:after="120" w:line="240" w:lineRule="auto"/>
              <w:ind w:right="33"/>
              <w:jc w:val="both"/>
              <w:rPr>
                <w:rFonts w:eastAsia="Times New Roman"/>
                <w:iCs/>
                <w:sz w:val="24"/>
                <w:szCs w:val="24"/>
                <w:lang w:eastAsia="lv-LV"/>
              </w:rPr>
            </w:pPr>
            <w:r>
              <w:rPr>
                <w:rFonts w:eastAsia="Times New Roman"/>
                <w:iCs/>
                <w:sz w:val="24"/>
                <w:szCs w:val="24"/>
                <w:lang w:eastAsia="lv-LV"/>
              </w:rPr>
              <w:t xml:space="preserve">Noteikumu projekts tika izskatīts un </w:t>
            </w:r>
            <w:r w:rsidR="009138CD">
              <w:rPr>
                <w:rFonts w:eastAsia="Times New Roman"/>
                <w:iCs/>
                <w:sz w:val="24"/>
                <w:szCs w:val="24"/>
                <w:lang w:eastAsia="lv-LV"/>
              </w:rPr>
              <w:t>atbalstīts</w:t>
            </w:r>
            <w:r>
              <w:rPr>
                <w:rFonts w:eastAsia="Times New Roman"/>
                <w:iCs/>
                <w:sz w:val="24"/>
                <w:szCs w:val="24"/>
                <w:lang w:eastAsia="lv-LV"/>
              </w:rPr>
              <w:t xml:space="preserve"> darba grupā, kuras sēdēs kā darba grupas locekļi vai kā pieaicināti eksperti piedalījās Latvijas Republikas Grāmatvežu asociācija, ISO sertificēto grāmatvežu asociācijas, Latvijas Zvērinātu revidentu asociācijas, kā arī Latvijas Republikas Ārpakalpojumu grāmatvežu asociācijas un Latvijas tirdzniecības un rūpniecības kameras pārstāvji.</w:t>
            </w:r>
          </w:p>
          <w:p w14:paraId="6A40DA00" w14:textId="691625A6" w:rsidR="0098568F" w:rsidRDefault="003B640C" w:rsidP="0098568F">
            <w:pPr>
              <w:widowControl/>
              <w:spacing w:after="120" w:line="240" w:lineRule="auto"/>
              <w:ind w:right="33"/>
              <w:jc w:val="both"/>
              <w:rPr>
                <w:rFonts w:eastAsia="Times New Roman"/>
                <w:iCs/>
                <w:sz w:val="24"/>
                <w:szCs w:val="24"/>
                <w:lang w:eastAsia="lv-LV"/>
              </w:rPr>
            </w:pPr>
            <w:r>
              <w:rPr>
                <w:rFonts w:eastAsia="Times New Roman"/>
                <w:iCs/>
                <w:sz w:val="24"/>
                <w:szCs w:val="24"/>
                <w:lang w:eastAsia="lv-LV"/>
              </w:rPr>
              <w:t>Informācija</w:t>
            </w:r>
            <w:r w:rsidRPr="005B6C53">
              <w:rPr>
                <w:rFonts w:eastAsia="Times New Roman"/>
                <w:iCs/>
                <w:sz w:val="24"/>
                <w:szCs w:val="24"/>
                <w:lang w:eastAsia="lv-LV"/>
              </w:rPr>
              <w:t xml:space="preserve"> </w:t>
            </w:r>
            <w:r w:rsidR="0098568F" w:rsidRPr="005B6C53">
              <w:rPr>
                <w:rFonts w:eastAsia="Times New Roman"/>
                <w:iCs/>
                <w:sz w:val="24"/>
                <w:szCs w:val="24"/>
                <w:lang w:eastAsia="lv-LV"/>
              </w:rPr>
              <w:t xml:space="preserve">par </w:t>
            </w:r>
            <w:r w:rsidR="005757F6">
              <w:rPr>
                <w:rFonts w:eastAsia="Times New Roman"/>
                <w:iCs/>
                <w:sz w:val="24"/>
                <w:szCs w:val="24"/>
                <w:lang w:eastAsia="lv-LV"/>
              </w:rPr>
              <w:t xml:space="preserve">noteikumu </w:t>
            </w:r>
            <w:r w:rsidR="0098568F" w:rsidRPr="005B6C53">
              <w:rPr>
                <w:rFonts w:eastAsia="Times New Roman"/>
                <w:iCs/>
                <w:sz w:val="24"/>
                <w:szCs w:val="24"/>
                <w:lang w:eastAsia="lv-LV"/>
              </w:rPr>
              <w:t>projekt</w:t>
            </w:r>
            <w:r>
              <w:rPr>
                <w:rFonts w:eastAsia="Times New Roman"/>
                <w:iCs/>
                <w:sz w:val="24"/>
                <w:szCs w:val="24"/>
                <w:lang w:eastAsia="lv-LV"/>
              </w:rPr>
              <w:t>a izstrādi</w:t>
            </w:r>
            <w:r w:rsidR="0098568F" w:rsidRPr="005B6C53">
              <w:rPr>
                <w:rFonts w:eastAsia="Times New Roman"/>
                <w:iCs/>
                <w:sz w:val="24"/>
                <w:szCs w:val="24"/>
                <w:lang w:eastAsia="lv-LV"/>
              </w:rPr>
              <w:t xml:space="preserve"> publicēta Finanšu ministrijas tīmekļa vietnē</w:t>
            </w:r>
            <w:r w:rsidR="0098568F">
              <w:rPr>
                <w:rFonts w:eastAsia="Times New Roman"/>
                <w:iCs/>
                <w:sz w:val="24"/>
                <w:szCs w:val="24"/>
                <w:lang w:eastAsia="lv-LV"/>
              </w:rPr>
              <w:t xml:space="preserve"> sadaļā  “Sabiedrības līdzdalība”</w:t>
            </w:r>
            <w:r>
              <w:rPr>
                <w:rFonts w:eastAsia="Times New Roman"/>
                <w:iCs/>
                <w:sz w:val="24"/>
                <w:szCs w:val="24"/>
                <w:lang w:eastAsia="lv-LV"/>
              </w:rPr>
              <w:t xml:space="preserve"> </w:t>
            </w:r>
            <w:r w:rsidRPr="003B640C">
              <w:rPr>
                <w:rFonts w:eastAsia="Times New Roman"/>
                <w:iCs/>
                <w:sz w:val="24"/>
                <w:szCs w:val="24"/>
                <w:lang w:eastAsia="lv-LV"/>
              </w:rPr>
              <w:t>– “Tiesību aktu projekti” – “</w:t>
            </w:r>
            <w:r w:rsidR="000040D7">
              <w:rPr>
                <w:rFonts w:eastAsia="Times New Roman"/>
                <w:iCs/>
                <w:sz w:val="24"/>
                <w:szCs w:val="24"/>
                <w:lang w:eastAsia="lv-LV"/>
              </w:rPr>
              <w:t>Grāmatvedības</w:t>
            </w:r>
            <w:r w:rsidRPr="003B640C">
              <w:rPr>
                <w:rFonts w:eastAsia="Times New Roman"/>
                <w:iCs/>
                <w:sz w:val="24"/>
                <w:szCs w:val="24"/>
                <w:lang w:eastAsia="lv-LV"/>
              </w:rPr>
              <w:t xml:space="preserve"> politika”. </w:t>
            </w:r>
            <w:r w:rsidR="0098568F">
              <w:rPr>
                <w:rFonts w:eastAsia="Times New Roman"/>
                <w:iCs/>
                <w:sz w:val="24"/>
                <w:szCs w:val="24"/>
                <w:lang w:eastAsia="lv-LV"/>
              </w:rPr>
              <w:t xml:space="preserve"> Līdz ar to sabiedrības pārstāvji var</w:t>
            </w:r>
            <w:r w:rsidR="000040D7">
              <w:rPr>
                <w:rFonts w:eastAsia="Times New Roman"/>
                <w:iCs/>
                <w:sz w:val="24"/>
                <w:szCs w:val="24"/>
                <w:lang w:eastAsia="lv-LV"/>
              </w:rPr>
              <w:t>ēja</w:t>
            </w:r>
            <w:r w:rsidR="0098568F">
              <w:rPr>
                <w:rFonts w:eastAsia="Times New Roman"/>
                <w:iCs/>
                <w:sz w:val="24"/>
                <w:szCs w:val="24"/>
                <w:lang w:eastAsia="lv-LV"/>
              </w:rPr>
              <w:t xml:space="preserve"> līdzdarboties projekta izstrādē, rakstveidā sniedzot viedokļus par projektu. Tāpat sabiedrības pārstāvji varēs sniegt viedokļus par projektu pēc tā izsludināšanas Valsts sekretāru sanāksmē. </w:t>
            </w:r>
          </w:p>
          <w:p w14:paraId="54F81ECC" w14:textId="2D8D2BB3" w:rsidR="0098568F" w:rsidRDefault="005757F6" w:rsidP="005757F6">
            <w:pPr>
              <w:widowControl/>
              <w:spacing w:after="120" w:line="240" w:lineRule="auto"/>
              <w:ind w:right="33"/>
              <w:jc w:val="both"/>
              <w:rPr>
                <w:rFonts w:eastAsia="Times New Roman"/>
                <w:sz w:val="24"/>
                <w:szCs w:val="24"/>
                <w:lang w:eastAsia="lv-LV"/>
              </w:rPr>
            </w:pPr>
            <w:r>
              <w:rPr>
                <w:rFonts w:eastAsia="Times New Roman"/>
                <w:iCs/>
                <w:sz w:val="24"/>
                <w:szCs w:val="24"/>
                <w:lang w:eastAsia="lv-LV"/>
              </w:rPr>
              <w:t xml:space="preserve">Plānots, ka pēc noteikumu </w:t>
            </w:r>
            <w:r w:rsidR="0098568F">
              <w:rPr>
                <w:rFonts w:eastAsia="Times New Roman"/>
                <w:iCs/>
                <w:sz w:val="24"/>
                <w:szCs w:val="24"/>
                <w:lang w:eastAsia="lv-LV"/>
              </w:rPr>
              <w:t xml:space="preserve">projekta pieņemšanas Finanšu ministrijas pārstāvji sniegs skaidrojumus </w:t>
            </w:r>
            <w:r w:rsidR="00037A79">
              <w:rPr>
                <w:rFonts w:eastAsia="Times New Roman"/>
                <w:iCs/>
                <w:sz w:val="24"/>
                <w:szCs w:val="24"/>
                <w:lang w:eastAsia="lv-LV"/>
              </w:rPr>
              <w:t xml:space="preserve">publiskajā telpā dažāda formāta </w:t>
            </w:r>
            <w:r w:rsidR="0098568F">
              <w:rPr>
                <w:rFonts w:eastAsia="Times New Roman"/>
                <w:iCs/>
                <w:sz w:val="24"/>
                <w:szCs w:val="24"/>
                <w:lang w:eastAsia="lv-LV"/>
              </w:rPr>
              <w:t>pa</w:t>
            </w:r>
            <w:r w:rsidR="00037A79">
              <w:rPr>
                <w:rFonts w:eastAsia="Times New Roman"/>
                <w:iCs/>
                <w:sz w:val="24"/>
                <w:szCs w:val="24"/>
                <w:lang w:eastAsia="lv-LV"/>
              </w:rPr>
              <w:t>sākumos</w:t>
            </w:r>
            <w:r w:rsidR="0098568F">
              <w:rPr>
                <w:rFonts w:eastAsia="Times New Roman"/>
                <w:iCs/>
                <w:sz w:val="24"/>
                <w:szCs w:val="24"/>
                <w:lang w:eastAsia="lv-LV"/>
              </w:rPr>
              <w:t>, kā arī pres</w:t>
            </w:r>
            <w:r w:rsidR="00037A79">
              <w:rPr>
                <w:rFonts w:eastAsia="Times New Roman"/>
                <w:iCs/>
                <w:sz w:val="24"/>
                <w:szCs w:val="24"/>
                <w:lang w:eastAsia="lv-LV"/>
              </w:rPr>
              <w:t>ē un medijos</w:t>
            </w:r>
            <w:r w:rsidR="0098568F">
              <w:rPr>
                <w:rFonts w:eastAsia="Times New Roman"/>
                <w:iCs/>
                <w:sz w:val="24"/>
                <w:szCs w:val="24"/>
                <w:lang w:eastAsia="lv-LV"/>
              </w:rPr>
              <w:t>.</w:t>
            </w:r>
          </w:p>
        </w:tc>
      </w:tr>
      <w:tr w:rsidR="0098568F" w14:paraId="1FDFC752" w14:textId="77777777" w:rsidTr="0098568F">
        <w:tc>
          <w:tcPr>
            <w:tcW w:w="407" w:type="dxa"/>
          </w:tcPr>
          <w:p w14:paraId="31533A05"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t>2.</w:t>
            </w:r>
          </w:p>
        </w:tc>
        <w:tc>
          <w:tcPr>
            <w:tcW w:w="1573" w:type="dxa"/>
          </w:tcPr>
          <w:p w14:paraId="60E5B219" w14:textId="77777777" w:rsidR="0098568F" w:rsidRDefault="0098568F" w:rsidP="0098568F">
            <w:pPr>
              <w:widowControl/>
              <w:spacing w:after="0" w:line="240" w:lineRule="auto"/>
              <w:rPr>
                <w:rFonts w:eastAsia="Times New Roman"/>
                <w:sz w:val="24"/>
                <w:szCs w:val="24"/>
                <w:lang w:eastAsia="lv-LV"/>
              </w:rPr>
            </w:pPr>
            <w:r w:rsidRPr="005F5D0D">
              <w:rPr>
                <w:rFonts w:eastAsia="Times New Roman"/>
                <w:iCs/>
                <w:sz w:val="24"/>
                <w:szCs w:val="24"/>
                <w:lang w:eastAsia="lv-LV"/>
              </w:rPr>
              <w:t>Sabiedrības līdzdalība projekta izstrādē</w:t>
            </w:r>
          </w:p>
        </w:tc>
        <w:tc>
          <w:tcPr>
            <w:tcW w:w="7081" w:type="dxa"/>
          </w:tcPr>
          <w:p w14:paraId="5FE2EE60" w14:textId="14B05DAA" w:rsidR="0098568F" w:rsidRDefault="000040D7" w:rsidP="00AC0799">
            <w:pPr>
              <w:widowControl/>
              <w:spacing w:after="120" w:line="240" w:lineRule="auto"/>
              <w:ind w:right="34"/>
              <w:jc w:val="both"/>
              <w:rPr>
                <w:rFonts w:eastAsia="Times New Roman"/>
                <w:sz w:val="24"/>
                <w:szCs w:val="24"/>
                <w:lang w:eastAsia="lv-LV"/>
              </w:rPr>
            </w:pPr>
            <w:r w:rsidRPr="000040D7">
              <w:rPr>
                <w:rFonts w:eastAsia="Times New Roman"/>
                <w:iCs/>
                <w:sz w:val="24"/>
                <w:szCs w:val="24"/>
                <w:lang w:eastAsia="lv-LV"/>
              </w:rPr>
              <w:t xml:space="preserve">Sabiedrības pārstāvji varēja līdzdarboties projekta izstrādē, rakstveidā sniedzot viedokļus par projektu, kas </w:t>
            </w:r>
            <w:r w:rsidRPr="00BF1E0A">
              <w:rPr>
                <w:rFonts w:eastAsia="Times New Roman"/>
                <w:iCs/>
                <w:sz w:val="24"/>
                <w:szCs w:val="24"/>
                <w:lang w:eastAsia="lv-LV"/>
              </w:rPr>
              <w:t xml:space="preserve">2021.gada  24.maijā </w:t>
            </w:r>
            <w:r>
              <w:rPr>
                <w:rFonts w:eastAsia="Times New Roman"/>
                <w:iCs/>
                <w:sz w:val="24"/>
                <w:szCs w:val="24"/>
                <w:lang w:eastAsia="lv-LV"/>
              </w:rPr>
              <w:t xml:space="preserve">publicēts </w:t>
            </w:r>
            <w:r w:rsidR="0098568F" w:rsidRPr="005B6C53">
              <w:rPr>
                <w:rFonts w:eastAsia="Times New Roman"/>
                <w:iCs/>
                <w:sz w:val="24"/>
                <w:szCs w:val="24"/>
                <w:lang w:eastAsia="lv-LV"/>
              </w:rPr>
              <w:t>Finanšu ministrijas tīmekļvietnē</w:t>
            </w:r>
            <w:r w:rsidR="0098568F">
              <w:rPr>
                <w:rFonts w:eastAsia="Times New Roman"/>
                <w:iCs/>
                <w:sz w:val="24"/>
                <w:szCs w:val="24"/>
                <w:lang w:eastAsia="lv-LV"/>
              </w:rPr>
              <w:t xml:space="preserve"> sadaļā  “Sabiedrības līdzdalība” </w:t>
            </w:r>
            <w:r w:rsidR="009902E7">
              <w:rPr>
                <w:rFonts w:eastAsia="Times New Roman"/>
                <w:iCs/>
                <w:sz w:val="24"/>
                <w:szCs w:val="24"/>
                <w:lang w:eastAsia="lv-LV"/>
              </w:rPr>
              <w:t xml:space="preserve">– </w:t>
            </w:r>
            <w:r w:rsidR="00276B51">
              <w:rPr>
                <w:rFonts w:eastAsia="Times New Roman"/>
                <w:iCs/>
                <w:sz w:val="24"/>
                <w:szCs w:val="24"/>
                <w:lang w:eastAsia="lv-LV"/>
              </w:rPr>
              <w:t xml:space="preserve">“Tiesību aktu projekti” - </w:t>
            </w:r>
            <w:r w:rsidR="009902E7">
              <w:rPr>
                <w:rFonts w:eastAsia="Times New Roman"/>
                <w:iCs/>
                <w:sz w:val="24"/>
                <w:szCs w:val="24"/>
                <w:lang w:eastAsia="lv-LV"/>
              </w:rPr>
              <w:t xml:space="preserve">“Grāmatvedības politika” </w:t>
            </w:r>
            <w:r w:rsidR="0098568F" w:rsidRPr="00BF1E0A">
              <w:rPr>
                <w:rFonts w:eastAsia="Times New Roman"/>
                <w:iCs/>
                <w:sz w:val="24"/>
                <w:szCs w:val="24"/>
                <w:lang w:eastAsia="lv-LV"/>
              </w:rPr>
              <w:t>(</w:t>
            </w:r>
            <w:hyperlink r:id="rId11" w:history="1">
              <w:r w:rsidR="00BF1E0A" w:rsidRPr="00816E20">
                <w:rPr>
                  <w:rStyle w:val="Hyperlink"/>
                  <w:sz w:val="24"/>
                  <w:szCs w:val="24"/>
                </w:rPr>
                <w:t>https://www.fm.gov.lv/lv/mk-noteikumu-projekts-par-prasibam-kases-ienemumu-un-kases-izdevumu-attaisnojuma-dokumentiem-un-kases-gramatas-kartosanai</w:t>
              </w:r>
            </w:hyperlink>
            <w:r w:rsidR="0098568F" w:rsidRPr="00BF1E0A">
              <w:rPr>
                <w:rFonts w:eastAsia="Times New Roman"/>
                <w:iCs/>
                <w:sz w:val="24"/>
                <w:szCs w:val="24"/>
                <w:lang w:eastAsia="lv-LV"/>
              </w:rPr>
              <w:t xml:space="preserve">) un </w:t>
            </w:r>
            <w:r w:rsidRPr="000040D7">
              <w:rPr>
                <w:rFonts w:eastAsia="Times New Roman"/>
                <w:iCs/>
                <w:sz w:val="24"/>
                <w:szCs w:val="24"/>
                <w:lang w:eastAsia="lv-LV"/>
              </w:rPr>
              <w:t xml:space="preserve">Ministru kabineta tīmekļvietnē sadaļā “Valsts kanceleja” – “Sabiedrības līdzdalība”, adrese: </w:t>
            </w:r>
            <w:hyperlink r:id="rId12" w:history="1">
              <w:r w:rsidRPr="00CA2318">
                <w:rPr>
                  <w:rStyle w:val="Hyperlink"/>
                  <w:rFonts w:eastAsia="Times New Roman"/>
                  <w:iCs/>
                  <w:sz w:val="24"/>
                  <w:szCs w:val="24"/>
                  <w:lang w:eastAsia="lv-LV"/>
                </w:rPr>
                <w:t>https://mk.gov.lv/content/ministru-kabineta-diskusiju-dokumenti</w:t>
              </w:r>
            </w:hyperlink>
            <w:r>
              <w:rPr>
                <w:rFonts w:eastAsia="Times New Roman"/>
                <w:iCs/>
                <w:sz w:val="24"/>
                <w:szCs w:val="24"/>
                <w:lang w:eastAsia="lv-LV"/>
              </w:rPr>
              <w:t xml:space="preserve">. </w:t>
            </w:r>
            <w:r w:rsidR="007C0C9B">
              <w:rPr>
                <w:rFonts w:eastAsia="Times New Roman"/>
                <w:iCs/>
                <w:sz w:val="24"/>
                <w:szCs w:val="24"/>
                <w:lang w:eastAsia="lv-LV"/>
              </w:rPr>
              <w:t xml:space="preserve">Noteikumu </w:t>
            </w:r>
            <w:r w:rsidR="0098568F" w:rsidRPr="00404767">
              <w:rPr>
                <w:rFonts w:eastAsia="Times New Roman"/>
                <w:iCs/>
                <w:sz w:val="24"/>
                <w:szCs w:val="24"/>
                <w:lang w:eastAsia="lv-LV"/>
              </w:rPr>
              <w:t>projekta izstrādes gaitā</w:t>
            </w:r>
            <w:r w:rsidR="0098568F">
              <w:rPr>
                <w:rFonts w:eastAsia="Times New Roman"/>
                <w:iCs/>
                <w:sz w:val="24"/>
                <w:szCs w:val="24"/>
                <w:lang w:eastAsia="lv-LV"/>
              </w:rPr>
              <w:t xml:space="preserve"> </w:t>
            </w:r>
            <w:r w:rsidR="0098568F" w:rsidRPr="00235B4E">
              <w:rPr>
                <w:rFonts w:eastAsia="Times New Roman"/>
                <w:iCs/>
                <w:sz w:val="24"/>
                <w:szCs w:val="24"/>
                <w:lang w:eastAsia="lv-LV"/>
              </w:rPr>
              <w:t>Latvijas Republikas Grāmatvežu asociācija</w:t>
            </w:r>
            <w:r w:rsidR="0098568F">
              <w:rPr>
                <w:rFonts w:eastAsia="Times New Roman"/>
                <w:iCs/>
                <w:sz w:val="24"/>
                <w:szCs w:val="24"/>
                <w:lang w:eastAsia="lv-LV"/>
              </w:rPr>
              <w:t>s</w:t>
            </w:r>
            <w:r w:rsidR="0098568F" w:rsidRPr="00235B4E">
              <w:rPr>
                <w:rFonts w:eastAsia="Times New Roman"/>
                <w:iCs/>
                <w:sz w:val="24"/>
                <w:szCs w:val="24"/>
                <w:lang w:eastAsia="lv-LV"/>
              </w:rPr>
              <w:t>, ISO sertificēto grāmatvežu asociācija</w:t>
            </w:r>
            <w:r w:rsidR="0098568F">
              <w:rPr>
                <w:rFonts w:eastAsia="Times New Roman"/>
                <w:iCs/>
                <w:sz w:val="24"/>
                <w:szCs w:val="24"/>
                <w:lang w:eastAsia="lv-LV"/>
              </w:rPr>
              <w:t>s,</w:t>
            </w:r>
            <w:r w:rsidR="0098568F" w:rsidRPr="00235B4E">
              <w:rPr>
                <w:rFonts w:eastAsia="Times New Roman"/>
                <w:iCs/>
                <w:sz w:val="24"/>
                <w:szCs w:val="24"/>
                <w:lang w:eastAsia="lv-LV"/>
              </w:rPr>
              <w:t xml:space="preserve"> Latvijas</w:t>
            </w:r>
            <w:r w:rsidR="0098568F">
              <w:rPr>
                <w:rFonts w:eastAsia="Times New Roman"/>
                <w:iCs/>
                <w:sz w:val="24"/>
                <w:szCs w:val="24"/>
                <w:lang w:eastAsia="lv-LV"/>
              </w:rPr>
              <w:t xml:space="preserve"> Zvērinātu revidentu asociācijas</w:t>
            </w:r>
            <w:r w:rsidR="00355CEC">
              <w:rPr>
                <w:rFonts w:eastAsia="Times New Roman"/>
                <w:iCs/>
                <w:sz w:val="24"/>
                <w:szCs w:val="24"/>
                <w:lang w:eastAsia="lv-LV"/>
              </w:rPr>
              <w:t>, Latvijas Republikas ārpakalpojumu grāmatvežu asociācijas</w:t>
            </w:r>
            <w:r w:rsidR="0098568F">
              <w:rPr>
                <w:rFonts w:eastAsia="Times New Roman"/>
                <w:iCs/>
                <w:sz w:val="24"/>
                <w:szCs w:val="24"/>
                <w:lang w:eastAsia="lv-LV"/>
              </w:rPr>
              <w:t xml:space="preserve"> un</w:t>
            </w:r>
            <w:r w:rsidR="0098568F" w:rsidRPr="00235B4E">
              <w:rPr>
                <w:rFonts w:eastAsia="Times New Roman"/>
                <w:iCs/>
                <w:sz w:val="24"/>
                <w:szCs w:val="24"/>
                <w:lang w:eastAsia="lv-LV"/>
              </w:rPr>
              <w:t xml:space="preserve"> Latvijas tirdzniecības un rūpniecības kameras pārstāvji</w:t>
            </w:r>
            <w:r w:rsidR="0098568F">
              <w:rPr>
                <w:rFonts w:eastAsia="Times New Roman"/>
                <w:iCs/>
                <w:sz w:val="24"/>
                <w:szCs w:val="24"/>
                <w:lang w:eastAsia="lv-LV"/>
              </w:rPr>
              <w:t xml:space="preserve"> </w:t>
            </w:r>
            <w:r w:rsidR="007C0C9B" w:rsidRPr="00353EC8">
              <w:rPr>
                <w:rFonts w:eastAsia="Times New Roman"/>
                <w:iCs/>
                <w:sz w:val="24"/>
                <w:szCs w:val="24"/>
                <w:lang w:eastAsia="lv-LV"/>
              </w:rPr>
              <w:t>izvē</w:t>
            </w:r>
            <w:r w:rsidR="007C0C9B">
              <w:rPr>
                <w:rFonts w:eastAsia="Times New Roman"/>
                <w:iCs/>
                <w:sz w:val="24"/>
                <w:szCs w:val="24"/>
                <w:lang w:eastAsia="lv-LV"/>
              </w:rPr>
              <w:t>rtēja visas pašlaik spēkā esošās</w:t>
            </w:r>
            <w:r w:rsidR="007C0C9B" w:rsidRPr="00353EC8">
              <w:rPr>
                <w:rFonts w:eastAsia="Times New Roman"/>
                <w:iCs/>
                <w:sz w:val="24"/>
                <w:szCs w:val="24"/>
                <w:lang w:eastAsia="lv-LV"/>
              </w:rPr>
              <w:t xml:space="preserve"> </w:t>
            </w:r>
            <w:r w:rsidR="00355CEC">
              <w:rPr>
                <w:sz w:val="24"/>
                <w:szCs w:val="24"/>
              </w:rPr>
              <w:t>MK 58</w:t>
            </w:r>
            <w:r w:rsidR="00AC0799">
              <w:rPr>
                <w:sz w:val="24"/>
                <w:szCs w:val="24"/>
              </w:rPr>
              <w:t>4</w:t>
            </w:r>
            <w:r w:rsidR="00355CEC">
              <w:rPr>
                <w:sz w:val="24"/>
                <w:szCs w:val="24"/>
              </w:rPr>
              <w:t xml:space="preserve"> </w:t>
            </w:r>
            <w:r w:rsidR="007C0C9B" w:rsidRPr="00353EC8">
              <w:rPr>
                <w:rFonts w:eastAsia="Times New Roman"/>
                <w:iCs/>
                <w:sz w:val="24"/>
                <w:szCs w:val="24"/>
                <w:lang w:eastAsia="lv-LV"/>
              </w:rPr>
              <w:t xml:space="preserve">normas </w:t>
            </w:r>
            <w:r w:rsidR="007C0C9B">
              <w:rPr>
                <w:rFonts w:eastAsia="Times New Roman"/>
                <w:iCs/>
                <w:sz w:val="24"/>
                <w:szCs w:val="24"/>
                <w:lang w:eastAsia="lv-LV"/>
              </w:rPr>
              <w:t xml:space="preserve">un </w:t>
            </w:r>
            <w:r w:rsidR="0098568F">
              <w:rPr>
                <w:rFonts w:eastAsia="Times New Roman"/>
                <w:iCs/>
                <w:sz w:val="24"/>
                <w:szCs w:val="24"/>
                <w:lang w:eastAsia="lv-LV"/>
              </w:rPr>
              <w:t>darba grupas sēdēs</w:t>
            </w:r>
            <w:r w:rsidR="007C0C9B">
              <w:rPr>
                <w:rFonts w:eastAsia="Times New Roman"/>
                <w:iCs/>
                <w:sz w:val="24"/>
                <w:szCs w:val="24"/>
                <w:lang w:eastAsia="lv-LV"/>
              </w:rPr>
              <w:t xml:space="preserve"> vai elektroniskā viedokļu saskaņošanā pauda viedokli par noteikumu </w:t>
            </w:r>
            <w:r w:rsidR="007C0C9B" w:rsidRPr="00353EC8">
              <w:rPr>
                <w:rFonts w:eastAsia="Times New Roman"/>
                <w:iCs/>
                <w:sz w:val="24"/>
                <w:szCs w:val="24"/>
                <w:lang w:eastAsia="lv-LV"/>
              </w:rPr>
              <w:t>projektā iekļaujamo regulējumu</w:t>
            </w:r>
            <w:r w:rsidR="007C0C9B">
              <w:rPr>
                <w:rFonts w:eastAsia="Times New Roman"/>
                <w:iCs/>
                <w:sz w:val="24"/>
                <w:szCs w:val="24"/>
                <w:lang w:eastAsia="lv-LV"/>
              </w:rPr>
              <w:t xml:space="preserve">. </w:t>
            </w:r>
            <w:r w:rsidR="0098568F">
              <w:rPr>
                <w:rFonts w:eastAsia="Times New Roman"/>
                <w:iCs/>
                <w:sz w:val="24"/>
                <w:szCs w:val="24"/>
                <w:lang w:eastAsia="lv-LV"/>
              </w:rPr>
              <w:t xml:space="preserve"> </w:t>
            </w:r>
            <w:r w:rsidR="007C0C9B">
              <w:rPr>
                <w:rFonts w:eastAsia="Times New Roman"/>
                <w:iCs/>
                <w:sz w:val="24"/>
                <w:szCs w:val="24"/>
                <w:lang w:eastAsia="lv-LV"/>
              </w:rPr>
              <w:t>Darba grupā</w:t>
            </w:r>
            <w:r w:rsidR="0098568F" w:rsidRPr="00353EC8">
              <w:rPr>
                <w:rFonts w:eastAsia="Times New Roman"/>
                <w:iCs/>
                <w:sz w:val="24"/>
                <w:szCs w:val="24"/>
                <w:lang w:eastAsia="lv-LV"/>
              </w:rPr>
              <w:t xml:space="preserve"> tika panākta v</w:t>
            </w:r>
            <w:r w:rsidR="00B84A77">
              <w:rPr>
                <w:rFonts w:eastAsia="Times New Roman"/>
                <w:iCs/>
                <w:sz w:val="24"/>
                <w:szCs w:val="24"/>
                <w:lang w:eastAsia="lv-LV"/>
              </w:rPr>
              <w:t>ienošanās</w:t>
            </w:r>
            <w:r w:rsidR="00E76DB4">
              <w:rPr>
                <w:rFonts w:eastAsia="Times New Roman"/>
                <w:iCs/>
                <w:sz w:val="24"/>
                <w:szCs w:val="24"/>
                <w:lang w:eastAsia="lv-LV"/>
              </w:rPr>
              <w:t xml:space="preserve"> par visiem jautājumiem.</w:t>
            </w:r>
          </w:p>
        </w:tc>
      </w:tr>
      <w:tr w:rsidR="0098568F" w14:paraId="20043194" w14:textId="77777777" w:rsidTr="0098568F">
        <w:tc>
          <w:tcPr>
            <w:tcW w:w="407" w:type="dxa"/>
          </w:tcPr>
          <w:p w14:paraId="66EE6496"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t>3.</w:t>
            </w:r>
          </w:p>
        </w:tc>
        <w:tc>
          <w:tcPr>
            <w:tcW w:w="1573" w:type="dxa"/>
          </w:tcPr>
          <w:p w14:paraId="6295B97D" w14:textId="77777777" w:rsidR="0098568F" w:rsidRDefault="0098568F" w:rsidP="0098568F">
            <w:pPr>
              <w:widowControl/>
              <w:spacing w:after="0" w:line="240" w:lineRule="auto"/>
              <w:rPr>
                <w:rFonts w:eastAsia="Times New Roman"/>
                <w:sz w:val="24"/>
                <w:szCs w:val="24"/>
                <w:lang w:eastAsia="lv-LV"/>
              </w:rPr>
            </w:pPr>
            <w:r w:rsidRPr="005F5D0D">
              <w:rPr>
                <w:rFonts w:eastAsia="Times New Roman"/>
                <w:iCs/>
                <w:sz w:val="24"/>
                <w:szCs w:val="24"/>
                <w:lang w:eastAsia="lv-LV"/>
              </w:rPr>
              <w:t>Sabiedrības līdzdalības rezultāti</w:t>
            </w:r>
          </w:p>
        </w:tc>
        <w:tc>
          <w:tcPr>
            <w:tcW w:w="7081" w:type="dxa"/>
          </w:tcPr>
          <w:p w14:paraId="24F9D8F0" w14:textId="1AA1B1C7" w:rsidR="0098568F" w:rsidRDefault="0098568F" w:rsidP="00AC0799">
            <w:pPr>
              <w:widowControl/>
              <w:spacing w:after="120" w:line="240" w:lineRule="auto"/>
              <w:jc w:val="both"/>
              <w:rPr>
                <w:rFonts w:eastAsia="Times New Roman"/>
                <w:sz w:val="24"/>
                <w:szCs w:val="24"/>
                <w:lang w:eastAsia="lv-LV"/>
              </w:rPr>
            </w:pPr>
            <w:r w:rsidRPr="00235B4E">
              <w:rPr>
                <w:rFonts w:eastAsia="Times New Roman"/>
                <w:iCs/>
                <w:sz w:val="24"/>
                <w:szCs w:val="24"/>
                <w:lang w:eastAsia="lv-LV"/>
              </w:rPr>
              <w:t>Latvijas Republikas Grāmatvežu asociācija</w:t>
            </w:r>
            <w:r>
              <w:rPr>
                <w:rFonts w:eastAsia="Times New Roman"/>
                <w:iCs/>
                <w:sz w:val="24"/>
                <w:szCs w:val="24"/>
                <w:lang w:eastAsia="lv-LV"/>
              </w:rPr>
              <w:t>s</w:t>
            </w:r>
            <w:r w:rsidRPr="00235B4E">
              <w:rPr>
                <w:rFonts w:eastAsia="Times New Roman"/>
                <w:iCs/>
                <w:sz w:val="24"/>
                <w:szCs w:val="24"/>
                <w:lang w:eastAsia="lv-LV"/>
              </w:rPr>
              <w:t>, ISO sertificēto grāmatvežu asociācija</w:t>
            </w:r>
            <w:r>
              <w:rPr>
                <w:rFonts w:eastAsia="Times New Roman"/>
                <w:iCs/>
                <w:sz w:val="24"/>
                <w:szCs w:val="24"/>
                <w:lang w:eastAsia="lv-LV"/>
              </w:rPr>
              <w:t>s,</w:t>
            </w:r>
            <w:r w:rsidRPr="00235B4E">
              <w:rPr>
                <w:rFonts w:eastAsia="Times New Roman"/>
                <w:iCs/>
                <w:sz w:val="24"/>
                <w:szCs w:val="24"/>
                <w:lang w:eastAsia="lv-LV"/>
              </w:rPr>
              <w:t xml:space="preserve"> Latvijas</w:t>
            </w:r>
            <w:r>
              <w:rPr>
                <w:rFonts w:eastAsia="Times New Roman"/>
                <w:iCs/>
                <w:sz w:val="24"/>
                <w:szCs w:val="24"/>
                <w:lang w:eastAsia="lv-LV"/>
              </w:rPr>
              <w:t xml:space="preserve"> Zvērinātu revidentu asociācijas</w:t>
            </w:r>
            <w:r w:rsidR="00355CEC">
              <w:rPr>
                <w:rFonts w:eastAsia="Times New Roman"/>
                <w:iCs/>
                <w:sz w:val="24"/>
                <w:szCs w:val="24"/>
                <w:lang w:eastAsia="lv-LV"/>
              </w:rPr>
              <w:t xml:space="preserve">, </w:t>
            </w:r>
            <w:r w:rsidR="00355CEC" w:rsidRPr="00355CEC">
              <w:rPr>
                <w:rFonts w:eastAsia="Times New Roman"/>
                <w:iCs/>
                <w:sz w:val="24"/>
                <w:szCs w:val="24"/>
                <w:lang w:eastAsia="lv-LV"/>
              </w:rPr>
              <w:t>Latvijas Republikas ārpakalpojumu grāmatvežu asociācijas</w:t>
            </w:r>
            <w:r>
              <w:rPr>
                <w:rFonts w:eastAsia="Times New Roman"/>
                <w:iCs/>
                <w:sz w:val="24"/>
                <w:szCs w:val="24"/>
                <w:lang w:eastAsia="lv-LV"/>
              </w:rPr>
              <w:t xml:space="preserve"> un</w:t>
            </w:r>
            <w:r w:rsidRPr="00235B4E">
              <w:rPr>
                <w:rFonts w:eastAsia="Times New Roman"/>
                <w:iCs/>
                <w:sz w:val="24"/>
                <w:szCs w:val="24"/>
                <w:lang w:eastAsia="lv-LV"/>
              </w:rPr>
              <w:t xml:space="preserve"> Latvijas tirdzniecības </w:t>
            </w:r>
            <w:r>
              <w:rPr>
                <w:rFonts w:eastAsia="Times New Roman"/>
                <w:iCs/>
                <w:sz w:val="24"/>
                <w:szCs w:val="24"/>
                <w:lang w:eastAsia="lv-LV"/>
              </w:rPr>
              <w:t xml:space="preserve">un rūpniecības kameras pārstāvju izteiktie priekšlikumi un </w:t>
            </w:r>
            <w:r w:rsidRPr="00353EC8">
              <w:rPr>
                <w:rFonts w:eastAsia="Times New Roman"/>
                <w:iCs/>
                <w:sz w:val="24"/>
                <w:szCs w:val="24"/>
                <w:lang w:eastAsia="lv-LV"/>
              </w:rPr>
              <w:t xml:space="preserve">komentāri  tika apspriesti darba grupas sēdēs, kur </w:t>
            </w:r>
            <w:r w:rsidR="006B0707">
              <w:rPr>
                <w:rFonts w:eastAsia="Times New Roman"/>
                <w:iCs/>
                <w:sz w:val="24"/>
                <w:szCs w:val="24"/>
                <w:lang w:eastAsia="lv-LV"/>
              </w:rPr>
              <w:t xml:space="preserve">noteikumu </w:t>
            </w:r>
            <w:r w:rsidRPr="00353EC8">
              <w:rPr>
                <w:rFonts w:eastAsia="Times New Roman"/>
                <w:iCs/>
                <w:sz w:val="24"/>
                <w:szCs w:val="24"/>
                <w:lang w:eastAsia="lv-LV"/>
              </w:rPr>
              <w:t xml:space="preserve">projekta izstrādes gaitā par tiem tika panākta vienošanās. </w:t>
            </w:r>
          </w:p>
        </w:tc>
      </w:tr>
      <w:tr w:rsidR="0098568F" w14:paraId="2EEE6BFE" w14:textId="77777777" w:rsidTr="0098568F">
        <w:tc>
          <w:tcPr>
            <w:tcW w:w="407" w:type="dxa"/>
          </w:tcPr>
          <w:p w14:paraId="5BEEABB1"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t>4.</w:t>
            </w:r>
          </w:p>
        </w:tc>
        <w:tc>
          <w:tcPr>
            <w:tcW w:w="1573" w:type="dxa"/>
          </w:tcPr>
          <w:p w14:paraId="6E3D9697" w14:textId="77777777" w:rsidR="0098568F" w:rsidRDefault="0098568F" w:rsidP="0098568F">
            <w:pPr>
              <w:widowControl/>
              <w:spacing w:after="0" w:line="240" w:lineRule="auto"/>
              <w:rPr>
                <w:rFonts w:eastAsia="Times New Roman"/>
                <w:sz w:val="24"/>
                <w:szCs w:val="24"/>
                <w:lang w:eastAsia="lv-LV"/>
              </w:rPr>
            </w:pPr>
            <w:r w:rsidRPr="00AD6A0C">
              <w:rPr>
                <w:rFonts w:eastAsia="Times New Roman"/>
                <w:iCs/>
                <w:color w:val="000000" w:themeColor="text1"/>
                <w:spacing w:val="-2"/>
                <w:sz w:val="24"/>
                <w:szCs w:val="24"/>
                <w:lang w:eastAsia="lv-LV"/>
              </w:rPr>
              <w:t>Cita informācija</w:t>
            </w:r>
          </w:p>
        </w:tc>
        <w:tc>
          <w:tcPr>
            <w:tcW w:w="7081" w:type="dxa"/>
          </w:tcPr>
          <w:p w14:paraId="4BC71145" w14:textId="77777777" w:rsidR="0098568F" w:rsidRDefault="0098568F" w:rsidP="0098568F">
            <w:pPr>
              <w:widowControl/>
              <w:spacing w:after="0" w:line="240" w:lineRule="auto"/>
              <w:rPr>
                <w:rFonts w:eastAsia="Times New Roman"/>
                <w:sz w:val="24"/>
                <w:szCs w:val="24"/>
                <w:lang w:eastAsia="lv-LV"/>
              </w:rPr>
            </w:pPr>
            <w:r w:rsidRPr="00AD6A0C">
              <w:rPr>
                <w:rFonts w:eastAsia="Times New Roman"/>
                <w:iCs/>
                <w:color w:val="000000" w:themeColor="text1"/>
                <w:spacing w:val="-2"/>
                <w:sz w:val="24"/>
                <w:szCs w:val="24"/>
                <w:lang w:eastAsia="lv-LV"/>
              </w:rPr>
              <w:t>Nav</w:t>
            </w:r>
            <w:r>
              <w:rPr>
                <w:rFonts w:eastAsia="Times New Roman"/>
                <w:iCs/>
                <w:color w:val="000000" w:themeColor="text1"/>
                <w:spacing w:val="-2"/>
                <w:sz w:val="24"/>
                <w:szCs w:val="24"/>
                <w:lang w:eastAsia="lv-LV"/>
              </w:rPr>
              <w:t>.</w:t>
            </w:r>
          </w:p>
        </w:tc>
      </w:tr>
    </w:tbl>
    <w:p w14:paraId="0BB1C6A5" w14:textId="77777777" w:rsidR="0079339C" w:rsidRPr="005F5D0D" w:rsidRDefault="000E56B2" w:rsidP="0098568F">
      <w:pPr>
        <w:widowControl/>
        <w:spacing w:after="0" w:line="240" w:lineRule="auto"/>
        <w:jc w:val="both"/>
        <w:rPr>
          <w:rFonts w:eastAsia="Times New Roman"/>
          <w:sz w:val="24"/>
          <w:szCs w:val="24"/>
          <w:lang w:eastAsia="lv-LV"/>
        </w:rPr>
      </w:pPr>
      <w:r w:rsidRPr="005F5D0D">
        <w:rPr>
          <w:rFonts w:eastAsia="Times New Roman"/>
          <w:iCs/>
          <w:sz w:val="24"/>
          <w:szCs w:val="24"/>
          <w:lang w:eastAsia="lv-LV"/>
        </w:rPr>
        <w:t xml:space="preserve">  </w:t>
      </w:r>
    </w:p>
    <w:tbl>
      <w:tblPr>
        <w:tblW w:w="5151" w:type="pct"/>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60"/>
        <w:gridCol w:w="2095"/>
        <w:gridCol w:w="6873"/>
      </w:tblGrid>
      <w:tr w:rsidR="0079339C" w:rsidRPr="008B49FE" w14:paraId="2C753741" w14:textId="77777777" w:rsidTr="004C413D">
        <w:trPr>
          <w:trHeight w:val="300"/>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E1E537A" w14:textId="77777777" w:rsidR="0079339C" w:rsidRPr="008B49FE" w:rsidRDefault="0079339C" w:rsidP="0098568F">
            <w:pPr>
              <w:keepNext/>
              <w:spacing w:after="0" w:line="240" w:lineRule="auto"/>
              <w:jc w:val="center"/>
              <w:rPr>
                <w:rFonts w:eastAsia="Times New Roman"/>
                <w:sz w:val="24"/>
                <w:szCs w:val="24"/>
                <w:lang w:eastAsia="lv-LV"/>
              </w:rPr>
            </w:pPr>
            <w:r w:rsidRPr="008B49FE">
              <w:rPr>
                <w:rFonts w:eastAsia="Times New Roman"/>
                <w:b/>
                <w:bCs/>
                <w:sz w:val="24"/>
                <w:szCs w:val="24"/>
                <w:lang w:eastAsia="lv-LV"/>
              </w:rPr>
              <w:t>VII. Tiesību akta projekta izpildes nodrošināšana un tās ietekme uz institūcijām</w:t>
            </w:r>
          </w:p>
        </w:tc>
      </w:tr>
      <w:tr w:rsidR="0079339C" w:rsidRPr="008B49FE" w14:paraId="7DFB76FA" w14:textId="77777777" w:rsidTr="004C413D">
        <w:trPr>
          <w:trHeight w:val="336"/>
          <w:jc w:val="center"/>
        </w:trPr>
        <w:tc>
          <w:tcPr>
            <w:tcW w:w="193" w:type="pct"/>
            <w:tcBorders>
              <w:top w:val="outset" w:sz="6" w:space="0" w:color="auto"/>
              <w:left w:val="outset" w:sz="6" w:space="0" w:color="auto"/>
              <w:bottom w:val="outset" w:sz="6" w:space="0" w:color="auto"/>
              <w:right w:val="outset" w:sz="6" w:space="0" w:color="auto"/>
            </w:tcBorders>
            <w:hideMark/>
          </w:tcPr>
          <w:p w14:paraId="27D57A7A" w14:textId="77777777" w:rsidR="0079339C" w:rsidRPr="008B49FE" w:rsidRDefault="0079339C" w:rsidP="008B0316">
            <w:pPr>
              <w:spacing w:after="0" w:line="240" w:lineRule="auto"/>
              <w:rPr>
                <w:rFonts w:eastAsia="Times New Roman"/>
                <w:sz w:val="24"/>
                <w:szCs w:val="24"/>
                <w:lang w:eastAsia="lv-LV"/>
              </w:rPr>
            </w:pPr>
            <w:r w:rsidRPr="008B49FE">
              <w:rPr>
                <w:rFonts w:eastAsia="Times New Roman"/>
                <w:sz w:val="24"/>
                <w:szCs w:val="24"/>
                <w:lang w:eastAsia="lv-LV"/>
              </w:rPr>
              <w:t>1.</w:t>
            </w:r>
          </w:p>
        </w:tc>
        <w:tc>
          <w:tcPr>
            <w:tcW w:w="1123" w:type="pct"/>
            <w:tcBorders>
              <w:top w:val="outset" w:sz="6" w:space="0" w:color="auto"/>
              <w:left w:val="outset" w:sz="6" w:space="0" w:color="auto"/>
              <w:bottom w:val="outset" w:sz="6" w:space="0" w:color="auto"/>
              <w:right w:val="outset" w:sz="6" w:space="0" w:color="auto"/>
            </w:tcBorders>
            <w:hideMark/>
          </w:tcPr>
          <w:p w14:paraId="43C86732" w14:textId="77777777" w:rsidR="0079339C" w:rsidRPr="008B49FE" w:rsidRDefault="0079339C" w:rsidP="008B0316">
            <w:pPr>
              <w:spacing w:after="0" w:line="240" w:lineRule="auto"/>
              <w:rPr>
                <w:rFonts w:eastAsia="Times New Roman"/>
                <w:sz w:val="24"/>
                <w:szCs w:val="24"/>
                <w:lang w:eastAsia="lv-LV"/>
              </w:rPr>
            </w:pPr>
            <w:r w:rsidRPr="008B49FE">
              <w:rPr>
                <w:rFonts w:eastAsia="Times New Roman"/>
                <w:sz w:val="24"/>
                <w:szCs w:val="24"/>
                <w:lang w:eastAsia="lv-LV"/>
              </w:rPr>
              <w:t>Projekta izpildē iesaistītās institūcijas</w:t>
            </w:r>
          </w:p>
        </w:tc>
        <w:tc>
          <w:tcPr>
            <w:tcW w:w="3684" w:type="pct"/>
            <w:tcBorders>
              <w:top w:val="outset" w:sz="6" w:space="0" w:color="auto"/>
              <w:left w:val="outset" w:sz="6" w:space="0" w:color="auto"/>
              <w:bottom w:val="outset" w:sz="6" w:space="0" w:color="auto"/>
              <w:right w:val="outset" w:sz="6" w:space="0" w:color="auto"/>
            </w:tcBorders>
            <w:hideMark/>
          </w:tcPr>
          <w:p w14:paraId="7A2BD0F0" w14:textId="4FDC7650" w:rsidR="0079339C" w:rsidRPr="00D96E46" w:rsidRDefault="0079339C" w:rsidP="005124E1">
            <w:pPr>
              <w:spacing w:before="75" w:after="75"/>
              <w:rPr>
                <w:sz w:val="24"/>
                <w:szCs w:val="24"/>
              </w:rPr>
            </w:pPr>
            <w:r w:rsidRPr="008B49FE">
              <w:rPr>
                <w:sz w:val="24"/>
                <w:szCs w:val="24"/>
              </w:rPr>
              <w:t>Valsts ieņēmumu dienests</w:t>
            </w:r>
            <w:r w:rsidR="00D52ED6">
              <w:rPr>
                <w:sz w:val="24"/>
                <w:szCs w:val="24"/>
              </w:rPr>
              <w:t>,</w:t>
            </w:r>
            <w:r w:rsidR="00AC0799">
              <w:rPr>
                <w:sz w:val="24"/>
                <w:szCs w:val="24"/>
              </w:rPr>
              <w:t xml:space="preserve"> Valsts kase.</w:t>
            </w:r>
          </w:p>
        </w:tc>
      </w:tr>
      <w:tr w:rsidR="0079339C" w:rsidRPr="008B49FE" w14:paraId="1657795C" w14:textId="77777777" w:rsidTr="004C413D">
        <w:trPr>
          <w:trHeight w:val="360"/>
          <w:jc w:val="center"/>
        </w:trPr>
        <w:tc>
          <w:tcPr>
            <w:tcW w:w="193" w:type="pct"/>
            <w:tcBorders>
              <w:top w:val="outset" w:sz="6" w:space="0" w:color="auto"/>
              <w:left w:val="outset" w:sz="6" w:space="0" w:color="auto"/>
              <w:bottom w:val="outset" w:sz="6" w:space="0" w:color="auto"/>
              <w:right w:val="outset" w:sz="6" w:space="0" w:color="auto"/>
            </w:tcBorders>
            <w:hideMark/>
          </w:tcPr>
          <w:p w14:paraId="33105553"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2.</w:t>
            </w:r>
          </w:p>
        </w:tc>
        <w:tc>
          <w:tcPr>
            <w:tcW w:w="1123" w:type="pct"/>
            <w:tcBorders>
              <w:top w:val="outset" w:sz="6" w:space="0" w:color="auto"/>
              <w:left w:val="outset" w:sz="6" w:space="0" w:color="auto"/>
              <w:bottom w:val="outset" w:sz="6" w:space="0" w:color="auto"/>
              <w:right w:val="outset" w:sz="6" w:space="0" w:color="auto"/>
            </w:tcBorders>
            <w:hideMark/>
          </w:tcPr>
          <w:p w14:paraId="14A6186A"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 xml:space="preserve">Projekta izpildes ietekme uz pārvaldes funkcijām un institucionālo struktūru. </w:t>
            </w:r>
          </w:p>
          <w:p w14:paraId="43034405"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lastRenderedPageBreak/>
              <w:t>Jaunu institūciju izveide, esošu institūciju likvidācija vai reorganizācija, to ietekme uz institūcijas cilvēkresursiem</w:t>
            </w:r>
          </w:p>
        </w:tc>
        <w:tc>
          <w:tcPr>
            <w:tcW w:w="3684" w:type="pct"/>
            <w:tcBorders>
              <w:top w:val="outset" w:sz="6" w:space="0" w:color="auto"/>
              <w:left w:val="outset" w:sz="6" w:space="0" w:color="auto"/>
              <w:bottom w:val="outset" w:sz="6" w:space="0" w:color="auto"/>
              <w:right w:val="outset" w:sz="6" w:space="0" w:color="auto"/>
            </w:tcBorders>
            <w:hideMark/>
          </w:tcPr>
          <w:p w14:paraId="1A38F68F" w14:textId="65027B71" w:rsidR="001E506A" w:rsidRPr="002A7F35" w:rsidRDefault="00BC4F0E" w:rsidP="00BC4F0E">
            <w:pPr>
              <w:spacing w:after="120" w:line="240" w:lineRule="auto"/>
              <w:jc w:val="both"/>
              <w:rPr>
                <w:sz w:val="24"/>
                <w:szCs w:val="24"/>
              </w:rPr>
            </w:pPr>
            <w:r w:rsidRPr="00792C7F">
              <w:rPr>
                <w:sz w:val="24"/>
                <w:szCs w:val="24"/>
              </w:rPr>
              <w:lastRenderedPageBreak/>
              <w:t>Projektam nav ietekme uz pārvaldes funkcijām un institucionālo struktūru. Projekta izpildes rezultātā nenotiks jaunu institūciju izveide, esošu institūciju likvidācija un reorganizācija. Projektam nav paredzēta ietekme uz institūciju cilvēkresursiem.</w:t>
            </w:r>
          </w:p>
        </w:tc>
      </w:tr>
      <w:tr w:rsidR="0079339C" w:rsidRPr="008B49FE" w14:paraId="55440CCC" w14:textId="77777777" w:rsidTr="004C413D">
        <w:trPr>
          <w:trHeight w:val="312"/>
          <w:jc w:val="center"/>
        </w:trPr>
        <w:tc>
          <w:tcPr>
            <w:tcW w:w="193" w:type="pct"/>
            <w:tcBorders>
              <w:top w:val="outset" w:sz="6" w:space="0" w:color="auto"/>
              <w:left w:val="outset" w:sz="6" w:space="0" w:color="auto"/>
              <w:bottom w:val="outset" w:sz="6" w:space="0" w:color="auto"/>
              <w:right w:val="outset" w:sz="6" w:space="0" w:color="auto"/>
            </w:tcBorders>
            <w:hideMark/>
          </w:tcPr>
          <w:p w14:paraId="34D774BF"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3.</w:t>
            </w:r>
          </w:p>
        </w:tc>
        <w:tc>
          <w:tcPr>
            <w:tcW w:w="1123" w:type="pct"/>
            <w:tcBorders>
              <w:top w:val="outset" w:sz="6" w:space="0" w:color="auto"/>
              <w:left w:val="outset" w:sz="6" w:space="0" w:color="auto"/>
              <w:bottom w:val="outset" w:sz="6" w:space="0" w:color="auto"/>
              <w:right w:val="outset" w:sz="6" w:space="0" w:color="auto"/>
            </w:tcBorders>
            <w:hideMark/>
          </w:tcPr>
          <w:p w14:paraId="48A69150"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Cita informācija</w:t>
            </w:r>
          </w:p>
        </w:tc>
        <w:tc>
          <w:tcPr>
            <w:tcW w:w="3684" w:type="pct"/>
            <w:tcBorders>
              <w:top w:val="outset" w:sz="6" w:space="0" w:color="auto"/>
              <w:left w:val="outset" w:sz="6" w:space="0" w:color="auto"/>
              <w:bottom w:val="outset" w:sz="6" w:space="0" w:color="auto"/>
              <w:right w:val="outset" w:sz="6" w:space="0" w:color="auto"/>
            </w:tcBorders>
            <w:hideMark/>
          </w:tcPr>
          <w:p w14:paraId="3921804E" w14:textId="77777777" w:rsidR="0079339C" w:rsidRPr="008B49FE" w:rsidRDefault="0079339C" w:rsidP="006D2D7C">
            <w:pPr>
              <w:spacing w:after="0" w:line="240" w:lineRule="auto"/>
              <w:rPr>
                <w:rFonts w:eastAsia="Times New Roman"/>
                <w:sz w:val="24"/>
                <w:szCs w:val="24"/>
                <w:lang w:eastAsia="lv-LV"/>
              </w:rPr>
            </w:pPr>
            <w:r w:rsidRPr="008B49FE">
              <w:rPr>
                <w:sz w:val="24"/>
                <w:szCs w:val="24"/>
              </w:rPr>
              <w:t>Nav.</w:t>
            </w:r>
          </w:p>
        </w:tc>
      </w:tr>
    </w:tbl>
    <w:p w14:paraId="1AFA8D94" w14:textId="0F3CD308" w:rsidR="002961FB" w:rsidRPr="005161E9" w:rsidRDefault="003A585F" w:rsidP="005161E9">
      <w:pPr>
        <w:widowControl/>
        <w:spacing w:before="100" w:beforeAutospacing="1" w:after="100" w:afterAutospacing="1" w:line="240" w:lineRule="auto"/>
        <w:jc w:val="both"/>
        <w:rPr>
          <w:rFonts w:eastAsia="Times New Roman"/>
          <w:sz w:val="24"/>
          <w:szCs w:val="24"/>
          <w:lang w:eastAsia="lv-LV"/>
        </w:rPr>
      </w:pPr>
      <w:bookmarkStart w:id="1" w:name="c"/>
      <w:bookmarkEnd w:id="1"/>
      <w:r w:rsidRPr="005F5D0D">
        <w:rPr>
          <w:rFonts w:eastAsia="Times New Roman"/>
          <w:sz w:val="24"/>
          <w:szCs w:val="24"/>
          <w:lang w:eastAsia="lv-LV"/>
        </w:rPr>
        <w:t xml:space="preserve">Finanšu ministrs                                                                                             </w:t>
      </w:r>
      <w:r w:rsidR="001044F1">
        <w:rPr>
          <w:rFonts w:eastAsia="Times New Roman"/>
          <w:sz w:val="24"/>
          <w:szCs w:val="24"/>
          <w:lang w:eastAsia="lv-LV"/>
        </w:rPr>
        <w:t xml:space="preserve">                        </w:t>
      </w:r>
      <w:proofErr w:type="spellStart"/>
      <w:r w:rsidR="001044F1">
        <w:rPr>
          <w:rFonts w:eastAsia="Times New Roman"/>
          <w:sz w:val="24"/>
          <w:szCs w:val="24"/>
          <w:lang w:eastAsia="lv-LV"/>
        </w:rPr>
        <w:t>J.Reirs</w:t>
      </w:r>
      <w:proofErr w:type="spellEnd"/>
    </w:p>
    <w:p w14:paraId="19162A5B" w14:textId="77777777" w:rsidR="003A585F" w:rsidRPr="002961FB" w:rsidRDefault="009B4453" w:rsidP="005F5D0D">
      <w:pPr>
        <w:widowControl/>
        <w:spacing w:after="0" w:line="240" w:lineRule="auto"/>
        <w:rPr>
          <w:rFonts w:eastAsia="Times New Roman"/>
          <w:sz w:val="20"/>
          <w:szCs w:val="20"/>
          <w:lang w:eastAsia="lv-LV"/>
        </w:rPr>
      </w:pPr>
      <w:proofErr w:type="spellStart"/>
      <w:r w:rsidRPr="002961FB">
        <w:rPr>
          <w:rFonts w:eastAsia="Times New Roman"/>
          <w:sz w:val="20"/>
          <w:szCs w:val="20"/>
          <w:lang w:eastAsia="lv-LV"/>
        </w:rPr>
        <w:t>A.Priede</w:t>
      </w:r>
      <w:proofErr w:type="spellEnd"/>
      <w:r w:rsidRPr="002961FB">
        <w:rPr>
          <w:rFonts w:eastAsia="Times New Roman"/>
          <w:sz w:val="20"/>
          <w:szCs w:val="20"/>
          <w:lang w:eastAsia="lv-LV"/>
        </w:rPr>
        <w:t xml:space="preserve">, </w:t>
      </w:r>
      <w:r w:rsidR="00D04D7B" w:rsidRPr="002961FB">
        <w:rPr>
          <w:rFonts w:eastAsia="Times New Roman"/>
          <w:sz w:val="20"/>
          <w:szCs w:val="20"/>
          <w:lang w:eastAsia="lv-LV"/>
        </w:rPr>
        <w:t>67083866</w:t>
      </w:r>
    </w:p>
    <w:p w14:paraId="02639265" w14:textId="77777777" w:rsidR="009B4453" w:rsidRPr="002961FB" w:rsidRDefault="002D2A34" w:rsidP="005F5D0D">
      <w:pPr>
        <w:widowControl/>
        <w:spacing w:after="0" w:line="240" w:lineRule="auto"/>
        <w:rPr>
          <w:rStyle w:val="Hyperlink"/>
          <w:rFonts w:eastAsia="Times New Roman"/>
          <w:sz w:val="20"/>
          <w:szCs w:val="20"/>
          <w:lang w:eastAsia="lv-LV"/>
        </w:rPr>
      </w:pPr>
      <w:hyperlink r:id="rId13" w:history="1">
        <w:r w:rsidR="00D04D7B" w:rsidRPr="002961FB">
          <w:rPr>
            <w:rStyle w:val="Hyperlink"/>
            <w:rFonts w:eastAsia="Times New Roman"/>
            <w:sz w:val="20"/>
            <w:szCs w:val="20"/>
            <w:lang w:eastAsia="lv-LV"/>
          </w:rPr>
          <w:t>arta.priede@fm.gov.lv</w:t>
        </w:r>
      </w:hyperlink>
    </w:p>
    <w:p w14:paraId="196DDA7E" w14:textId="77777777" w:rsidR="00DD0DCE" w:rsidRDefault="00DD0DCE" w:rsidP="005F5D0D">
      <w:pPr>
        <w:widowControl/>
        <w:spacing w:after="0" w:line="240" w:lineRule="auto"/>
        <w:rPr>
          <w:rStyle w:val="Hyperlink"/>
          <w:rFonts w:eastAsia="Times New Roman"/>
          <w:color w:val="auto"/>
          <w:sz w:val="20"/>
          <w:szCs w:val="20"/>
          <w:lang w:eastAsia="lv-LV"/>
        </w:rPr>
      </w:pPr>
    </w:p>
    <w:p w14:paraId="40F3DC0C" w14:textId="7235EA63" w:rsidR="00F31EBD" w:rsidRPr="002961FB" w:rsidRDefault="00DD0DCE" w:rsidP="005F5D0D">
      <w:pPr>
        <w:widowControl/>
        <w:spacing w:after="0" w:line="240" w:lineRule="auto"/>
        <w:rPr>
          <w:sz w:val="20"/>
          <w:szCs w:val="20"/>
        </w:rPr>
      </w:pPr>
      <w:proofErr w:type="spellStart"/>
      <w:r>
        <w:rPr>
          <w:rStyle w:val="Hyperlink"/>
          <w:rFonts w:eastAsia="Times New Roman"/>
          <w:color w:val="auto"/>
          <w:sz w:val="20"/>
          <w:szCs w:val="20"/>
          <w:lang w:eastAsia="lv-LV"/>
        </w:rPr>
        <w:t>D.Šaknere</w:t>
      </w:r>
      <w:proofErr w:type="spellEnd"/>
      <w:r w:rsidR="00F31EBD" w:rsidRPr="002961FB">
        <w:rPr>
          <w:rStyle w:val="Hyperlink"/>
          <w:rFonts w:eastAsia="Times New Roman"/>
          <w:color w:val="auto"/>
          <w:sz w:val="20"/>
          <w:szCs w:val="20"/>
          <w:lang w:eastAsia="lv-LV"/>
        </w:rPr>
        <w:t xml:space="preserve">, </w:t>
      </w:r>
      <w:r w:rsidR="00F31EBD" w:rsidRPr="002961FB">
        <w:rPr>
          <w:sz w:val="20"/>
          <w:szCs w:val="20"/>
        </w:rPr>
        <w:t>6709561</w:t>
      </w:r>
      <w:r>
        <w:rPr>
          <w:sz w:val="20"/>
          <w:szCs w:val="20"/>
        </w:rPr>
        <w:t>8</w:t>
      </w:r>
    </w:p>
    <w:p w14:paraId="664D8A68" w14:textId="3564EAFE" w:rsidR="00D04D7B" w:rsidRDefault="002D2A34" w:rsidP="005F5D0D">
      <w:pPr>
        <w:widowControl/>
        <w:spacing w:after="0" w:line="240" w:lineRule="auto"/>
        <w:rPr>
          <w:rStyle w:val="Hyperlink"/>
          <w:sz w:val="20"/>
          <w:szCs w:val="20"/>
        </w:rPr>
      </w:pPr>
      <w:hyperlink r:id="rId14" w:history="1">
        <w:r w:rsidR="00DD0DCE">
          <w:rPr>
            <w:rStyle w:val="Hyperlink"/>
            <w:sz w:val="20"/>
            <w:szCs w:val="20"/>
          </w:rPr>
          <w:t>dina.saknere@fm.gov.lv</w:t>
        </w:r>
      </w:hyperlink>
    </w:p>
    <w:p w14:paraId="7B97F04E" w14:textId="77777777" w:rsidR="00DD0DCE" w:rsidRPr="005F5D0D" w:rsidRDefault="00DD0DCE" w:rsidP="005F5D0D">
      <w:pPr>
        <w:widowControl/>
        <w:spacing w:after="0" w:line="240" w:lineRule="auto"/>
        <w:rPr>
          <w:rFonts w:eastAsia="Times New Roman"/>
          <w:sz w:val="24"/>
          <w:szCs w:val="24"/>
          <w:lang w:eastAsia="lv-LV"/>
        </w:rPr>
      </w:pPr>
    </w:p>
    <w:sectPr w:rsidR="00DD0DCE" w:rsidRPr="005F5D0D" w:rsidSect="00690019">
      <w:headerReference w:type="default" r:id="rId15"/>
      <w:footerReference w:type="default" r:id="rId16"/>
      <w:footerReference w:type="first" r:id="rId17"/>
      <w:pgSz w:w="11906" w:h="16838"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2E983" w14:textId="77777777" w:rsidR="00A62E59" w:rsidRDefault="00A62E59">
      <w:pPr>
        <w:spacing w:after="0" w:line="240" w:lineRule="auto"/>
      </w:pPr>
      <w:r>
        <w:separator/>
      </w:r>
    </w:p>
  </w:endnote>
  <w:endnote w:type="continuationSeparator" w:id="0">
    <w:p w14:paraId="0ED364E6" w14:textId="77777777" w:rsidR="00A62E59" w:rsidRDefault="00A6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7A5FC" w14:textId="51BF7B87" w:rsidR="00D1005F" w:rsidRPr="00BF1E0A" w:rsidRDefault="00DD0DCE" w:rsidP="00DD0DCE">
    <w:pPr>
      <w:pStyle w:val="Footer"/>
      <w:rPr>
        <w:sz w:val="20"/>
        <w:szCs w:val="20"/>
      </w:rPr>
    </w:pPr>
    <w:r w:rsidRPr="004562FC">
      <w:rPr>
        <w:sz w:val="20"/>
        <w:szCs w:val="20"/>
      </w:rPr>
      <w:t>FMAnot</w:t>
    </w:r>
    <w:r>
      <w:rPr>
        <w:sz w:val="20"/>
        <w:szCs w:val="20"/>
      </w:rPr>
      <w:t>_</w:t>
    </w:r>
    <w:r w:rsidR="009903B0">
      <w:rPr>
        <w:sz w:val="20"/>
        <w:szCs w:val="20"/>
      </w:rPr>
      <w:t>070621</w:t>
    </w:r>
    <w:r>
      <w:rPr>
        <w:sz w:val="20"/>
        <w:szCs w:val="20"/>
      </w:rPr>
      <w:t>_skadra_nauda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4EFFC" w14:textId="0328010C" w:rsidR="00D1005F" w:rsidRPr="004562FC" w:rsidRDefault="00D1005F">
    <w:pPr>
      <w:pStyle w:val="Footer"/>
      <w:rPr>
        <w:sz w:val="20"/>
        <w:szCs w:val="20"/>
      </w:rPr>
    </w:pPr>
    <w:r w:rsidRPr="004562FC">
      <w:rPr>
        <w:sz w:val="20"/>
        <w:szCs w:val="20"/>
      </w:rPr>
      <w:t>FMAnot</w:t>
    </w:r>
    <w:r w:rsidR="00DD0DCE">
      <w:rPr>
        <w:sz w:val="20"/>
        <w:szCs w:val="20"/>
      </w:rPr>
      <w:t>_</w:t>
    </w:r>
    <w:r w:rsidR="009903B0">
      <w:rPr>
        <w:sz w:val="20"/>
        <w:szCs w:val="20"/>
      </w:rPr>
      <w:t>0706</w:t>
    </w:r>
    <w:r w:rsidR="00DD0DCE">
      <w:rPr>
        <w:sz w:val="20"/>
        <w:szCs w:val="20"/>
      </w:rPr>
      <w:t>21_skadra_nauda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4AF1A" w14:textId="77777777" w:rsidR="00A62E59" w:rsidRDefault="00A62E59" w:rsidP="003E486F">
      <w:pPr>
        <w:spacing w:after="0" w:line="240" w:lineRule="auto"/>
      </w:pPr>
      <w:r>
        <w:separator/>
      </w:r>
    </w:p>
  </w:footnote>
  <w:footnote w:type="continuationSeparator" w:id="0">
    <w:p w14:paraId="5C73C41E" w14:textId="77777777" w:rsidR="00A62E59" w:rsidRDefault="00A62E59" w:rsidP="003E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476461"/>
      <w:docPartObj>
        <w:docPartGallery w:val="Page Numbers (Top of Page)"/>
        <w:docPartUnique/>
      </w:docPartObj>
    </w:sdtPr>
    <w:sdtEndPr>
      <w:rPr>
        <w:noProof/>
      </w:rPr>
    </w:sdtEndPr>
    <w:sdtContent>
      <w:p w14:paraId="748773EC" w14:textId="60F33416" w:rsidR="00D1005F" w:rsidRDefault="00D1005F" w:rsidP="00C13959">
        <w:pPr>
          <w:pStyle w:val="Header"/>
          <w:jc w:val="center"/>
        </w:pPr>
        <w:r>
          <w:fldChar w:fldCharType="begin"/>
        </w:r>
        <w:r>
          <w:instrText xml:space="preserve"> PAGE   \* MERGEFORMAT </w:instrText>
        </w:r>
        <w:r>
          <w:fldChar w:fldCharType="separate"/>
        </w:r>
        <w:r w:rsidR="00FE5FC8">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D05"/>
    <w:multiLevelType w:val="hybridMultilevel"/>
    <w:tmpl w:val="21B4607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009A3E79"/>
    <w:multiLevelType w:val="hybridMultilevel"/>
    <w:tmpl w:val="E40E9E3A"/>
    <w:lvl w:ilvl="0" w:tplc="735CED34">
      <w:start w:val="1"/>
      <w:numFmt w:val="decimal"/>
      <w:lvlText w:val="%1)"/>
      <w:lvlJc w:val="left"/>
      <w:pPr>
        <w:ind w:left="357" w:hanging="360"/>
      </w:pPr>
      <w:rPr>
        <w:rFonts w:ascii="Times New Roman" w:hAnsi="Times New Roman" w:cs="Times New Roman" w:hint="default"/>
        <w:color w:val="1F497D"/>
        <w:sz w:val="22"/>
        <w:u w:val="none"/>
      </w:rPr>
    </w:lvl>
    <w:lvl w:ilvl="1" w:tplc="04260019" w:tentative="1">
      <w:start w:val="1"/>
      <w:numFmt w:val="lowerLetter"/>
      <w:lvlText w:val="%2."/>
      <w:lvlJc w:val="left"/>
      <w:pPr>
        <w:ind w:left="1077" w:hanging="360"/>
      </w:pPr>
    </w:lvl>
    <w:lvl w:ilvl="2" w:tplc="0426001B" w:tentative="1">
      <w:start w:val="1"/>
      <w:numFmt w:val="lowerRoman"/>
      <w:lvlText w:val="%3."/>
      <w:lvlJc w:val="right"/>
      <w:pPr>
        <w:ind w:left="1797" w:hanging="180"/>
      </w:pPr>
    </w:lvl>
    <w:lvl w:ilvl="3" w:tplc="0426000F" w:tentative="1">
      <w:start w:val="1"/>
      <w:numFmt w:val="decimal"/>
      <w:lvlText w:val="%4."/>
      <w:lvlJc w:val="left"/>
      <w:pPr>
        <w:ind w:left="2517" w:hanging="360"/>
      </w:pPr>
    </w:lvl>
    <w:lvl w:ilvl="4" w:tplc="04260019" w:tentative="1">
      <w:start w:val="1"/>
      <w:numFmt w:val="lowerLetter"/>
      <w:lvlText w:val="%5."/>
      <w:lvlJc w:val="left"/>
      <w:pPr>
        <w:ind w:left="3237" w:hanging="360"/>
      </w:pPr>
    </w:lvl>
    <w:lvl w:ilvl="5" w:tplc="0426001B" w:tentative="1">
      <w:start w:val="1"/>
      <w:numFmt w:val="lowerRoman"/>
      <w:lvlText w:val="%6."/>
      <w:lvlJc w:val="right"/>
      <w:pPr>
        <w:ind w:left="3957" w:hanging="180"/>
      </w:pPr>
    </w:lvl>
    <w:lvl w:ilvl="6" w:tplc="0426000F" w:tentative="1">
      <w:start w:val="1"/>
      <w:numFmt w:val="decimal"/>
      <w:lvlText w:val="%7."/>
      <w:lvlJc w:val="left"/>
      <w:pPr>
        <w:ind w:left="4677" w:hanging="360"/>
      </w:pPr>
    </w:lvl>
    <w:lvl w:ilvl="7" w:tplc="04260019" w:tentative="1">
      <w:start w:val="1"/>
      <w:numFmt w:val="lowerLetter"/>
      <w:lvlText w:val="%8."/>
      <w:lvlJc w:val="left"/>
      <w:pPr>
        <w:ind w:left="5397" w:hanging="360"/>
      </w:pPr>
    </w:lvl>
    <w:lvl w:ilvl="8" w:tplc="0426001B" w:tentative="1">
      <w:start w:val="1"/>
      <w:numFmt w:val="lowerRoman"/>
      <w:lvlText w:val="%9."/>
      <w:lvlJc w:val="right"/>
      <w:pPr>
        <w:ind w:left="6117" w:hanging="180"/>
      </w:pPr>
    </w:lvl>
  </w:abstractNum>
  <w:abstractNum w:abstractNumId="2" w15:restartNumberingAfterBreak="0">
    <w:nsid w:val="00CA777C"/>
    <w:multiLevelType w:val="hybridMultilevel"/>
    <w:tmpl w:val="332A5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F82A6F"/>
    <w:multiLevelType w:val="hybridMultilevel"/>
    <w:tmpl w:val="2D2A2E88"/>
    <w:lvl w:ilvl="0" w:tplc="3104DB22">
      <w:start w:val="2"/>
      <w:numFmt w:val="bullet"/>
      <w:lvlText w:val="-"/>
      <w:lvlJc w:val="left"/>
      <w:pPr>
        <w:ind w:left="660" w:hanging="360"/>
      </w:pPr>
      <w:rPr>
        <w:rFonts w:ascii="Times New Roman" w:eastAsia="Times New Roman" w:hAnsi="Times New Roman" w:cs="Times New Roman" w:hint="default"/>
        <w:color w:val="414142"/>
        <w:sz w:val="28"/>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4" w15:restartNumberingAfterBreak="0">
    <w:nsid w:val="027622F7"/>
    <w:multiLevelType w:val="hybridMultilevel"/>
    <w:tmpl w:val="FE6650D8"/>
    <w:lvl w:ilvl="0" w:tplc="1C5A0616">
      <w:numFmt w:val="bullet"/>
      <w:lvlText w:val="-"/>
      <w:lvlJc w:val="left"/>
      <w:pPr>
        <w:ind w:left="723"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5" w15:restartNumberingAfterBreak="0">
    <w:nsid w:val="0B144001"/>
    <w:multiLevelType w:val="hybridMultilevel"/>
    <w:tmpl w:val="5D342F6C"/>
    <w:lvl w:ilvl="0" w:tplc="735CED34">
      <w:start w:val="1"/>
      <w:numFmt w:val="decimal"/>
      <w:lvlText w:val="%1)"/>
      <w:lvlJc w:val="left"/>
      <w:pPr>
        <w:ind w:left="0" w:hanging="360"/>
      </w:pPr>
      <w:rPr>
        <w:rFonts w:ascii="Times New Roman" w:hAnsi="Times New Roman" w:cs="Times New Roman" w:hint="default"/>
        <w:color w:val="1F497D"/>
        <w:sz w:val="22"/>
        <w:u w:val="none"/>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6" w15:restartNumberingAfterBreak="0">
    <w:nsid w:val="10734E16"/>
    <w:multiLevelType w:val="hybridMultilevel"/>
    <w:tmpl w:val="599056D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4217209"/>
    <w:multiLevelType w:val="hybridMultilevel"/>
    <w:tmpl w:val="3FE247FC"/>
    <w:lvl w:ilvl="0" w:tplc="735CED34">
      <w:start w:val="1"/>
      <w:numFmt w:val="decimal"/>
      <w:lvlText w:val="%1)"/>
      <w:lvlJc w:val="left"/>
      <w:pPr>
        <w:ind w:left="0" w:hanging="360"/>
      </w:pPr>
      <w:rPr>
        <w:rFonts w:ascii="Times New Roman" w:hAnsi="Times New Roman" w:cs="Times New Roman" w:hint="default"/>
        <w:color w:val="1F497D"/>
        <w:sz w:val="22"/>
        <w:u w:val="none"/>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8" w15:restartNumberingAfterBreak="1">
    <w:nsid w:val="167076C1"/>
    <w:multiLevelType w:val="hybridMultilevel"/>
    <w:tmpl w:val="2DC40FCA"/>
    <w:lvl w:ilvl="0" w:tplc="50960658">
      <w:numFmt w:val="bullet"/>
      <w:lvlText w:val=""/>
      <w:lvlJc w:val="left"/>
      <w:pPr>
        <w:ind w:left="752" w:hanging="360"/>
      </w:pPr>
      <w:rPr>
        <w:rFonts w:ascii="Symbol" w:eastAsia="Times New Roman" w:hAnsi="Symbol" w:cs="Times New Roman" w:hint="default"/>
      </w:rPr>
    </w:lvl>
    <w:lvl w:ilvl="1" w:tplc="C3E482CA" w:tentative="1">
      <w:start w:val="1"/>
      <w:numFmt w:val="bullet"/>
      <w:lvlText w:val="o"/>
      <w:lvlJc w:val="left"/>
      <w:pPr>
        <w:ind w:left="1472" w:hanging="360"/>
      </w:pPr>
      <w:rPr>
        <w:rFonts w:ascii="Courier New" w:hAnsi="Courier New" w:cs="Courier New" w:hint="default"/>
      </w:rPr>
    </w:lvl>
    <w:lvl w:ilvl="2" w:tplc="1DEEA268" w:tentative="1">
      <w:start w:val="1"/>
      <w:numFmt w:val="bullet"/>
      <w:lvlText w:val=""/>
      <w:lvlJc w:val="left"/>
      <w:pPr>
        <w:ind w:left="2192" w:hanging="360"/>
      </w:pPr>
      <w:rPr>
        <w:rFonts w:ascii="Wingdings" w:hAnsi="Wingdings" w:hint="default"/>
      </w:rPr>
    </w:lvl>
    <w:lvl w:ilvl="3" w:tplc="FC6410E4" w:tentative="1">
      <w:start w:val="1"/>
      <w:numFmt w:val="bullet"/>
      <w:lvlText w:val=""/>
      <w:lvlJc w:val="left"/>
      <w:pPr>
        <w:ind w:left="2912" w:hanging="360"/>
      </w:pPr>
      <w:rPr>
        <w:rFonts w:ascii="Symbol" w:hAnsi="Symbol" w:hint="default"/>
      </w:rPr>
    </w:lvl>
    <w:lvl w:ilvl="4" w:tplc="3F40F630" w:tentative="1">
      <w:start w:val="1"/>
      <w:numFmt w:val="bullet"/>
      <w:lvlText w:val="o"/>
      <w:lvlJc w:val="left"/>
      <w:pPr>
        <w:ind w:left="3632" w:hanging="360"/>
      </w:pPr>
      <w:rPr>
        <w:rFonts w:ascii="Courier New" w:hAnsi="Courier New" w:cs="Courier New" w:hint="default"/>
      </w:rPr>
    </w:lvl>
    <w:lvl w:ilvl="5" w:tplc="28B037C2" w:tentative="1">
      <w:start w:val="1"/>
      <w:numFmt w:val="bullet"/>
      <w:lvlText w:val=""/>
      <w:lvlJc w:val="left"/>
      <w:pPr>
        <w:ind w:left="4352" w:hanging="360"/>
      </w:pPr>
      <w:rPr>
        <w:rFonts w:ascii="Wingdings" w:hAnsi="Wingdings" w:hint="default"/>
      </w:rPr>
    </w:lvl>
    <w:lvl w:ilvl="6" w:tplc="9DF2C47A" w:tentative="1">
      <w:start w:val="1"/>
      <w:numFmt w:val="bullet"/>
      <w:lvlText w:val=""/>
      <w:lvlJc w:val="left"/>
      <w:pPr>
        <w:ind w:left="5072" w:hanging="360"/>
      </w:pPr>
      <w:rPr>
        <w:rFonts w:ascii="Symbol" w:hAnsi="Symbol" w:hint="default"/>
      </w:rPr>
    </w:lvl>
    <w:lvl w:ilvl="7" w:tplc="1FEC2638" w:tentative="1">
      <w:start w:val="1"/>
      <w:numFmt w:val="bullet"/>
      <w:lvlText w:val="o"/>
      <w:lvlJc w:val="left"/>
      <w:pPr>
        <w:ind w:left="5792" w:hanging="360"/>
      </w:pPr>
      <w:rPr>
        <w:rFonts w:ascii="Courier New" w:hAnsi="Courier New" w:cs="Courier New" w:hint="default"/>
      </w:rPr>
    </w:lvl>
    <w:lvl w:ilvl="8" w:tplc="AD9E06CA" w:tentative="1">
      <w:start w:val="1"/>
      <w:numFmt w:val="bullet"/>
      <w:lvlText w:val=""/>
      <w:lvlJc w:val="left"/>
      <w:pPr>
        <w:ind w:left="6512" w:hanging="360"/>
      </w:pPr>
      <w:rPr>
        <w:rFonts w:ascii="Wingdings" w:hAnsi="Wingdings" w:hint="default"/>
      </w:rPr>
    </w:lvl>
  </w:abstractNum>
  <w:abstractNum w:abstractNumId="9" w15:restartNumberingAfterBreak="0">
    <w:nsid w:val="171F2BC7"/>
    <w:multiLevelType w:val="hybridMultilevel"/>
    <w:tmpl w:val="D62C012E"/>
    <w:lvl w:ilvl="0" w:tplc="9A6A3948">
      <w:numFmt w:val="bullet"/>
      <w:lvlText w:val="-"/>
      <w:lvlJc w:val="left"/>
      <w:pPr>
        <w:ind w:left="660" w:hanging="360"/>
      </w:pPr>
      <w:rPr>
        <w:rFonts w:ascii="Times New Roman" w:eastAsia="Times New Roman" w:hAnsi="Times New Roman" w:cs="Times New Roman"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10" w15:restartNumberingAfterBreak="0">
    <w:nsid w:val="19A222D6"/>
    <w:multiLevelType w:val="hybridMultilevel"/>
    <w:tmpl w:val="278216A8"/>
    <w:lvl w:ilvl="0" w:tplc="6B66A792">
      <w:start w:val="1"/>
      <w:numFmt w:val="bullet"/>
      <w:lvlText w:val="-"/>
      <w:lvlJc w:val="left"/>
      <w:pPr>
        <w:ind w:left="360" w:hanging="360"/>
      </w:pPr>
      <w:rPr>
        <w:rFonts w:ascii="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F0F3138"/>
    <w:multiLevelType w:val="hybridMultilevel"/>
    <w:tmpl w:val="F9BAFC6A"/>
    <w:lvl w:ilvl="0" w:tplc="6B66A792">
      <w:start w:val="1"/>
      <w:numFmt w:val="bullet"/>
      <w:lvlText w:val="-"/>
      <w:lvlJc w:val="left"/>
      <w:pPr>
        <w:ind w:left="360" w:hanging="360"/>
      </w:pPr>
      <w:rPr>
        <w:rFonts w:ascii="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1FEA0DAD"/>
    <w:multiLevelType w:val="hybridMultilevel"/>
    <w:tmpl w:val="D3BC7634"/>
    <w:lvl w:ilvl="0" w:tplc="6B66A792">
      <w:start w:val="1"/>
      <w:numFmt w:val="bullet"/>
      <w:lvlText w:val="-"/>
      <w:lvlJc w:val="left"/>
      <w:pPr>
        <w:ind w:left="360" w:hanging="360"/>
      </w:pPr>
      <w:rPr>
        <w:rFonts w:ascii="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208B3B68"/>
    <w:multiLevelType w:val="hybridMultilevel"/>
    <w:tmpl w:val="7AA0DA9A"/>
    <w:lvl w:ilvl="0" w:tplc="791A72B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1">
    <w:nsid w:val="239A71BE"/>
    <w:multiLevelType w:val="hybridMultilevel"/>
    <w:tmpl w:val="B560B63E"/>
    <w:lvl w:ilvl="0" w:tplc="0A0484EA">
      <w:start w:val="1"/>
      <w:numFmt w:val="bullet"/>
      <w:lvlText w:val=""/>
      <w:lvlJc w:val="left"/>
      <w:pPr>
        <w:ind w:left="720" w:hanging="360"/>
      </w:pPr>
      <w:rPr>
        <w:rFonts w:ascii="Symbol" w:hAnsi="Symbol" w:hint="default"/>
      </w:rPr>
    </w:lvl>
    <w:lvl w:ilvl="1" w:tplc="6422D620" w:tentative="1">
      <w:start w:val="1"/>
      <w:numFmt w:val="bullet"/>
      <w:lvlText w:val="o"/>
      <w:lvlJc w:val="left"/>
      <w:pPr>
        <w:ind w:left="1440" w:hanging="360"/>
      </w:pPr>
      <w:rPr>
        <w:rFonts w:ascii="Courier New" w:hAnsi="Courier New" w:cs="Courier New" w:hint="default"/>
      </w:rPr>
    </w:lvl>
    <w:lvl w:ilvl="2" w:tplc="02C8F210" w:tentative="1">
      <w:start w:val="1"/>
      <w:numFmt w:val="bullet"/>
      <w:lvlText w:val=""/>
      <w:lvlJc w:val="left"/>
      <w:pPr>
        <w:ind w:left="2160" w:hanging="360"/>
      </w:pPr>
      <w:rPr>
        <w:rFonts w:ascii="Wingdings" w:hAnsi="Wingdings" w:hint="default"/>
      </w:rPr>
    </w:lvl>
    <w:lvl w:ilvl="3" w:tplc="FDA2ECE8" w:tentative="1">
      <w:start w:val="1"/>
      <w:numFmt w:val="bullet"/>
      <w:lvlText w:val=""/>
      <w:lvlJc w:val="left"/>
      <w:pPr>
        <w:ind w:left="2880" w:hanging="360"/>
      </w:pPr>
      <w:rPr>
        <w:rFonts w:ascii="Symbol" w:hAnsi="Symbol" w:hint="default"/>
      </w:rPr>
    </w:lvl>
    <w:lvl w:ilvl="4" w:tplc="30BAD3C0" w:tentative="1">
      <w:start w:val="1"/>
      <w:numFmt w:val="bullet"/>
      <w:lvlText w:val="o"/>
      <w:lvlJc w:val="left"/>
      <w:pPr>
        <w:ind w:left="3600" w:hanging="360"/>
      </w:pPr>
      <w:rPr>
        <w:rFonts w:ascii="Courier New" w:hAnsi="Courier New" w:cs="Courier New" w:hint="default"/>
      </w:rPr>
    </w:lvl>
    <w:lvl w:ilvl="5" w:tplc="0448B376" w:tentative="1">
      <w:start w:val="1"/>
      <w:numFmt w:val="bullet"/>
      <w:lvlText w:val=""/>
      <w:lvlJc w:val="left"/>
      <w:pPr>
        <w:ind w:left="4320" w:hanging="360"/>
      </w:pPr>
      <w:rPr>
        <w:rFonts w:ascii="Wingdings" w:hAnsi="Wingdings" w:hint="default"/>
      </w:rPr>
    </w:lvl>
    <w:lvl w:ilvl="6" w:tplc="33325E70" w:tentative="1">
      <w:start w:val="1"/>
      <w:numFmt w:val="bullet"/>
      <w:lvlText w:val=""/>
      <w:lvlJc w:val="left"/>
      <w:pPr>
        <w:ind w:left="5040" w:hanging="360"/>
      </w:pPr>
      <w:rPr>
        <w:rFonts w:ascii="Symbol" w:hAnsi="Symbol" w:hint="default"/>
      </w:rPr>
    </w:lvl>
    <w:lvl w:ilvl="7" w:tplc="427E42E0" w:tentative="1">
      <w:start w:val="1"/>
      <w:numFmt w:val="bullet"/>
      <w:lvlText w:val="o"/>
      <w:lvlJc w:val="left"/>
      <w:pPr>
        <w:ind w:left="5760" w:hanging="360"/>
      </w:pPr>
      <w:rPr>
        <w:rFonts w:ascii="Courier New" w:hAnsi="Courier New" w:cs="Courier New" w:hint="default"/>
      </w:rPr>
    </w:lvl>
    <w:lvl w:ilvl="8" w:tplc="E9DADD82" w:tentative="1">
      <w:start w:val="1"/>
      <w:numFmt w:val="bullet"/>
      <w:lvlText w:val=""/>
      <w:lvlJc w:val="left"/>
      <w:pPr>
        <w:ind w:left="6480" w:hanging="360"/>
      </w:pPr>
      <w:rPr>
        <w:rFonts w:ascii="Wingdings" w:hAnsi="Wingdings" w:hint="default"/>
      </w:rPr>
    </w:lvl>
  </w:abstractNum>
  <w:abstractNum w:abstractNumId="15" w15:restartNumberingAfterBreak="0">
    <w:nsid w:val="25126142"/>
    <w:multiLevelType w:val="hybridMultilevel"/>
    <w:tmpl w:val="55366E5A"/>
    <w:lvl w:ilvl="0" w:tplc="599ABD1C">
      <w:start w:val="1"/>
      <w:numFmt w:val="lowerLetter"/>
      <w:lvlText w:val="%1)"/>
      <w:lvlJc w:val="left"/>
      <w:pPr>
        <w:ind w:left="723" w:hanging="360"/>
      </w:pPr>
      <w:rPr>
        <w:rFonts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16" w15:restartNumberingAfterBreak="0">
    <w:nsid w:val="25C65491"/>
    <w:multiLevelType w:val="hybridMultilevel"/>
    <w:tmpl w:val="F7480CC6"/>
    <w:lvl w:ilvl="0" w:tplc="605412F0">
      <w:start w:val="1"/>
      <w:numFmt w:val="decimal"/>
      <w:lvlText w:val="%1)"/>
      <w:lvlJc w:val="left"/>
      <w:pPr>
        <w:ind w:left="661" w:hanging="360"/>
      </w:pPr>
      <w:rPr>
        <w:rFonts w:hint="default"/>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17" w15:restartNumberingAfterBreak="0">
    <w:nsid w:val="2AC04E93"/>
    <w:multiLevelType w:val="hybridMultilevel"/>
    <w:tmpl w:val="7C7C2E8E"/>
    <w:lvl w:ilvl="0" w:tplc="62606D52">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AD73D29"/>
    <w:multiLevelType w:val="hybridMultilevel"/>
    <w:tmpl w:val="460C8D36"/>
    <w:lvl w:ilvl="0" w:tplc="E3D60BAC">
      <w:start w:val="4"/>
      <w:numFmt w:val="bullet"/>
      <w:lvlText w:val="-"/>
      <w:lvlJc w:val="left"/>
      <w:pPr>
        <w:ind w:left="723"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9" w15:restartNumberingAfterBreak="0">
    <w:nsid w:val="34612280"/>
    <w:multiLevelType w:val="hybridMultilevel"/>
    <w:tmpl w:val="6A50E6FE"/>
    <w:lvl w:ilvl="0" w:tplc="E6864A58">
      <w:numFmt w:val="bullet"/>
      <w:lvlText w:val="-"/>
      <w:lvlJc w:val="left"/>
      <w:pPr>
        <w:ind w:left="641" w:hanging="360"/>
      </w:pPr>
      <w:rPr>
        <w:rFonts w:ascii="Times New Roman" w:eastAsia="Times New Roman" w:hAnsi="Times New Roman" w:cs="Times New Roman" w:hint="default"/>
      </w:rPr>
    </w:lvl>
    <w:lvl w:ilvl="1" w:tplc="04260003" w:tentative="1">
      <w:start w:val="1"/>
      <w:numFmt w:val="bullet"/>
      <w:lvlText w:val="o"/>
      <w:lvlJc w:val="left"/>
      <w:pPr>
        <w:ind w:left="1361" w:hanging="360"/>
      </w:pPr>
      <w:rPr>
        <w:rFonts w:ascii="Courier New" w:hAnsi="Courier New" w:cs="Courier New" w:hint="default"/>
      </w:rPr>
    </w:lvl>
    <w:lvl w:ilvl="2" w:tplc="04260005" w:tentative="1">
      <w:start w:val="1"/>
      <w:numFmt w:val="bullet"/>
      <w:lvlText w:val=""/>
      <w:lvlJc w:val="left"/>
      <w:pPr>
        <w:ind w:left="2081" w:hanging="360"/>
      </w:pPr>
      <w:rPr>
        <w:rFonts w:ascii="Wingdings" w:hAnsi="Wingdings" w:hint="default"/>
      </w:rPr>
    </w:lvl>
    <w:lvl w:ilvl="3" w:tplc="04260001" w:tentative="1">
      <w:start w:val="1"/>
      <w:numFmt w:val="bullet"/>
      <w:lvlText w:val=""/>
      <w:lvlJc w:val="left"/>
      <w:pPr>
        <w:ind w:left="2801" w:hanging="360"/>
      </w:pPr>
      <w:rPr>
        <w:rFonts w:ascii="Symbol" w:hAnsi="Symbol" w:hint="default"/>
      </w:rPr>
    </w:lvl>
    <w:lvl w:ilvl="4" w:tplc="04260003" w:tentative="1">
      <w:start w:val="1"/>
      <w:numFmt w:val="bullet"/>
      <w:lvlText w:val="o"/>
      <w:lvlJc w:val="left"/>
      <w:pPr>
        <w:ind w:left="3521" w:hanging="360"/>
      </w:pPr>
      <w:rPr>
        <w:rFonts w:ascii="Courier New" w:hAnsi="Courier New" w:cs="Courier New" w:hint="default"/>
      </w:rPr>
    </w:lvl>
    <w:lvl w:ilvl="5" w:tplc="04260005" w:tentative="1">
      <w:start w:val="1"/>
      <w:numFmt w:val="bullet"/>
      <w:lvlText w:val=""/>
      <w:lvlJc w:val="left"/>
      <w:pPr>
        <w:ind w:left="4241" w:hanging="360"/>
      </w:pPr>
      <w:rPr>
        <w:rFonts w:ascii="Wingdings" w:hAnsi="Wingdings" w:hint="default"/>
      </w:rPr>
    </w:lvl>
    <w:lvl w:ilvl="6" w:tplc="04260001" w:tentative="1">
      <w:start w:val="1"/>
      <w:numFmt w:val="bullet"/>
      <w:lvlText w:val=""/>
      <w:lvlJc w:val="left"/>
      <w:pPr>
        <w:ind w:left="4961" w:hanging="360"/>
      </w:pPr>
      <w:rPr>
        <w:rFonts w:ascii="Symbol" w:hAnsi="Symbol" w:hint="default"/>
      </w:rPr>
    </w:lvl>
    <w:lvl w:ilvl="7" w:tplc="04260003" w:tentative="1">
      <w:start w:val="1"/>
      <w:numFmt w:val="bullet"/>
      <w:lvlText w:val="o"/>
      <w:lvlJc w:val="left"/>
      <w:pPr>
        <w:ind w:left="5681" w:hanging="360"/>
      </w:pPr>
      <w:rPr>
        <w:rFonts w:ascii="Courier New" w:hAnsi="Courier New" w:cs="Courier New" w:hint="default"/>
      </w:rPr>
    </w:lvl>
    <w:lvl w:ilvl="8" w:tplc="04260005" w:tentative="1">
      <w:start w:val="1"/>
      <w:numFmt w:val="bullet"/>
      <w:lvlText w:val=""/>
      <w:lvlJc w:val="left"/>
      <w:pPr>
        <w:ind w:left="6401" w:hanging="360"/>
      </w:pPr>
      <w:rPr>
        <w:rFonts w:ascii="Wingdings" w:hAnsi="Wingdings" w:hint="default"/>
      </w:rPr>
    </w:lvl>
  </w:abstractNum>
  <w:abstractNum w:abstractNumId="20" w15:restartNumberingAfterBreak="1">
    <w:nsid w:val="39AA74DB"/>
    <w:multiLevelType w:val="hybridMultilevel"/>
    <w:tmpl w:val="26005BF0"/>
    <w:lvl w:ilvl="0" w:tplc="8C540922">
      <w:start w:val="1"/>
      <w:numFmt w:val="lowerLetter"/>
      <w:lvlText w:val="%1)"/>
      <w:lvlJc w:val="left"/>
      <w:pPr>
        <w:ind w:left="2160" w:hanging="360"/>
      </w:pPr>
    </w:lvl>
    <w:lvl w:ilvl="1" w:tplc="A8320896" w:tentative="1">
      <w:start w:val="1"/>
      <w:numFmt w:val="lowerLetter"/>
      <w:lvlText w:val="%2."/>
      <w:lvlJc w:val="left"/>
      <w:pPr>
        <w:ind w:left="2880" w:hanging="360"/>
      </w:pPr>
    </w:lvl>
    <w:lvl w:ilvl="2" w:tplc="C8CCC8D4" w:tentative="1">
      <w:start w:val="1"/>
      <w:numFmt w:val="lowerRoman"/>
      <w:lvlText w:val="%3."/>
      <w:lvlJc w:val="right"/>
      <w:pPr>
        <w:ind w:left="3600" w:hanging="180"/>
      </w:pPr>
    </w:lvl>
    <w:lvl w:ilvl="3" w:tplc="0158CED4" w:tentative="1">
      <w:start w:val="1"/>
      <w:numFmt w:val="decimal"/>
      <w:lvlText w:val="%4."/>
      <w:lvlJc w:val="left"/>
      <w:pPr>
        <w:ind w:left="4320" w:hanging="360"/>
      </w:pPr>
    </w:lvl>
    <w:lvl w:ilvl="4" w:tplc="13C4BEB4" w:tentative="1">
      <w:start w:val="1"/>
      <w:numFmt w:val="lowerLetter"/>
      <w:lvlText w:val="%5."/>
      <w:lvlJc w:val="left"/>
      <w:pPr>
        <w:ind w:left="5040" w:hanging="360"/>
      </w:pPr>
    </w:lvl>
    <w:lvl w:ilvl="5" w:tplc="9162F74E" w:tentative="1">
      <w:start w:val="1"/>
      <w:numFmt w:val="lowerRoman"/>
      <w:lvlText w:val="%6."/>
      <w:lvlJc w:val="right"/>
      <w:pPr>
        <w:ind w:left="5760" w:hanging="180"/>
      </w:pPr>
    </w:lvl>
    <w:lvl w:ilvl="6" w:tplc="2CE489BC" w:tentative="1">
      <w:start w:val="1"/>
      <w:numFmt w:val="decimal"/>
      <w:lvlText w:val="%7."/>
      <w:lvlJc w:val="left"/>
      <w:pPr>
        <w:ind w:left="6480" w:hanging="360"/>
      </w:pPr>
    </w:lvl>
    <w:lvl w:ilvl="7" w:tplc="715082AC" w:tentative="1">
      <w:start w:val="1"/>
      <w:numFmt w:val="lowerLetter"/>
      <w:lvlText w:val="%8."/>
      <w:lvlJc w:val="left"/>
      <w:pPr>
        <w:ind w:left="7200" w:hanging="360"/>
      </w:pPr>
    </w:lvl>
    <w:lvl w:ilvl="8" w:tplc="649E586C" w:tentative="1">
      <w:start w:val="1"/>
      <w:numFmt w:val="lowerRoman"/>
      <w:lvlText w:val="%9."/>
      <w:lvlJc w:val="right"/>
      <w:pPr>
        <w:ind w:left="7920" w:hanging="180"/>
      </w:pPr>
    </w:lvl>
  </w:abstractNum>
  <w:abstractNum w:abstractNumId="21" w15:restartNumberingAfterBreak="1">
    <w:nsid w:val="3B18483D"/>
    <w:multiLevelType w:val="hybridMultilevel"/>
    <w:tmpl w:val="FD763BDE"/>
    <w:lvl w:ilvl="0" w:tplc="1A64B65C">
      <w:start w:val="1"/>
      <w:numFmt w:val="bullet"/>
      <w:lvlText w:val=""/>
      <w:lvlJc w:val="left"/>
      <w:pPr>
        <w:ind w:left="720" w:hanging="360"/>
      </w:pPr>
      <w:rPr>
        <w:rFonts w:ascii="Symbol" w:hAnsi="Symbol" w:hint="default"/>
      </w:rPr>
    </w:lvl>
    <w:lvl w:ilvl="1" w:tplc="55529676" w:tentative="1">
      <w:start w:val="1"/>
      <w:numFmt w:val="bullet"/>
      <w:lvlText w:val="o"/>
      <w:lvlJc w:val="left"/>
      <w:pPr>
        <w:ind w:left="1440" w:hanging="360"/>
      </w:pPr>
      <w:rPr>
        <w:rFonts w:ascii="Courier New" w:hAnsi="Courier New" w:cs="Courier New" w:hint="default"/>
      </w:rPr>
    </w:lvl>
    <w:lvl w:ilvl="2" w:tplc="D40EACDE" w:tentative="1">
      <w:start w:val="1"/>
      <w:numFmt w:val="bullet"/>
      <w:lvlText w:val=""/>
      <w:lvlJc w:val="left"/>
      <w:pPr>
        <w:ind w:left="2160" w:hanging="360"/>
      </w:pPr>
      <w:rPr>
        <w:rFonts w:ascii="Wingdings" w:hAnsi="Wingdings" w:hint="default"/>
      </w:rPr>
    </w:lvl>
    <w:lvl w:ilvl="3" w:tplc="2B8C0792" w:tentative="1">
      <w:start w:val="1"/>
      <w:numFmt w:val="bullet"/>
      <w:lvlText w:val=""/>
      <w:lvlJc w:val="left"/>
      <w:pPr>
        <w:ind w:left="2880" w:hanging="360"/>
      </w:pPr>
      <w:rPr>
        <w:rFonts w:ascii="Symbol" w:hAnsi="Symbol" w:hint="default"/>
      </w:rPr>
    </w:lvl>
    <w:lvl w:ilvl="4" w:tplc="D8A4B4EA" w:tentative="1">
      <w:start w:val="1"/>
      <w:numFmt w:val="bullet"/>
      <w:lvlText w:val="o"/>
      <w:lvlJc w:val="left"/>
      <w:pPr>
        <w:ind w:left="3600" w:hanging="360"/>
      </w:pPr>
      <w:rPr>
        <w:rFonts w:ascii="Courier New" w:hAnsi="Courier New" w:cs="Courier New" w:hint="default"/>
      </w:rPr>
    </w:lvl>
    <w:lvl w:ilvl="5" w:tplc="EC7CE416" w:tentative="1">
      <w:start w:val="1"/>
      <w:numFmt w:val="bullet"/>
      <w:lvlText w:val=""/>
      <w:lvlJc w:val="left"/>
      <w:pPr>
        <w:ind w:left="4320" w:hanging="360"/>
      </w:pPr>
      <w:rPr>
        <w:rFonts w:ascii="Wingdings" w:hAnsi="Wingdings" w:hint="default"/>
      </w:rPr>
    </w:lvl>
    <w:lvl w:ilvl="6" w:tplc="C0FAD7D6" w:tentative="1">
      <w:start w:val="1"/>
      <w:numFmt w:val="bullet"/>
      <w:lvlText w:val=""/>
      <w:lvlJc w:val="left"/>
      <w:pPr>
        <w:ind w:left="5040" w:hanging="360"/>
      </w:pPr>
      <w:rPr>
        <w:rFonts w:ascii="Symbol" w:hAnsi="Symbol" w:hint="default"/>
      </w:rPr>
    </w:lvl>
    <w:lvl w:ilvl="7" w:tplc="CBA4D61E" w:tentative="1">
      <w:start w:val="1"/>
      <w:numFmt w:val="bullet"/>
      <w:lvlText w:val="o"/>
      <w:lvlJc w:val="left"/>
      <w:pPr>
        <w:ind w:left="5760" w:hanging="360"/>
      </w:pPr>
      <w:rPr>
        <w:rFonts w:ascii="Courier New" w:hAnsi="Courier New" w:cs="Courier New" w:hint="default"/>
      </w:rPr>
    </w:lvl>
    <w:lvl w:ilvl="8" w:tplc="BF582F16" w:tentative="1">
      <w:start w:val="1"/>
      <w:numFmt w:val="bullet"/>
      <w:lvlText w:val=""/>
      <w:lvlJc w:val="left"/>
      <w:pPr>
        <w:ind w:left="6480" w:hanging="360"/>
      </w:pPr>
      <w:rPr>
        <w:rFonts w:ascii="Wingdings" w:hAnsi="Wingdings" w:hint="default"/>
      </w:rPr>
    </w:lvl>
  </w:abstractNum>
  <w:abstractNum w:abstractNumId="22" w15:restartNumberingAfterBreak="0">
    <w:nsid w:val="3BD226E6"/>
    <w:multiLevelType w:val="hybridMultilevel"/>
    <w:tmpl w:val="F7F2A88C"/>
    <w:lvl w:ilvl="0" w:tplc="30B017D8">
      <w:start w:val="3"/>
      <w:numFmt w:val="bullet"/>
      <w:lvlText w:val="-"/>
      <w:lvlJc w:val="left"/>
      <w:pPr>
        <w:ind w:left="720" w:hanging="360"/>
      </w:pPr>
      <w:rPr>
        <w:rFonts w:ascii="Arial" w:eastAsia="Times New Roman" w:hAnsi="Arial" w:cs="Arial" w:hint="default"/>
        <w:color w:val="414142"/>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1">
    <w:nsid w:val="479F5182"/>
    <w:multiLevelType w:val="hybridMultilevel"/>
    <w:tmpl w:val="1644A354"/>
    <w:lvl w:ilvl="0" w:tplc="8A1E4174">
      <w:numFmt w:val="bullet"/>
      <w:lvlText w:val="-"/>
      <w:lvlJc w:val="left"/>
      <w:pPr>
        <w:ind w:left="720" w:hanging="360"/>
      </w:pPr>
      <w:rPr>
        <w:rFonts w:ascii="Times New Roman" w:eastAsia="Times New Roman" w:hAnsi="Times New Roman" w:cs="Times New Roman" w:hint="default"/>
      </w:rPr>
    </w:lvl>
    <w:lvl w:ilvl="1" w:tplc="5B4E59E0" w:tentative="1">
      <w:start w:val="1"/>
      <w:numFmt w:val="bullet"/>
      <w:lvlText w:val="o"/>
      <w:lvlJc w:val="left"/>
      <w:pPr>
        <w:ind w:left="1440" w:hanging="360"/>
      </w:pPr>
      <w:rPr>
        <w:rFonts w:ascii="Courier New" w:hAnsi="Courier New" w:cs="Courier New" w:hint="default"/>
      </w:rPr>
    </w:lvl>
    <w:lvl w:ilvl="2" w:tplc="63C2A82C" w:tentative="1">
      <w:start w:val="1"/>
      <w:numFmt w:val="bullet"/>
      <w:lvlText w:val=""/>
      <w:lvlJc w:val="left"/>
      <w:pPr>
        <w:ind w:left="2160" w:hanging="360"/>
      </w:pPr>
      <w:rPr>
        <w:rFonts w:ascii="Wingdings" w:hAnsi="Wingdings" w:hint="default"/>
      </w:rPr>
    </w:lvl>
    <w:lvl w:ilvl="3" w:tplc="54F22EA2" w:tentative="1">
      <w:start w:val="1"/>
      <w:numFmt w:val="bullet"/>
      <w:lvlText w:val=""/>
      <w:lvlJc w:val="left"/>
      <w:pPr>
        <w:ind w:left="2880" w:hanging="360"/>
      </w:pPr>
      <w:rPr>
        <w:rFonts w:ascii="Symbol" w:hAnsi="Symbol" w:hint="default"/>
      </w:rPr>
    </w:lvl>
    <w:lvl w:ilvl="4" w:tplc="7A76A13E" w:tentative="1">
      <w:start w:val="1"/>
      <w:numFmt w:val="bullet"/>
      <w:lvlText w:val="o"/>
      <w:lvlJc w:val="left"/>
      <w:pPr>
        <w:ind w:left="3600" w:hanging="360"/>
      </w:pPr>
      <w:rPr>
        <w:rFonts w:ascii="Courier New" w:hAnsi="Courier New" w:cs="Courier New" w:hint="default"/>
      </w:rPr>
    </w:lvl>
    <w:lvl w:ilvl="5" w:tplc="4F18D394" w:tentative="1">
      <w:start w:val="1"/>
      <w:numFmt w:val="bullet"/>
      <w:lvlText w:val=""/>
      <w:lvlJc w:val="left"/>
      <w:pPr>
        <w:ind w:left="4320" w:hanging="360"/>
      </w:pPr>
      <w:rPr>
        <w:rFonts w:ascii="Wingdings" w:hAnsi="Wingdings" w:hint="default"/>
      </w:rPr>
    </w:lvl>
    <w:lvl w:ilvl="6" w:tplc="8EC6B996" w:tentative="1">
      <w:start w:val="1"/>
      <w:numFmt w:val="bullet"/>
      <w:lvlText w:val=""/>
      <w:lvlJc w:val="left"/>
      <w:pPr>
        <w:ind w:left="5040" w:hanging="360"/>
      </w:pPr>
      <w:rPr>
        <w:rFonts w:ascii="Symbol" w:hAnsi="Symbol" w:hint="default"/>
      </w:rPr>
    </w:lvl>
    <w:lvl w:ilvl="7" w:tplc="2398F8B2" w:tentative="1">
      <w:start w:val="1"/>
      <w:numFmt w:val="bullet"/>
      <w:lvlText w:val="o"/>
      <w:lvlJc w:val="left"/>
      <w:pPr>
        <w:ind w:left="5760" w:hanging="360"/>
      </w:pPr>
      <w:rPr>
        <w:rFonts w:ascii="Courier New" w:hAnsi="Courier New" w:cs="Courier New" w:hint="default"/>
      </w:rPr>
    </w:lvl>
    <w:lvl w:ilvl="8" w:tplc="7D3E379E" w:tentative="1">
      <w:start w:val="1"/>
      <w:numFmt w:val="bullet"/>
      <w:lvlText w:val=""/>
      <w:lvlJc w:val="left"/>
      <w:pPr>
        <w:ind w:left="6480" w:hanging="360"/>
      </w:pPr>
      <w:rPr>
        <w:rFonts w:ascii="Wingdings" w:hAnsi="Wingdings" w:hint="default"/>
      </w:rPr>
    </w:lvl>
  </w:abstractNum>
  <w:abstractNum w:abstractNumId="24" w15:restartNumberingAfterBreak="1">
    <w:nsid w:val="4B164369"/>
    <w:multiLevelType w:val="hybridMultilevel"/>
    <w:tmpl w:val="B9CAE868"/>
    <w:lvl w:ilvl="0" w:tplc="9142F8FC">
      <w:start w:val="1"/>
      <w:numFmt w:val="bullet"/>
      <w:lvlText w:val=""/>
      <w:lvlJc w:val="left"/>
      <w:pPr>
        <w:ind w:left="1112" w:hanging="360"/>
      </w:pPr>
      <w:rPr>
        <w:rFonts w:ascii="Symbol" w:hAnsi="Symbol" w:hint="default"/>
      </w:rPr>
    </w:lvl>
    <w:lvl w:ilvl="1" w:tplc="91D2873A" w:tentative="1">
      <w:start w:val="1"/>
      <w:numFmt w:val="bullet"/>
      <w:lvlText w:val="o"/>
      <w:lvlJc w:val="left"/>
      <w:pPr>
        <w:ind w:left="1832" w:hanging="360"/>
      </w:pPr>
      <w:rPr>
        <w:rFonts w:ascii="Courier New" w:hAnsi="Courier New" w:cs="Courier New" w:hint="default"/>
      </w:rPr>
    </w:lvl>
    <w:lvl w:ilvl="2" w:tplc="447E2808" w:tentative="1">
      <w:start w:val="1"/>
      <w:numFmt w:val="bullet"/>
      <w:lvlText w:val=""/>
      <w:lvlJc w:val="left"/>
      <w:pPr>
        <w:ind w:left="2552" w:hanging="360"/>
      </w:pPr>
      <w:rPr>
        <w:rFonts w:ascii="Wingdings" w:hAnsi="Wingdings" w:hint="default"/>
      </w:rPr>
    </w:lvl>
    <w:lvl w:ilvl="3" w:tplc="0C0471B6" w:tentative="1">
      <w:start w:val="1"/>
      <w:numFmt w:val="bullet"/>
      <w:lvlText w:val=""/>
      <w:lvlJc w:val="left"/>
      <w:pPr>
        <w:ind w:left="3272" w:hanging="360"/>
      </w:pPr>
      <w:rPr>
        <w:rFonts w:ascii="Symbol" w:hAnsi="Symbol" w:hint="default"/>
      </w:rPr>
    </w:lvl>
    <w:lvl w:ilvl="4" w:tplc="BA9A5406" w:tentative="1">
      <w:start w:val="1"/>
      <w:numFmt w:val="bullet"/>
      <w:lvlText w:val="o"/>
      <w:lvlJc w:val="left"/>
      <w:pPr>
        <w:ind w:left="3992" w:hanging="360"/>
      </w:pPr>
      <w:rPr>
        <w:rFonts w:ascii="Courier New" w:hAnsi="Courier New" w:cs="Courier New" w:hint="default"/>
      </w:rPr>
    </w:lvl>
    <w:lvl w:ilvl="5" w:tplc="EEB88AC2" w:tentative="1">
      <w:start w:val="1"/>
      <w:numFmt w:val="bullet"/>
      <w:lvlText w:val=""/>
      <w:lvlJc w:val="left"/>
      <w:pPr>
        <w:ind w:left="4712" w:hanging="360"/>
      </w:pPr>
      <w:rPr>
        <w:rFonts w:ascii="Wingdings" w:hAnsi="Wingdings" w:hint="default"/>
      </w:rPr>
    </w:lvl>
    <w:lvl w:ilvl="6" w:tplc="A72254EC" w:tentative="1">
      <w:start w:val="1"/>
      <w:numFmt w:val="bullet"/>
      <w:lvlText w:val=""/>
      <w:lvlJc w:val="left"/>
      <w:pPr>
        <w:ind w:left="5432" w:hanging="360"/>
      </w:pPr>
      <w:rPr>
        <w:rFonts w:ascii="Symbol" w:hAnsi="Symbol" w:hint="default"/>
      </w:rPr>
    </w:lvl>
    <w:lvl w:ilvl="7" w:tplc="5A3AFC38" w:tentative="1">
      <w:start w:val="1"/>
      <w:numFmt w:val="bullet"/>
      <w:lvlText w:val="o"/>
      <w:lvlJc w:val="left"/>
      <w:pPr>
        <w:ind w:left="6152" w:hanging="360"/>
      </w:pPr>
      <w:rPr>
        <w:rFonts w:ascii="Courier New" w:hAnsi="Courier New" w:cs="Courier New" w:hint="default"/>
      </w:rPr>
    </w:lvl>
    <w:lvl w:ilvl="8" w:tplc="7CDCA386" w:tentative="1">
      <w:start w:val="1"/>
      <w:numFmt w:val="bullet"/>
      <w:lvlText w:val=""/>
      <w:lvlJc w:val="left"/>
      <w:pPr>
        <w:ind w:left="6872" w:hanging="360"/>
      </w:pPr>
      <w:rPr>
        <w:rFonts w:ascii="Wingdings" w:hAnsi="Wingdings" w:hint="default"/>
      </w:rPr>
    </w:lvl>
  </w:abstractNum>
  <w:abstractNum w:abstractNumId="25" w15:restartNumberingAfterBreak="0">
    <w:nsid w:val="56FE1CD1"/>
    <w:multiLevelType w:val="hybridMultilevel"/>
    <w:tmpl w:val="C4E06EAC"/>
    <w:lvl w:ilvl="0" w:tplc="1938FFBE">
      <w:numFmt w:val="bullet"/>
      <w:lvlText w:val="-"/>
      <w:lvlJc w:val="left"/>
      <w:pPr>
        <w:ind w:left="1080" w:hanging="360"/>
      </w:pPr>
      <w:rPr>
        <w:rFonts w:ascii="Times New Roman" w:eastAsia="Times New Roman" w:hAnsi="Times New Roman" w:cs="Times New Roman"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1">
    <w:nsid w:val="5A16569A"/>
    <w:multiLevelType w:val="hybridMultilevel"/>
    <w:tmpl w:val="A18E7574"/>
    <w:lvl w:ilvl="0" w:tplc="475274A2">
      <w:start w:val="2015"/>
      <w:numFmt w:val="bullet"/>
      <w:lvlText w:val="-"/>
      <w:lvlJc w:val="left"/>
      <w:pPr>
        <w:ind w:left="1080" w:hanging="360"/>
      </w:pPr>
      <w:rPr>
        <w:rFonts w:ascii="Times New Roman" w:eastAsia="Times New Roman" w:hAnsi="Times New Roman" w:cs="Times New Roman" w:hint="default"/>
      </w:rPr>
    </w:lvl>
    <w:lvl w:ilvl="1" w:tplc="D1567BD4">
      <w:start w:val="1"/>
      <w:numFmt w:val="bullet"/>
      <w:lvlText w:val="o"/>
      <w:lvlJc w:val="left"/>
      <w:pPr>
        <w:ind w:left="1800" w:hanging="360"/>
      </w:pPr>
      <w:rPr>
        <w:rFonts w:ascii="Courier New" w:hAnsi="Courier New" w:cs="Courier New" w:hint="default"/>
      </w:rPr>
    </w:lvl>
    <w:lvl w:ilvl="2" w:tplc="D0EEBB22" w:tentative="1">
      <w:start w:val="1"/>
      <w:numFmt w:val="bullet"/>
      <w:lvlText w:val=""/>
      <w:lvlJc w:val="left"/>
      <w:pPr>
        <w:ind w:left="2520" w:hanging="360"/>
      </w:pPr>
      <w:rPr>
        <w:rFonts w:ascii="Wingdings" w:hAnsi="Wingdings" w:hint="default"/>
      </w:rPr>
    </w:lvl>
    <w:lvl w:ilvl="3" w:tplc="B58E7AF8" w:tentative="1">
      <w:start w:val="1"/>
      <w:numFmt w:val="bullet"/>
      <w:lvlText w:val=""/>
      <w:lvlJc w:val="left"/>
      <w:pPr>
        <w:ind w:left="3240" w:hanging="360"/>
      </w:pPr>
      <w:rPr>
        <w:rFonts w:ascii="Symbol" w:hAnsi="Symbol" w:hint="default"/>
      </w:rPr>
    </w:lvl>
    <w:lvl w:ilvl="4" w:tplc="E4808194" w:tentative="1">
      <w:start w:val="1"/>
      <w:numFmt w:val="bullet"/>
      <w:lvlText w:val="o"/>
      <w:lvlJc w:val="left"/>
      <w:pPr>
        <w:ind w:left="3960" w:hanging="360"/>
      </w:pPr>
      <w:rPr>
        <w:rFonts w:ascii="Courier New" w:hAnsi="Courier New" w:cs="Courier New" w:hint="default"/>
      </w:rPr>
    </w:lvl>
    <w:lvl w:ilvl="5" w:tplc="9A08AE3E" w:tentative="1">
      <w:start w:val="1"/>
      <w:numFmt w:val="bullet"/>
      <w:lvlText w:val=""/>
      <w:lvlJc w:val="left"/>
      <w:pPr>
        <w:ind w:left="4680" w:hanging="360"/>
      </w:pPr>
      <w:rPr>
        <w:rFonts w:ascii="Wingdings" w:hAnsi="Wingdings" w:hint="default"/>
      </w:rPr>
    </w:lvl>
    <w:lvl w:ilvl="6" w:tplc="26502552" w:tentative="1">
      <w:start w:val="1"/>
      <w:numFmt w:val="bullet"/>
      <w:lvlText w:val=""/>
      <w:lvlJc w:val="left"/>
      <w:pPr>
        <w:ind w:left="5400" w:hanging="360"/>
      </w:pPr>
      <w:rPr>
        <w:rFonts w:ascii="Symbol" w:hAnsi="Symbol" w:hint="default"/>
      </w:rPr>
    </w:lvl>
    <w:lvl w:ilvl="7" w:tplc="01CE815A" w:tentative="1">
      <w:start w:val="1"/>
      <w:numFmt w:val="bullet"/>
      <w:lvlText w:val="o"/>
      <w:lvlJc w:val="left"/>
      <w:pPr>
        <w:ind w:left="6120" w:hanging="360"/>
      </w:pPr>
      <w:rPr>
        <w:rFonts w:ascii="Courier New" w:hAnsi="Courier New" w:cs="Courier New" w:hint="default"/>
      </w:rPr>
    </w:lvl>
    <w:lvl w:ilvl="8" w:tplc="01D0D476" w:tentative="1">
      <w:start w:val="1"/>
      <w:numFmt w:val="bullet"/>
      <w:lvlText w:val=""/>
      <w:lvlJc w:val="left"/>
      <w:pPr>
        <w:ind w:left="6840" w:hanging="360"/>
      </w:pPr>
      <w:rPr>
        <w:rFonts w:ascii="Wingdings" w:hAnsi="Wingdings" w:hint="default"/>
      </w:rPr>
    </w:lvl>
  </w:abstractNum>
  <w:abstractNum w:abstractNumId="27" w15:restartNumberingAfterBreak="0">
    <w:nsid w:val="5B314063"/>
    <w:multiLevelType w:val="hybridMultilevel"/>
    <w:tmpl w:val="97727668"/>
    <w:lvl w:ilvl="0" w:tplc="6B66A7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C421E7E"/>
    <w:multiLevelType w:val="multilevel"/>
    <w:tmpl w:val="07F0F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D2020C"/>
    <w:multiLevelType w:val="hybridMultilevel"/>
    <w:tmpl w:val="4168C242"/>
    <w:lvl w:ilvl="0" w:tplc="5504FF64">
      <w:start w:val="1"/>
      <w:numFmt w:val="decimal"/>
      <w:lvlText w:val="%1)"/>
      <w:lvlJc w:val="left"/>
      <w:pPr>
        <w:ind w:left="723" w:hanging="360"/>
      </w:pPr>
      <w:rPr>
        <w:rFonts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30" w15:restartNumberingAfterBreak="1">
    <w:nsid w:val="6DEB10BA"/>
    <w:multiLevelType w:val="hybridMultilevel"/>
    <w:tmpl w:val="BB5AEE8C"/>
    <w:lvl w:ilvl="0" w:tplc="140096E2">
      <w:start w:val="1"/>
      <w:numFmt w:val="bullet"/>
      <w:lvlText w:val=""/>
      <w:lvlJc w:val="left"/>
      <w:pPr>
        <w:ind w:left="720" w:hanging="360"/>
      </w:pPr>
      <w:rPr>
        <w:rFonts w:ascii="Symbol" w:hAnsi="Symbol" w:hint="default"/>
      </w:rPr>
    </w:lvl>
    <w:lvl w:ilvl="1" w:tplc="CC44EB82" w:tentative="1">
      <w:start w:val="1"/>
      <w:numFmt w:val="bullet"/>
      <w:lvlText w:val="o"/>
      <w:lvlJc w:val="left"/>
      <w:pPr>
        <w:ind w:left="1440" w:hanging="360"/>
      </w:pPr>
      <w:rPr>
        <w:rFonts w:ascii="Courier New" w:hAnsi="Courier New" w:cs="Courier New" w:hint="default"/>
      </w:rPr>
    </w:lvl>
    <w:lvl w:ilvl="2" w:tplc="7C8444BA" w:tentative="1">
      <w:start w:val="1"/>
      <w:numFmt w:val="bullet"/>
      <w:lvlText w:val=""/>
      <w:lvlJc w:val="left"/>
      <w:pPr>
        <w:ind w:left="2160" w:hanging="360"/>
      </w:pPr>
      <w:rPr>
        <w:rFonts w:ascii="Wingdings" w:hAnsi="Wingdings" w:hint="default"/>
      </w:rPr>
    </w:lvl>
    <w:lvl w:ilvl="3" w:tplc="26829650" w:tentative="1">
      <w:start w:val="1"/>
      <w:numFmt w:val="bullet"/>
      <w:lvlText w:val=""/>
      <w:lvlJc w:val="left"/>
      <w:pPr>
        <w:ind w:left="2880" w:hanging="360"/>
      </w:pPr>
      <w:rPr>
        <w:rFonts w:ascii="Symbol" w:hAnsi="Symbol" w:hint="default"/>
      </w:rPr>
    </w:lvl>
    <w:lvl w:ilvl="4" w:tplc="E8465B08" w:tentative="1">
      <w:start w:val="1"/>
      <w:numFmt w:val="bullet"/>
      <w:lvlText w:val="o"/>
      <w:lvlJc w:val="left"/>
      <w:pPr>
        <w:ind w:left="3600" w:hanging="360"/>
      </w:pPr>
      <w:rPr>
        <w:rFonts w:ascii="Courier New" w:hAnsi="Courier New" w:cs="Courier New" w:hint="default"/>
      </w:rPr>
    </w:lvl>
    <w:lvl w:ilvl="5" w:tplc="AB4AD6D2" w:tentative="1">
      <w:start w:val="1"/>
      <w:numFmt w:val="bullet"/>
      <w:lvlText w:val=""/>
      <w:lvlJc w:val="left"/>
      <w:pPr>
        <w:ind w:left="4320" w:hanging="360"/>
      </w:pPr>
      <w:rPr>
        <w:rFonts w:ascii="Wingdings" w:hAnsi="Wingdings" w:hint="default"/>
      </w:rPr>
    </w:lvl>
    <w:lvl w:ilvl="6" w:tplc="F4A61572" w:tentative="1">
      <w:start w:val="1"/>
      <w:numFmt w:val="bullet"/>
      <w:lvlText w:val=""/>
      <w:lvlJc w:val="left"/>
      <w:pPr>
        <w:ind w:left="5040" w:hanging="360"/>
      </w:pPr>
      <w:rPr>
        <w:rFonts w:ascii="Symbol" w:hAnsi="Symbol" w:hint="default"/>
      </w:rPr>
    </w:lvl>
    <w:lvl w:ilvl="7" w:tplc="FE384F06" w:tentative="1">
      <w:start w:val="1"/>
      <w:numFmt w:val="bullet"/>
      <w:lvlText w:val="o"/>
      <w:lvlJc w:val="left"/>
      <w:pPr>
        <w:ind w:left="5760" w:hanging="360"/>
      </w:pPr>
      <w:rPr>
        <w:rFonts w:ascii="Courier New" w:hAnsi="Courier New" w:cs="Courier New" w:hint="default"/>
      </w:rPr>
    </w:lvl>
    <w:lvl w:ilvl="8" w:tplc="0A584EC2" w:tentative="1">
      <w:start w:val="1"/>
      <w:numFmt w:val="bullet"/>
      <w:lvlText w:val=""/>
      <w:lvlJc w:val="left"/>
      <w:pPr>
        <w:ind w:left="6480" w:hanging="360"/>
      </w:pPr>
      <w:rPr>
        <w:rFonts w:ascii="Wingdings" w:hAnsi="Wingdings" w:hint="default"/>
      </w:rPr>
    </w:lvl>
  </w:abstractNum>
  <w:abstractNum w:abstractNumId="31" w15:restartNumberingAfterBreak="0">
    <w:nsid w:val="71A10188"/>
    <w:multiLevelType w:val="hybridMultilevel"/>
    <w:tmpl w:val="B5F89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1">
    <w:nsid w:val="74954E78"/>
    <w:multiLevelType w:val="hybridMultilevel"/>
    <w:tmpl w:val="5432788A"/>
    <w:lvl w:ilvl="0" w:tplc="D2B02538">
      <w:start w:val="1"/>
      <w:numFmt w:val="lowerLetter"/>
      <w:lvlText w:val="%1)"/>
      <w:lvlJc w:val="left"/>
      <w:pPr>
        <w:ind w:left="1854" w:hanging="360"/>
      </w:pPr>
    </w:lvl>
    <w:lvl w:ilvl="1" w:tplc="3F9463C0" w:tentative="1">
      <w:start w:val="1"/>
      <w:numFmt w:val="lowerLetter"/>
      <w:lvlText w:val="%2."/>
      <w:lvlJc w:val="left"/>
      <w:pPr>
        <w:ind w:left="2574" w:hanging="360"/>
      </w:pPr>
    </w:lvl>
    <w:lvl w:ilvl="2" w:tplc="4ACAAA92" w:tentative="1">
      <w:start w:val="1"/>
      <w:numFmt w:val="lowerRoman"/>
      <w:lvlText w:val="%3."/>
      <w:lvlJc w:val="right"/>
      <w:pPr>
        <w:ind w:left="3294" w:hanging="180"/>
      </w:pPr>
    </w:lvl>
    <w:lvl w:ilvl="3" w:tplc="52002FEA" w:tentative="1">
      <w:start w:val="1"/>
      <w:numFmt w:val="decimal"/>
      <w:lvlText w:val="%4."/>
      <w:lvlJc w:val="left"/>
      <w:pPr>
        <w:ind w:left="4014" w:hanging="360"/>
      </w:pPr>
    </w:lvl>
    <w:lvl w:ilvl="4" w:tplc="8B2EFCF8" w:tentative="1">
      <w:start w:val="1"/>
      <w:numFmt w:val="lowerLetter"/>
      <w:lvlText w:val="%5."/>
      <w:lvlJc w:val="left"/>
      <w:pPr>
        <w:ind w:left="4734" w:hanging="360"/>
      </w:pPr>
    </w:lvl>
    <w:lvl w:ilvl="5" w:tplc="580885CA" w:tentative="1">
      <w:start w:val="1"/>
      <w:numFmt w:val="lowerRoman"/>
      <w:lvlText w:val="%6."/>
      <w:lvlJc w:val="right"/>
      <w:pPr>
        <w:ind w:left="5454" w:hanging="180"/>
      </w:pPr>
    </w:lvl>
    <w:lvl w:ilvl="6" w:tplc="FC38B0C2" w:tentative="1">
      <w:start w:val="1"/>
      <w:numFmt w:val="decimal"/>
      <w:lvlText w:val="%7."/>
      <w:lvlJc w:val="left"/>
      <w:pPr>
        <w:ind w:left="6174" w:hanging="360"/>
      </w:pPr>
    </w:lvl>
    <w:lvl w:ilvl="7" w:tplc="AF1AF590" w:tentative="1">
      <w:start w:val="1"/>
      <w:numFmt w:val="lowerLetter"/>
      <w:lvlText w:val="%8."/>
      <w:lvlJc w:val="left"/>
      <w:pPr>
        <w:ind w:left="6894" w:hanging="360"/>
      </w:pPr>
    </w:lvl>
    <w:lvl w:ilvl="8" w:tplc="39E8F8A0" w:tentative="1">
      <w:start w:val="1"/>
      <w:numFmt w:val="lowerRoman"/>
      <w:lvlText w:val="%9."/>
      <w:lvlJc w:val="right"/>
      <w:pPr>
        <w:ind w:left="7614" w:hanging="180"/>
      </w:pPr>
    </w:lvl>
  </w:abstractNum>
  <w:abstractNum w:abstractNumId="33" w15:restartNumberingAfterBreak="0">
    <w:nsid w:val="74BA4CE5"/>
    <w:multiLevelType w:val="hybridMultilevel"/>
    <w:tmpl w:val="AE48A85E"/>
    <w:lvl w:ilvl="0" w:tplc="C854FBCC">
      <w:start w:val="1"/>
      <w:numFmt w:val="decimal"/>
      <w:lvlText w:val="%1)"/>
      <w:lvlJc w:val="left"/>
      <w:pPr>
        <w:ind w:left="1070"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74EF336D"/>
    <w:multiLevelType w:val="hybridMultilevel"/>
    <w:tmpl w:val="6B46D0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FA204E"/>
    <w:multiLevelType w:val="hybridMultilevel"/>
    <w:tmpl w:val="36862594"/>
    <w:lvl w:ilvl="0" w:tplc="A0AA22A4">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6" w15:restartNumberingAfterBreak="1">
    <w:nsid w:val="7C7E4B14"/>
    <w:multiLevelType w:val="hybridMultilevel"/>
    <w:tmpl w:val="C3788E3A"/>
    <w:lvl w:ilvl="0" w:tplc="867246C4">
      <w:start w:val="1"/>
      <w:numFmt w:val="decimal"/>
      <w:lvlText w:val="%1)"/>
      <w:lvlJc w:val="left"/>
      <w:pPr>
        <w:ind w:left="927" w:hanging="360"/>
      </w:pPr>
      <w:rPr>
        <w:rFonts w:hint="default"/>
      </w:rPr>
    </w:lvl>
    <w:lvl w:ilvl="1" w:tplc="27F663C8" w:tentative="1">
      <w:start w:val="1"/>
      <w:numFmt w:val="lowerLetter"/>
      <w:lvlText w:val="%2."/>
      <w:lvlJc w:val="left"/>
      <w:pPr>
        <w:ind w:left="1647" w:hanging="360"/>
      </w:pPr>
    </w:lvl>
    <w:lvl w:ilvl="2" w:tplc="6B10BA36" w:tentative="1">
      <w:start w:val="1"/>
      <w:numFmt w:val="lowerRoman"/>
      <w:lvlText w:val="%3."/>
      <w:lvlJc w:val="right"/>
      <w:pPr>
        <w:ind w:left="2367" w:hanging="180"/>
      </w:pPr>
    </w:lvl>
    <w:lvl w:ilvl="3" w:tplc="36C0C16E" w:tentative="1">
      <w:start w:val="1"/>
      <w:numFmt w:val="decimal"/>
      <w:lvlText w:val="%4."/>
      <w:lvlJc w:val="left"/>
      <w:pPr>
        <w:ind w:left="3087" w:hanging="360"/>
      </w:pPr>
    </w:lvl>
    <w:lvl w:ilvl="4" w:tplc="261C53FE" w:tentative="1">
      <w:start w:val="1"/>
      <w:numFmt w:val="lowerLetter"/>
      <w:lvlText w:val="%5."/>
      <w:lvlJc w:val="left"/>
      <w:pPr>
        <w:ind w:left="3807" w:hanging="360"/>
      </w:pPr>
    </w:lvl>
    <w:lvl w:ilvl="5" w:tplc="9F9480CC" w:tentative="1">
      <w:start w:val="1"/>
      <w:numFmt w:val="lowerRoman"/>
      <w:lvlText w:val="%6."/>
      <w:lvlJc w:val="right"/>
      <w:pPr>
        <w:ind w:left="4527" w:hanging="180"/>
      </w:pPr>
    </w:lvl>
    <w:lvl w:ilvl="6" w:tplc="88F2498A" w:tentative="1">
      <w:start w:val="1"/>
      <w:numFmt w:val="decimal"/>
      <w:lvlText w:val="%7."/>
      <w:lvlJc w:val="left"/>
      <w:pPr>
        <w:ind w:left="5247" w:hanging="360"/>
      </w:pPr>
    </w:lvl>
    <w:lvl w:ilvl="7" w:tplc="B11A9ECC" w:tentative="1">
      <w:start w:val="1"/>
      <w:numFmt w:val="lowerLetter"/>
      <w:lvlText w:val="%8."/>
      <w:lvlJc w:val="left"/>
      <w:pPr>
        <w:ind w:left="5967" w:hanging="360"/>
      </w:pPr>
    </w:lvl>
    <w:lvl w:ilvl="8" w:tplc="77F8FC66" w:tentative="1">
      <w:start w:val="1"/>
      <w:numFmt w:val="lowerRoman"/>
      <w:lvlText w:val="%9."/>
      <w:lvlJc w:val="right"/>
      <w:pPr>
        <w:ind w:left="6687" w:hanging="180"/>
      </w:pPr>
    </w:lvl>
  </w:abstractNum>
  <w:abstractNum w:abstractNumId="37" w15:restartNumberingAfterBreak="0">
    <w:nsid w:val="7CE83339"/>
    <w:multiLevelType w:val="hybridMultilevel"/>
    <w:tmpl w:val="C338B118"/>
    <w:lvl w:ilvl="0" w:tplc="AFBE949C">
      <w:start w:val="1"/>
      <w:numFmt w:val="bullet"/>
      <w:lvlText w:val="-"/>
      <w:lvlJc w:val="left"/>
      <w:pPr>
        <w:ind w:left="3195"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num w:numId="1">
    <w:abstractNumId w:val="20"/>
  </w:num>
  <w:num w:numId="2">
    <w:abstractNumId w:val="32"/>
  </w:num>
  <w:num w:numId="3">
    <w:abstractNumId w:val="26"/>
  </w:num>
  <w:num w:numId="4">
    <w:abstractNumId w:val="30"/>
  </w:num>
  <w:num w:numId="5">
    <w:abstractNumId w:val="23"/>
  </w:num>
  <w:num w:numId="6">
    <w:abstractNumId w:val="21"/>
  </w:num>
  <w:num w:numId="7">
    <w:abstractNumId w:val="36"/>
  </w:num>
  <w:num w:numId="8">
    <w:abstractNumId w:val="24"/>
  </w:num>
  <w:num w:numId="9">
    <w:abstractNumId w:val="8"/>
  </w:num>
  <w:num w:numId="10">
    <w:abstractNumId w:val="14"/>
  </w:num>
  <w:num w:numId="11">
    <w:abstractNumId w:val="31"/>
  </w:num>
  <w:num w:numId="12">
    <w:abstractNumId w:val="33"/>
  </w:num>
  <w:num w:numId="13">
    <w:abstractNumId w:val="13"/>
  </w:num>
  <w:num w:numId="14">
    <w:abstractNumId w:val="0"/>
  </w:num>
  <w:num w:numId="15">
    <w:abstractNumId w:val="6"/>
  </w:num>
  <w:num w:numId="16">
    <w:abstractNumId w:val="4"/>
  </w:num>
  <w:num w:numId="17">
    <w:abstractNumId w:val="37"/>
  </w:num>
  <w:num w:numId="18">
    <w:abstractNumId w:val="18"/>
  </w:num>
  <w:num w:numId="19">
    <w:abstractNumId w:val="19"/>
  </w:num>
  <w:num w:numId="20">
    <w:abstractNumId w:val="29"/>
  </w:num>
  <w:num w:numId="21">
    <w:abstractNumId w:val="15"/>
  </w:num>
  <w:num w:numId="22">
    <w:abstractNumId w:val="28"/>
  </w:num>
  <w:num w:numId="23">
    <w:abstractNumId w:val="34"/>
  </w:num>
  <w:num w:numId="24">
    <w:abstractNumId w:val="2"/>
  </w:num>
  <w:num w:numId="25">
    <w:abstractNumId w:val="16"/>
  </w:num>
  <w:num w:numId="26">
    <w:abstractNumId w:val="3"/>
  </w:num>
  <w:num w:numId="27">
    <w:abstractNumId w:val="22"/>
  </w:num>
  <w:num w:numId="28">
    <w:abstractNumId w:val="17"/>
  </w:num>
  <w:num w:numId="29">
    <w:abstractNumId w:val="12"/>
  </w:num>
  <w:num w:numId="30">
    <w:abstractNumId w:val="27"/>
  </w:num>
  <w:num w:numId="31">
    <w:abstractNumId w:val="11"/>
  </w:num>
  <w:num w:numId="32">
    <w:abstractNumId w:val="25"/>
  </w:num>
  <w:num w:numId="33">
    <w:abstractNumId w:val="10"/>
  </w:num>
  <w:num w:numId="34">
    <w:abstractNumId w:val="9"/>
  </w:num>
  <w:num w:numId="35">
    <w:abstractNumId w:val="7"/>
  </w:num>
  <w:num w:numId="36">
    <w:abstractNumId w:val="35"/>
  </w:num>
  <w:num w:numId="37">
    <w:abstractNumId w:val="5"/>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56"/>
    <w:rsid w:val="000001C7"/>
    <w:rsid w:val="000001D8"/>
    <w:rsid w:val="00000227"/>
    <w:rsid w:val="00002BC7"/>
    <w:rsid w:val="0000320C"/>
    <w:rsid w:val="0000359D"/>
    <w:rsid w:val="000040D7"/>
    <w:rsid w:val="0000424D"/>
    <w:rsid w:val="0000492E"/>
    <w:rsid w:val="00004DEA"/>
    <w:rsid w:val="0000527F"/>
    <w:rsid w:val="00006376"/>
    <w:rsid w:val="00006477"/>
    <w:rsid w:val="000069D3"/>
    <w:rsid w:val="00006A9F"/>
    <w:rsid w:val="00006DA0"/>
    <w:rsid w:val="00007763"/>
    <w:rsid w:val="00007A0F"/>
    <w:rsid w:val="00010652"/>
    <w:rsid w:val="0001137E"/>
    <w:rsid w:val="00011964"/>
    <w:rsid w:val="000125EA"/>
    <w:rsid w:val="0001280A"/>
    <w:rsid w:val="000128EE"/>
    <w:rsid w:val="00013571"/>
    <w:rsid w:val="000136EB"/>
    <w:rsid w:val="000143F2"/>
    <w:rsid w:val="000148FE"/>
    <w:rsid w:val="00014AEA"/>
    <w:rsid w:val="0001511F"/>
    <w:rsid w:val="00015765"/>
    <w:rsid w:val="00015DFA"/>
    <w:rsid w:val="00016D0F"/>
    <w:rsid w:val="0001749D"/>
    <w:rsid w:val="00020A3F"/>
    <w:rsid w:val="0002163C"/>
    <w:rsid w:val="00023E31"/>
    <w:rsid w:val="000245D6"/>
    <w:rsid w:val="0002488A"/>
    <w:rsid w:val="0002540E"/>
    <w:rsid w:val="00025604"/>
    <w:rsid w:val="000265B4"/>
    <w:rsid w:val="00027BBD"/>
    <w:rsid w:val="00027CE3"/>
    <w:rsid w:val="00027FCA"/>
    <w:rsid w:val="0003038A"/>
    <w:rsid w:val="00030450"/>
    <w:rsid w:val="000309D3"/>
    <w:rsid w:val="00031440"/>
    <w:rsid w:val="00031831"/>
    <w:rsid w:val="000319E5"/>
    <w:rsid w:val="00032141"/>
    <w:rsid w:val="00032607"/>
    <w:rsid w:val="00032829"/>
    <w:rsid w:val="0003329F"/>
    <w:rsid w:val="0003346A"/>
    <w:rsid w:val="00036048"/>
    <w:rsid w:val="00036110"/>
    <w:rsid w:val="00037540"/>
    <w:rsid w:val="00037957"/>
    <w:rsid w:val="00037A79"/>
    <w:rsid w:val="00037C82"/>
    <w:rsid w:val="000401B8"/>
    <w:rsid w:val="000401BB"/>
    <w:rsid w:val="00041226"/>
    <w:rsid w:val="00041329"/>
    <w:rsid w:val="00041CAE"/>
    <w:rsid w:val="00043287"/>
    <w:rsid w:val="000438B1"/>
    <w:rsid w:val="000444F5"/>
    <w:rsid w:val="00044AA8"/>
    <w:rsid w:val="0004687A"/>
    <w:rsid w:val="000472C5"/>
    <w:rsid w:val="0005019C"/>
    <w:rsid w:val="00050688"/>
    <w:rsid w:val="0005077A"/>
    <w:rsid w:val="00051637"/>
    <w:rsid w:val="00051B76"/>
    <w:rsid w:val="00052AF9"/>
    <w:rsid w:val="00052B00"/>
    <w:rsid w:val="00053736"/>
    <w:rsid w:val="0005440F"/>
    <w:rsid w:val="00054947"/>
    <w:rsid w:val="00054AEC"/>
    <w:rsid w:val="00055785"/>
    <w:rsid w:val="000559B6"/>
    <w:rsid w:val="00056010"/>
    <w:rsid w:val="00056E15"/>
    <w:rsid w:val="00057B5A"/>
    <w:rsid w:val="00057CF6"/>
    <w:rsid w:val="00060080"/>
    <w:rsid w:val="000604AD"/>
    <w:rsid w:val="000606C8"/>
    <w:rsid w:val="00061225"/>
    <w:rsid w:val="00061BFF"/>
    <w:rsid w:val="00061DE2"/>
    <w:rsid w:val="000625DC"/>
    <w:rsid w:val="00062A07"/>
    <w:rsid w:val="00062A49"/>
    <w:rsid w:val="00063CA9"/>
    <w:rsid w:val="00066AFF"/>
    <w:rsid w:val="00066F91"/>
    <w:rsid w:val="00067691"/>
    <w:rsid w:val="0006782D"/>
    <w:rsid w:val="00067B91"/>
    <w:rsid w:val="00070AE9"/>
    <w:rsid w:val="0007185D"/>
    <w:rsid w:val="00071EFF"/>
    <w:rsid w:val="00072943"/>
    <w:rsid w:val="00072BD6"/>
    <w:rsid w:val="00073272"/>
    <w:rsid w:val="00074016"/>
    <w:rsid w:val="000751F4"/>
    <w:rsid w:val="00075283"/>
    <w:rsid w:val="00075E40"/>
    <w:rsid w:val="00076422"/>
    <w:rsid w:val="00077627"/>
    <w:rsid w:val="00077AC8"/>
    <w:rsid w:val="00077E3B"/>
    <w:rsid w:val="00077ECD"/>
    <w:rsid w:val="00080419"/>
    <w:rsid w:val="00080BEF"/>
    <w:rsid w:val="0008189A"/>
    <w:rsid w:val="00081AAA"/>
    <w:rsid w:val="00081B99"/>
    <w:rsid w:val="00082622"/>
    <w:rsid w:val="00082A66"/>
    <w:rsid w:val="00083A5D"/>
    <w:rsid w:val="00083E5D"/>
    <w:rsid w:val="000847EF"/>
    <w:rsid w:val="00085A6F"/>
    <w:rsid w:val="00086035"/>
    <w:rsid w:val="0008657D"/>
    <w:rsid w:val="000869AF"/>
    <w:rsid w:val="00087333"/>
    <w:rsid w:val="000875DC"/>
    <w:rsid w:val="0008768B"/>
    <w:rsid w:val="0009050B"/>
    <w:rsid w:val="0009121A"/>
    <w:rsid w:val="000916A5"/>
    <w:rsid w:val="00092313"/>
    <w:rsid w:val="0009268E"/>
    <w:rsid w:val="00092E63"/>
    <w:rsid w:val="00093F74"/>
    <w:rsid w:val="00093F75"/>
    <w:rsid w:val="00096021"/>
    <w:rsid w:val="000960F2"/>
    <w:rsid w:val="000973CB"/>
    <w:rsid w:val="00097420"/>
    <w:rsid w:val="00097C15"/>
    <w:rsid w:val="000A1792"/>
    <w:rsid w:val="000A2106"/>
    <w:rsid w:val="000A259F"/>
    <w:rsid w:val="000A2C8E"/>
    <w:rsid w:val="000A2DFF"/>
    <w:rsid w:val="000A36E7"/>
    <w:rsid w:val="000A3782"/>
    <w:rsid w:val="000A41B3"/>
    <w:rsid w:val="000A4C37"/>
    <w:rsid w:val="000A4C8F"/>
    <w:rsid w:val="000A5783"/>
    <w:rsid w:val="000A581D"/>
    <w:rsid w:val="000A5C6B"/>
    <w:rsid w:val="000A5CA8"/>
    <w:rsid w:val="000A5E1F"/>
    <w:rsid w:val="000A61E3"/>
    <w:rsid w:val="000A66BE"/>
    <w:rsid w:val="000A772C"/>
    <w:rsid w:val="000A7A4D"/>
    <w:rsid w:val="000A7F2E"/>
    <w:rsid w:val="000A7FC6"/>
    <w:rsid w:val="000B0186"/>
    <w:rsid w:val="000B0883"/>
    <w:rsid w:val="000B1784"/>
    <w:rsid w:val="000B1A3F"/>
    <w:rsid w:val="000B21F6"/>
    <w:rsid w:val="000B22D8"/>
    <w:rsid w:val="000B2585"/>
    <w:rsid w:val="000B3720"/>
    <w:rsid w:val="000B39EA"/>
    <w:rsid w:val="000B4402"/>
    <w:rsid w:val="000B5393"/>
    <w:rsid w:val="000B6B0C"/>
    <w:rsid w:val="000C1758"/>
    <w:rsid w:val="000C19BE"/>
    <w:rsid w:val="000C269C"/>
    <w:rsid w:val="000C2C26"/>
    <w:rsid w:val="000C2CDA"/>
    <w:rsid w:val="000C2F99"/>
    <w:rsid w:val="000C41D7"/>
    <w:rsid w:val="000C4F48"/>
    <w:rsid w:val="000C50D9"/>
    <w:rsid w:val="000C54A9"/>
    <w:rsid w:val="000D0D19"/>
    <w:rsid w:val="000D12A0"/>
    <w:rsid w:val="000D15AA"/>
    <w:rsid w:val="000D18CB"/>
    <w:rsid w:val="000D20F8"/>
    <w:rsid w:val="000D2356"/>
    <w:rsid w:val="000D2640"/>
    <w:rsid w:val="000D2654"/>
    <w:rsid w:val="000D26D5"/>
    <w:rsid w:val="000D2EF8"/>
    <w:rsid w:val="000D37F1"/>
    <w:rsid w:val="000D3CA3"/>
    <w:rsid w:val="000D40C4"/>
    <w:rsid w:val="000D4813"/>
    <w:rsid w:val="000D4E0D"/>
    <w:rsid w:val="000D529C"/>
    <w:rsid w:val="000D54BE"/>
    <w:rsid w:val="000D677A"/>
    <w:rsid w:val="000D76A5"/>
    <w:rsid w:val="000D778B"/>
    <w:rsid w:val="000E0202"/>
    <w:rsid w:val="000E033D"/>
    <w:rsid w:val="000E0FF1"/>
    <w:rsid w:val="000E1DB0"/>
    <w:rsid w:val="000E253E"/>
    <w:rsid w:val="000E273D"/>
    <w:rsid w:val="000E2EA8"/>
    <w:rsid w:val="000E379D"/>
    <w:rsid w:val="000E46B9"/>
    <w:rsid w:val="000E4967"/>
    <w:rsid w:val="000E4B69"/>
    <w:rsid w:val="000E565A"/>
    <w:rsid w:val="000E56B2"/>
    <w:rsid w:val="000E6F38"/>
    <w:rsid w:val="000E7AF3"/>
    <w:rsid w:val="000F0D99"/>
    <w:rsid w:val="000F16F3"/>
    <w:rsid w:val="000F26EE"/>
    <w:rsid w:val="000F2BE1"/>
    <w:rsid w:val="000F35B5"/>
    <w:rsid w:val="000F3A0C"/>
    <w:rsid w:val="000F3F2F"/>
    <w:rsid w:val="000F4C5A"/>
    <w:rsid w:val="000F6946"/>
    <w:rsid w:val="000F7EB8"/>
    <w:rsid w:val="0010000B"/>
    <w:rsid w:val="001003E3"/>
    <w:rsid w:val="001007CE"/>
    <w:rsid w:val="00102C31"/>
    <w:rsid w:val="00103F34"/>
    <w:rsid w:val="001044F1"/>
    <w:rsid w:val="0010677B"/>
    <w:rsid w:val="001071D3"/>
    <w:rsid w:val="00110471"/>
    <w:rsid w:val="0011061B"/>
    <w:rsid w:val="00110A0C"/>
    <w:rsid w:val="00110ADA"/>
    <w:rsid w:val="001118DC"/>
    <w:rsid w:val="001123A8"/>
    <w:rsid w:val="00113B3F"/>
    <w:rsid w:val="00113BEA"/>
    <w:rsid w:val="00114F9F"/>
    <w:rsid w:val="00116504"/>
    <w:rsid w:val="001172DF"/>
    <w:rsid w:val="00117A7E"/>
    <w:rsid w:val="00117C4B"/>
    <w:rsid w:val="0012015D"/>
    <w:rsid w:val="0012072B"/>
    <w:rsid w:val="00120BAE"/>
    <w:rsid w:val="00120ECA"/>
    <w:rsid w:val="001223D1"/>
    <w:rsid w:val="00122828"/>
    <w:rsid w:val="00122981"/>
    <w:rsid w:val="00123006"/>
    <w:rsid w:val="00123252"/>
    <w:rsid w:val="0012397B"/>
    <w:rsid w:val="00123D0E"/>
    <w:rsid w:val="00124B24"/>
    <w:rsid w:val="00124D90"/>
    <w:rsid w:val="00124DF6"/>
    <w:rsid w:val="00124F82"/>
    <w:rsid w:val="00125199"/>
    <w:rsid w:val="0012589C"/>
    <w:rsid w:val="00125EE3"/>
    <w:rsid w:val="00125EF7"/>
    <w:rsid w:val="0012700D"/>
    <w:rsid w:val="0012719F"/>
    <w:rsid w:val="00127209"/>
    <w:rsid w:val="00127629"/>
    <w:rsid w:val="00127CA5"/>
    <w:rsid w:val="00127E48"/>
    <w:rsid w:val="00127FEB"/>
    <w:rsid w:val="0013017C"/>
    <w:rsid w:val="00130188"/>
    <w:rsid w:val="00130E88"/>
    <w:rsid w:val="00131AFD"/>
    <w:rsid w:val="00132CF2"/>
    <w:rsid w:val="00133E12"/>
    <w:rsid w:val="0013468C"/>
    <w:rsid w:val="00134DDA"/>
    <w:rsid w:val="001353D7"/>
    <w:rsid w:val="00135AAA"/>
    <w:rsid w:val="001360EB"/>
    <w:rsid w:val="00136349"/>
    <w:rsid w:val="0013795B"/>
    <w:rsid w:val="00140329"/>
    <w:rsid w:val="00140617"/>
    <w:rsid w:val="0014077C"/>
    <w:rsid w:val="00141366"/>
    <w:rsid w:val="00141690"/>
    <w:rsid w:val="00141B77"/>
    <w:rsid w:val="00141DF8"/>
    <w:rsid w:val="0014233C"/>
    <w:rsid w:val="00143383"/>
    <w:rsid w:val="001437F7"/>
    <w:rsid w:val="001439D7"/>
    <w:rsid w:val="00144CB4"/>
    <w:rsid w:val="00144E2C"/>
    <w:rsid w:val="00144F42"/>
    <w:rsid w:val="00145861"/>
    <w:rsid w:val="00145C66"/>
    <w:rsid w:val="00145E67"/>
    <w:rsid w:val="00146186"/>
    <w:rsid w:val="00146E0E"/>
    <w:rsid w:val="00147A2A"/>
    <w:rsid w:val="00147CBC"/>
    <w:rsid w:val="00147EC9"/>
    <w:rsid w:val="00151992"/>
    <w:rsid w:val="001563EA"/>
    <w:rsid w:val="00156471"/>
    <w:rsid w:val="00157A5E"/>
    <w:rsid w:val="00161446"/>
    <w:rsid w:val="00161DA1"/>
    <w:rsid w:val="0016201C"/>
    <w:rsid w:val="001634B6"/>
    <w:rsid w:val="0016387D"/>
    <w:rsid w:val="001641B1"/>
    <w:rsid w:val="00164B4B"/>
    <w:rsid w:val="00165889"/>
    <w:rsid w:val="00166421"/>
    <w:rsid w:val="001666AE"/>
    <w:rsid w:val="00167198"/>
    <w:rsid w:val="00170974"/>
    <w:rsid w:val="00170C46"/>
    <w:rsid w:val="00170F0F"/>
    <w:rsid w:val="00173E26"/>
    <w:rsid w:val="0017487F"/>
    <w:rsid w:val="00177361"/>
    <w:rsid w:val="001775BC"/>
    <w:rsid w:val="00180AA5"/>
    <w:rsid w:val="00180D8B"/>
    <w:rsid w:val="00182400"/>
    <w:rsid w:val="0018270D"/>
    <w:rsid w:val="00182939"/>
    <w:rsid w:val="001835C7"/>
    <w:rsid w:val="00184896"/>
    <w:rsid w:val="00186A37"/>
    <w:rsid w:val="00190340"/>
    <w:rsid w:val="001911DF"/>
    <w:rsid w:val="00191488"/>
    <w:rsid w:val="00191DB3"/>
    <w:rsid w:val="001925ED"/>
    <w:rsid w:val="00192CF6"/>
    <w:rsid w:val="00192D83"/>
    <w:rsid w:val="00192EF0"/>
    <w:rsid w:val="00193A6F"/>
    <w:rsid w:val="00193CAA"/>
    <w:rsid w:val="00193D5E"/>
    <w:rsid w:val="001952AE"/>
    <w:rsid w:val="00196CEE"/>
    <w:rsid w:val="00196E2F"/>
    <w:rsid w:val="00196EFD"/>
    <w:rsid w:val="001970A9"/>
    <w:rsid w:val="001977BC"/>
    <w:rsid w:val="00197BEE"/>
    <w:rsid w:val="001A107A"/>
    <w:rsid w:val="001A1B21"/>
    <w:rsid w:val="001A1C5A"/>
    <w:rsid w:val="001A20E3"/>
    <w:rsid w:val="001A20E5"/>
    <w:rsid w:val="001A2F37"/>
    <w:rsid w:val="001A4B30"/>
    <w:rsid w:val="001A5E2B"/>
    <w:rsid w:val="001A6068"/>
    <w:rsid w:val="001A65B3"/>
    <w:rsid w:val="001A6D3E"/>
    <w:rsid w:val="001A776F"/>
    <w:rsid w:val="001B05F1"/>
    <w:rsid w:val="001B1354"/>
    <w:rsid w:val="001B1A76"/>
    <w:rsid w:val="001B2C66"/>
    <w:rsid w:val="001B3097"/>
    <w:rsid w:val="001B32A0"/>
    <w:rsid w:val="001B3D07"/>
    <w:rsid w:val="001B3E9F"/>
    <w:rsid w:val="001B4290"/>
    <w:rsid w:val="001B4992"/>
    <w:rsid w:val="001B4D3D"/>
    <w:rsid w:val="001B4E95"/>
    <w:rsid w:val="001B5365"/>
    <w:rsid w:val="001B5527"/>
    <w:rsid w:val="001B5696"/>
    <w:rsid w:val="001B7769"/>
    <w:rsid w:val="001B7B15"/>
    <w:rsid w:val="001C0A6C"/>
    <w:rsid w:val="001C393F"/>
    <w:rsid w:val="001C5012"/>
    <w:rsid w:val="001C5519"/>
    <w:rsid w:val="001C5AD0"/>
    <w:rsid w:val="001C5D8D"/>
    <w:rsid w:val="001C653C"/>
    <w:rsid w:val="001C70D8"/>
    <w:rsid w:val="001C7A41"/>
    <w:rsid w:val="001C7B05"/>
    <w:rsid w:val="001D0608"/>
    <w:rsid w:val="001D0B12"/>
    <w:rsid w:val="001D13C5"/>
    <w:rsid w:val="001D2CD7"/>
    <w:rsid w:val="001D35C8"/>
    <w:rsid w:val="001D4CB1"/>
    <w:rsid w:val="001D4E06"/>
    <w:rsid w:val="001D5FA5"/>
    <w:rsid w:val="001D5FF8"/>
    <w:rsid w:val="001D60AA"/>
    <w:rsid w:val="001D6797"/>
    <w:rsid w:val="001D6F2D"/>
    <w:rsid w:val="001D72FF"/>
    <w:rsid w:val="001D7E47"/>
    <w:rsid w:val="001E017F"/>
    <w:rsid w:val="001E0CD2"/>
    <w:rsid w:val="001E0EB2"/>
    <w:rsid w:val="001E22BF"/>
    <w:rsid w:val="001E232F"/>
    <w:rsid w:val="001E3178"/>
    <w:rsid w:val="001E506A"/>
    <w:rsid w:val="001E5DA5"/>
    <w:rsid w:val="001E65CC"/>
    <w:rsid w:val="001E707D"/>
    <w:rsid w:val="001E7267"/>
    <w:rsid w:val="001E7EAE"/>
    <w:rsid w:val="001F03D6"/>
    <w:rsid w:val="001F14E6"/>
    <w:rsid w:val="001F329F"/>
    <w:rsid w:val="001F381A"/>
    <w:rsid w:val="001F3940"/>
    <w:rsid w:val="001F4BD3"/>
    <w:rsid w:val="001F4E0E"/>
    <w:rsid w:val="001F61A9"/>
    <w:rsid w:val="001F649E"/>
    <w:rsid w:val="001F71B8"/>
    <w:rsid w:val="001F7654"/>
    <w:rsid w:val="001F778F"/>
    <w:rsid w:val="001F7AD6"/>
    <w:rsid w:val="0020075B"/>
    <w:rsid w:val="00200FBA"/>
    <w:rsid w:val="002011AC"/>
    <w:rsid w:val="00201619"/>
    <w:rsid w:val="00201CC5"/>
    <w:rsid w:val="002020B6"/>
    <w:rsid w:val="0020220A"/>
    <w:rsid w:val="002028BD"/>
    <w:rsid w:val="002033CE"/>
    <w:rsid w:val="00204DC4"/>
    <w:rsid w:val="00205ECA"/>
    <w:rsid w:val="00206145"/>
    <w:rsid w:val="002062E4"/>
    <w:rsid w:val="00206926"/>
    <w:rsid w:val="00206DE6"/>
    <w:rsid w:val="0020711E"/>
    <w:rsid w:val="002073E6"/>
    <w:rsid w:val="002107F9"/>
    <w:rsid w:val="00210D16"/>
    <w:rsid w:val="00211875"/>
    <w:rsid w:val="00211CBE"/>
    <w:rsid w:val="00211D61"/>
    <w:rsid w:val="0021251B"/>
    <w:rsid w:val="00212AE6"/>
    <w:rsid w:val="00212C7A"/>
    <w:rsid w:val="00212E08"/>
    <w:rsid w:val="002134E6"/>
    <w:rsid w:val="002153D6"/>
    <w:rsid w:val="0021610B"/>
    <w:rsid w:val="00216862"/>
    <w:rsid w:val="00216EB8"/>
    <w:rsid w:val="00217E14"/>
    <w:rsid w:val="00220F57"/>
    <w:rsid w:val="00221C93"/>
    <w:rsid w:val="0022502D"/>
    <w:rsid w:val="00225895"/>
    <w:rsid w:val="0022677F"/>
    <w:rsid w:val="00227818"/>
    <w:rsid w:val="00230286"/>
    <w:rsid w:val="002304F5"/>
    <w:rsid w:val="002307C6"/>
    <w:rsid w:val="00230B50"/>
    <w:rsid w:val="00231559"/>
    <w:rsid w:val="00231A76"/>
    <w:rsid w:val="00231D32"/>
    <w:rsid w:val="00233645"/>
    <w:rsid w:val="00234129"/>
    <w:rsid w:val="00234B87"/>
    <w:rsid w:val="002357D8"/>
    <w:rsid w:val="00235969"/>
    <w:rsid w:val="00235B4E"/>
    <w:rsid w:val="0023634F"/>
    <w:rsid w:val="00237920"/>
    <w:rsid w:val="00240664"/>
    <w:rsid w:val="002406A0"/>
    <w:rsid w:val="0024076E"/>
    <w:rsid w:val="002409AE"/>
    <w:rsid w:val="00240D83"/>
    <w:rsid w:val="002411AA"/>
    <w:rsid w:val="002419D4"/>
    <w:rsid w:val="00242C72"/>
    <w:rsid w:val="0024453C"/>
    <w:rsid w:val="00244CF0"/>
    <w:rsid w:val="002454D0"/>
    <w:rsid w:val="00246098"/>
    <w:rsid w:val="00246351"/>
    <w:rsid w:val="00246497"/>
    <w:rsid w:val="00246B68"/>
    <w:rsid w:val="00246DA0"/>
    <w:rsid w:val="00251157"/>
    <w:rsid w:val="002517CF"/>
    <w:rsid w:val="00252F96"/>
    <w:rsid w:val="0025359B"/>
    <w:rsid w:val="00254559"/>
    <w:rsid w:val="00254AA5"/>
    <w:rsid w:val="00254C15"/>
    <w:rsid w:val="002600AC"/>
    <w:rsid w:val="002604A3"/>
    <w:rsid w:val="00260795"/>
    <w:rsid w:val="0026111A"/>
    <w:rsid w:val="00261A12"/>
    <w:rsid w:val="002639EB"/>
    <w:rsid w:val="0026478E"/>
    <w:rsid w:val="00264844"/>
    <w:rsid w:val="00266ABB"/>
    <w:rsid w:val="0027019D"/>
    <w:rsid w:val="00270C95"/>
    <w:rsid w:val="002724A6"/>
    <w:rsid w:val="002726ED"/>
    <w:rsid w:val="002727ED"/>
    <w:rsid w:val="00272D1B"/>
    <w:rsid w:val="002733B5"/>
    <w:rsid w:val="00274AB9"/>
    <w:rsid w:val="002750DB"/>
    <w:rsid w:val="00275FD2"/>
    <w:rsid w:val="002764E3"/>
    <w:rsid w:val="0027669E"/>
    <w:rsid w:val="002768FA"/>
    <w:rsid w:val="00276B51"/>
    <w:rsid w:val="002810CB"/>
    <w:rsid w:val="00282157"/>
    <w:rsid w:val="0028468D"/>
    <w:rsid w:val="00284B04"/>
    <w:rsid w:val="00284B56"/>
    <w:rsid w:val="0028500C"/>
    <w:rsid w:val="0028514C"/>
    <w:rsid w:val="0028517C"/>
    <w:rsid w:val="002851FA"/>
    <w:rsid w:val="00285559"/>
    <w:rsid w:val="00285FC0"/>
    <w:rsid w:val="00287A72"/>
    <w:rsid w:val="00290A4B"/>
    <w:rsid w:val="0029155E"/>
    <w:rsid w:val="00291DBB"/>
    <w:rsid w:val="00291E12"/>
    <w:rsid w:val="002961FB"/>
    <w:rsid w:val="00296522"/>
    <w:rsid w:val="002967B1"/>
    <w:rsid w:val="00296BAD"/>
    <w:rsid w:val="00296DFE"/>
    <w:rsid w:val="002A0B2C"/>
    <w:rsid w:val="002A1783"/>
    <w:rsid w:val="002A20D0"/>
    <w:rsid w:val="002A2E94"/>
    <w:rsid w:val="002A3087"/>
    <w:rsid w:val="002A3CB9"/>
    <w:rsid w:val="002A4830"/>
    <w:rsid w:val="002A61C9"/>
    <w:rsid w:val="002A6A39"/>
    <w:rsid w:val="002A6FB4"/>
    <w:rsid w:val="002A7DD4"/>
    <w:rsid w:val="002A7F35"/>
    <w:rsid w:val="002A7F58"/>
    <w:rsid w:val="002B0119"/>
    <w:rsid w:val="002B0AFE"/>
    <w:rsid w:val="002B0D99"/>
    <w:rsid w:val="002B1E05"/>
    <w:rsid w:val="002B3893"/>
    <w:rsid w:val="002B3CC8"/>
    <w:rsid w:val="002B47E6"/>
    <w:rsid w:val="002B4B43"/>
    <w:rsid w:val="002B59A6"/>
    <w:rsid w:val="002B5B1B"/>
    <w:rsid w:val="002B755D"/>
    <w:rsid w:val="002B7DF9"/>
    <w:rsid w:val="002B7F9B"/>
    <w:rsid w:val="002C088F"/>
    <w:rsid w:val="002C3B79"/>
    <w:rsid w:val="002C432C"/>
    <w:rsid w:val="002C4F06"/>
    <w:rsid w:val="002C6034"/>
    <w:rsid w:val="002C6B1D"/>
    <w:rsid w:val="002C76A3"/>
    <w:rsid w:val="002C7BDC"/>
    <w:rsid w:val="002D1910"/>
    <w:rsid w:val="002D2204"/>
    <w:rsid w:val="002D277C"/>
    <w:rsid w:val="002D2A34"/>
    <w:rsid w:val="002D2AB2"/>
    <w:rsid w:val="002D73B0"/>
    <w:rsid w:val="002D7827"/>
    <w:rsid w:val="002E0560"/>
    <w:rsid w:val="002E0E20"/>
    <w:rsid w:val="002E1215"/>
    <w:rsid w:val="002E1658"/>
    <w:rsid w:val="002E2155"/>
    <w:rsid w:val="002E3C80"/>
    <w:rsid w:val="002E4705"/>
    <w:rsid w:val="002E617C"/>
    <w:rsid w:val="002F052E"/>
    <w:rsid w:val="002F1A36"/>
    <w:rsid w:val="002F2283"/>
    <w:rsid w:val="002F3EC1"/>
    <w:rsid w:val="002F444D"/>
    <w:rsid w:val="002F496B"/>
    <w:rsid w:val="002F5B8D"/>
    <w:rsid w:val="002F5DE1"/>
    <w:rsid w:val="002F65AB"/>
    <w:rsid w:val="002F6958"/>
    <w:rsid w:val="002F7DA5"/>
    <w:rsid w:val="00300068"/>
    <w:rsid w:val="003005BB"/>
    <w:rsid w:val="00300BB7"/>
    <w:rsid w:val="00301152"/>
    <w:rsid w:val="00301FB2"/>
    <w:rsid w:val="003020F9"/>
    <w:rsid w:val="00302C6A"/>
    <w:rsid w:val="00302F83"/>
    <w:rsid w:val="003055E3"/>
    <w:rsid w:val="0030768C"/>
    <w:rsid w:val="0030779C"/>
    <w:rsid w:val="00307C1C"/>
    <w:rsid w:val="00307D96"/>
    <w:rsid w:val="0031038B"/>
    <w:rsid w:val="00310607"/>
    <w:rsid w:val="00310954"/>
    <w:rsid w:val="00310FFD"/>
    <w:rsid w:val="0031119E"/>
    <w:rsid w:val="00311394"/>
    <w:rsid w:val="003114D0"/>
    <w:rsid w:val="00311E20"/>
    <w:rsid w:val="00312CB7"/>
    <w:rsid w:val="00312E3F"/>
    <w:rsid w:val="00313186"/>
    <w:rsid w:val="00314A5C"/>
    <w:rsid w:val="00314C72"/>
    <w:rsid w:val="00315153"/>
    <w:rsid w:val="003154CE"/>
    <w:rsid w:val="00316668"/>
    <w:rsid w:val="00316E68"/>
    <w:rsid w:val="00317502"/>
    <w:rsid w:val="00317DD0"/>
    <w:rsid w:val="003204E1"/>
    <w:rsid w:val="003206D2"/>
    <w:rsid w:val="00321068"/>
    <w:rsid w:val="003211E4"/>
    <w:rsid w:val="00321A6D"/>
    <w:rsid w:val="003226FE"/>
    <w:rsid w:val="00322A5F"/>
    <w:rsid w:val="0032347E"/>
    <w:rsid w:val="00323493"/>
    <w:rsid w:val="00324218"/>
    <w:rsid w:val="00324593"/>
    <w:rsid w:val="00324EA0"/>
    <w:rsid w:val="003257E1"/>
    <w:rsid w:val="00325E2F"/>
    <w:rsid w:val="00326607"/>
    <w:rsid w:val="00326DF1"/>
    <w:rsid w:val="003270EE"/>
    <w:rsid w:val="00327AF7"/>
    <w:rsid w:val="0033003B"/>
    <w:rsid w:val="00330A27"/>
    <w:rsid w:val="00330ED6"/>
    <w:rsid w:val="00332BB9"/>
    <w:rsid w:val="00333AC3"/>
    <w:rsid w:val="003346CB"/>
    <w:rsid w:val="00334DDE"/>
    <w:rsid w:val="00335B96"/>
    <w:rsid w:val="00336E86"/>
    <w:rsid w:val="003375C8"/>
    <w:rsid w:val="00337C0A"/>
    <w:rsid w:val="003400B1"/>
    <w:rsid w:val="00342276"/>
    <w:rsid w:val="0034259A"/>
    <w:rsid w:val="00342CAE"/>
    <w:rsid w:val="00342FD0"/>
    <w:rsid w:val="00344167"/>
    <w:rsid w:val="003443DA"/>
    <w:rsid w:val="00344EA7"/>
    <w:rsid w:val="00346298"/>
    <w:rsid w:val="0034737B"/>
    <w:rsid w:val="003474FB"/>
    <w:rsid w:val="00350FF0"/>
    <w:rsid w:val="00351463"/>
    <w:rsid w:val="00351BFD"/>
    <w:rsid w:val="003524B6"/>
    <w:rsid w:val="003529AD"/>
    <w:rsid w:val="00353616"/>
    <w:rsid w:val="00353EC8"/>
    <w:rsid w:val="00355C31"/>
    <w:rsid w:val="00355CEC"/>
    <w:rsid w:val="00356A4E"/>
    <w:rsid w:val="0035751F"/>
    <w:rsid w:val="003603B6"/>
    <w:rsid w:val="00360E7F"/>
    <w:rsid w:val="00360EC2"/>
    <w:rsid w:val="003612D5"/>
    <w:rsid w:val="00363923"/>
    <w:rsid w:val="00363E7C"/>
    <w:rsid w:val="0036444C"/>
    <w:rsid w:val="003669B6"/>
    <w:rsid w:val="00366ED7"/>
    <w:rsid w:val="00367518"/>
    <w:rsid w:val="003679CD"/>
    <w:rsid w:val="00372586"/>
    <w:rsid w:val="003726FB"/>
    <w:rsid w:val="00372A3A"/>
    <w:rsid w:val="00374D64"/>
    <w:rsid w:val="00375046"/>
    <w:rsid w:val="0037634A"/>
    <w:rsid w:val="0038119A"/>
    <w:rsid w:val="003811DD"/>
    <w:rsid w:val="0038154D"/>
    <w:rsid w:val="00381871"/>
    <w:rsid w:val="003835A3"/>
    <w:rsid w:val="003840F7"/>
    <w:rsid w:val="003849D8"/>
    <w:rsid w:val="00384DE8"/>
    <w:rsid w:val="003853EC"/>
    <w:rsid w:val="0038569B"/>
    <w:rsid w:val="00385D98"/>
    <w:rsid w:val="00386378"/>
    <w:rsid w:val="0038638F"/>
    <w:rsid w:val="00387A89"/>
    <w:rsid w:val="00390DEA"/>
    <w:rsid w:val="00390FFB"/>
    <w:rsid w:val="00393DFB"/>
    <w:rsid w:val="0039408E"/>
    <w:rsid w:val="003946C8"/>
    <w:rsid w:val="00395240"/>
    <w:rsid w:val="003953E3"/>
    <w:rsid w:val="0039671E"/>
    <w:rsid w:val="00396ABE"/>
    <w:rsid w:val="0039797A"/>
    <w:rsid w:val="003A0230"/>
    <w:rsid w:val="003A072B"/>
    <w:rsid w:val="003A118C"/>
    <w:rsid w:val="003A1579"/>
    <w:rsid w:val="003A2A77"/>
    <w:rsid w:val="003A2A8C"/>
    <w:rsid w:val="003A4170"/>
    <w:rsid w:val="003A5036"/>
    <w:rsid w:val="003A585F"/>
    <w:rsid w:val="003A5CF7"/>
    <w:rsid w:val="003A5FB0"/>
    <w:rsid w:val="003A610B"/>
    <w:rsid w:val="003A674D"/>
    <w:rsid w:val="003A6934"/>
    <w:rsid w:val="003A6C5C"/>
    <w:rsid w:val="003B14D0"/>
    <w:rsid w:val="003B1A93"/>
    <w:rsid w:val="003B1E11"/>
    <w:rsid w:val="003B259F"/>
    <w:rsid w:val="003B2F93"/>
    <w:rsid w:val="003B31C9"/>
    <w:rsid w:val="003B32EB"/>
    <w:rsid w:val="003B3434"/>
    <w:rsid w:val="003B428A"/>
    <w:rsid w:val="003B4324"/>
    <w:rsid w:val="003B56F6"/>
    <w:rsid w:val="003B59F3"/>
    <w:rsid w:val="003B640C"/>
    <w:rsid w:val="003B697D"/>
    <w:rsid w:val="003B7413"/>
    <w:rsid w:val="003B765F"/>
    <w:rsid w:val="003B76A7"/>
    <w:rsid w:val="003B7D2D"/>
    <w:rsid w:val="003C024D"/>
    <w:rsid w:val="003C118B"/>
    <w:rsid w:val="003C162C"/>
    <w:rsid w:val="003C1987"/>
    <w:rsid w:val="003C1A7A"/>
    <w:rsid w:val="003C1FF0"/>
    <w:rsid w:val="003C263B"/>
    <w:rsid w:val="003C3652"/>
    <w:rsid w:val="003C4A1D"/>
    <w:rsid w:val="003C556E"/>
    <w:rsid w:val="003C56BA"/>
    <w:rsid w:val="003C5BDC"/>
    <w:rsid w:val="003C626D"/>
    <w:rsid w:val="003C626F"/>
    <w:rsid w:val="003C64CA"/>
    <w:rsid w:val="003C6FF2"/>
    <w:rsid w:val="003D00A0"/>
    <w:rsid w:val="003D28A9"/>
    <w:rsid w:val="003D519C"/>
    <w:rsid w:val="003D5C47"/>
    <w:rsid w:val="003D5F7B"/>
    <w:rsid w:val="003D64FA"/>
    <w:rsid w:val="003D6811"/>
    <w:rsid w:val="003D69FC"/>
    <w:rsid w:val="003D739E"/>
    <w:rsid w:val="003E0095"/>
    <w:rsid w:val="003E03D9"/>
    <w:rsid w:val="003E0713"/>
    <w:rsid w:val="003E13F8"/>
    <w:rsid w:val="003E1757"/>
    <w:rsid w:val="003E399B"/>
    <w:rsid w:val="003E486F"/>
    <w:rsid w:val="003E4DB5"/>
    <w:rsid w:val="003E528F"/>
    <w:rsid w:val="003E605C"/>
    <w:rsid w:val="003E635F"/>
    <w:rsid w:val="003E732F"/>
    <w:rsid w:val="003F258D"/>
    <w:rsid w:val="003F3A14"/>
    <w:rsid w:val="003F4586"/>
    <w:rsid w:val="003F6370"/>
    <w:rsid w:val="003F7DAC"/>
    <w:rsid w:val="0040067B"/>
    <w:rsid w:val="0040152E"/>
    <w:rsid w:val="004015FA"/>
    <w:rsid w:val="00401D74"/>
    <w:rsid w:val="00402CA4"/>
    <w:rsid w:val="004030F2"/>
    <w:rsid w:val="00404767"/>
    <w:rsid w:val="00404D84"/>
    <w:rsid w:val="0040519F"/>
    <w:rsid w:val="0040702D"/>
    <w:rsid w:val="004070CB"/>
    <w:rsid w:val="00407182"/>
    <w:rsid w:val="0040774E"/>
    <w:rsid w:val="00410AB9"/>
    <w:rsid w:val="00410CA1"/>
    <w:rsid w:val="00412791"/>
    <w:rsid w:val="00412EF4"/>
    <w:rsid w:val="0041372F"/>
    <w:rsid w:val="00413906"/>
    <w:rsid w:val="00413D04"/>
    <w:rsid w:val="00414AA1"/>
    <w:rsid w:val="00414ED4"/>
    <w:rsid w:val="00415137"/>
    <w:rsid w:val="00415965"/>
    <w:rsid w:val="00415F6F"/>
    <w:rsid w:val="00416167"/>
    <w:rsid w:val="0041728B"/>
    <w:rsid w:val="00417A9A"/>
    <w:rsid w:val="00420179"/>
    <w:rsid w:val="00420F1B"/>
    <w:rsid w:val="00421AAE"/>
    <w:rsid w:val="00422D48"/>
    <w:rsid w:val="004230B2"/>
    <w:rsid w:val="00423BF4"/>
    <w:rsid w:val="0042400F"/>
    <w:rsid w:val="00424D2D"/>
    <w:rsid w:val="00425126"/>
    <w:rsid w:val="0042622B"/>
    <w:rsid w:val="0042696B"/>
    <w:rsid w:val="0042792B"/>
    <w:rsid w:val="00430E57"/>
    <w:rsid w:val="00432E03"/>
    <w:rsid w:val="00433249"/>
    <w:rsid w:val="0043469C"/>
    <w:rsid w:val="00435988"/>
    <w:rsid w:val="00436BE2"/>
    <w:rsid w:val="00436C8B"/>
    <w:rsid w:val="0043728B"/>
    <w:rsid w:val="00440FBD"/>
    <w:rsid w:val="0044149C"/>
    <w:rsid w:val="00442195"/>
    <w:rsid w:val="0044262F"/>
    <w:rsid w:val="0044272B"/>
    <w:rsid w:val="00442F23"/>
    <w:rsid w:val="00442F6D"/>
    <w:rsid w:val="00443746"/>
    <w:rsid w:val="00444154"/>
    <w:rsid w:val="00444316"/>
    <w:rsid w:val="00445C3B"/>
    <w:rsid w:val="004461FA"/>
    <w:rsid w:val="00447EE3"/>
    <w:rsid w:val="0045037E"/>
    <w:rsid w:val="004506A0"/>
    <w:rsid w:val="004507D4"/>
    <w:rsid w:val="00450DA2"/>
    <w:rsid w:val="00451F45"/>
    <w:rsid w:val="00452A25"/>
    <w:rsid w:val="004531DA"/>
    <w:rsid w:val="00453330"/>
    <w:rsid w:val="00453648"/>
    <w:rsid w:val="00454516"/>
    <w:rsid w:val="0045521C"/>
    <w:rsid w:val="004562FC"/>
    <w:rsid w:val="0045639C"/>
    <w:rsid w:val="00456503"/>
    <w:rsid w:val="00457DF0"/>
    <w:rsid w:val="00460F4C"/>
    <w:rsid w:val="00461052"/>
    <w:rsid w:val="00463611"/>
    <w:rsid w:val="00463625"/>
    <w:rsid w:val="00463CA4"/>
    <w:rsid w:val="00463E35"/>
    <w:rsid w:val="00464CF7"/>
    <w:rsid w:val="0046510C"/>
    <w:rsid w:val="004654FF"/>
    <w:rsid w:val="004668DC"/>
    <w:rsid w:val="00466BA6"/>
    <w:rsid w:val="00466FFD"/>
    <w:rsid w:val="00471222"/>
    <w:rsid w:val="00472018"/>
    <w:rsid w:val="004731F3"/>
    <w:rsid w:val="00473508"/>
    <w:rsid w:val="004735A7"/>
    <w:rsid w:val="00474720"/>
    <w:rsid w:val="004747C2"/>
    <w:rsid w:val="0047482A"/>
    <w:rsid w:val="00474F85"/>
    <w:rsid w:val="00475FF5"/>
    <w:rsid w:val="004762CB"/>
    <w:rsid w:val="00476409"/>
    <w:rsid w:val="00476B4C"/>
    <w:rsid w:val="00477F81"/>
    <w:rsid w:val="00481975"/>
    <w:rsid w:val="004822AC"/>
    <w:rsid w:val="0048235F"/>
    <w:rsid w:val="004842E6"/>
    <w:rsid w:val="0048439A"/>
    <w:rsid w:val="00484BCA"/>
    <w:rsid w:val="0048561F"/>
    <w:rsid w:val="00485AB8"/>
    <w:rsid w:val="00487514"/>
    <w:rsid w:val="00487844"/>
    <w:rsid w:val="00487A23"/>
    <w:rsid w:val="004909CF"/>
    <w:rsid w:val="004914C0"/>
    <w:rsid w:val="004915CE"/>
    <w:rsid w:val="00491AFE"/>
    <w:rsid w:val="00491F13"/>
    <w:rsid w:val="00493412"/>
    <w:rsid w:val="00493624"/>
    <w:rsid w:val="00493BD9"/>
    <w:rsid w:val="00493F76"/>
    <w:rsid w:val="00494336"/>
    <w:rsid w:val="004943A1"/>
    <w:rsid w:val="00494E85"/>
    <w:rsid w:val="004966F6"/>
    <w:rsid w:val="004969E0"/>
    <w:rsid w:val="004A0EFD"/>
    <w:rsid w:val="004A1FAE"/>
    <w:rsid w:val="004A2C42"/>
    <w:rsid w:val="004A2E1E"/>
    <w:rsid w:val="004A35F1"/>
    <w:rsid w:val="004A3C25"/>
    <w:rsid w:val="004A5002"/>
    <w:rsid w:val="004A5445"/>
    <w:rsid w:val="004A5E02"/>
    <w:rsid w:val="004A649F"/>
    <w:rsid w:val="004A6DAC"/>
    <w:rsid w:val="004A75C9"/>
    <w:rsid w:val="004A7661"/>
    <w:rsid w:val="004A7A9F"/>
    <w:rsid w:val="004A7F90"/>
    <w:rsid w:val="004B0C69"/>
    <w:rsid w:val="004B0CD9"/>
    <w:rsid w:val="004B1E43"/>
    <w:rsid w:val="004B3764"/>
    <w:rsid w:val="004B39CA"/>
    <w:rsid w:val="004B3D7F"/>
    <w:rsid w:val="004B3F2C"/>
    <w:rsid w:val="004B3F48"/>
    <w:rsid w:val="004B4C24"/>
    <w:rsid w:val="004B5DE9"/>
    <w:rsid w:val="004B5F99"/>
    <w:rsid w:val="004B7395"/>
    <w:rsid w:val="004B76F3"/>
    <w:rsid w:val="004B7E77"/>
    <w:rsid w:val="004C018C"/>
    <w:rsid w:val="004C0C27"/>
    <w:rsid w:val="004C18FF"/>
    <w:rsid w:val="004C2971"/>
    <w:rsid w:val="004C2EF0"/>
    <w:rsid w:val="004C3581"/>
    <w:rsid w:val="004C3FDA"/>
    <w:rsid w:val="004C413D"/>
    <w:rsid w:val="004C4F91"/>
    <w:rsid w:val="004C58CB"/>
    <w:rsid w:val="004C6FEF"/>
    <w:rsid w:val="004C731C"/>
    <w:rsid w:val="004C7385"/>
    <w:rsid w:val="004C757F"/>
    <w:rsid w:val="004D1184"/>
    <w:rsid w:val="004D18C7"/>
    <w:rsid w:val="004D2689"/>
    <w:rsid w:val="004D3780"/>
    <w:rsid w:val="004D3D28"/>
    <w:rsid w:val="004D55F7"/>
    <w:rsid w:val="004D5713"/>
    <w:rsid w:val="004D5C22"/>
    <w:rsid w:val="004D5C8B"/>
    <w:rsid w:val="004D6185"/>
    <w:rsid w:val="004D6D98"/>
    <w:rsid w:val="004D7040"/>
    <w:rsid w:val="004D7892"/>
    <w:rsid w:val="004E00C6"/>
    <w:rsid w:val="004E0F03"/>
    <w:rsid w:val="004E2518"/>
    <w:rsid w:val="004E3961"/>
    <w:rsid w:val="004E52B5"/>
    <w:rsid w:val="004E5372"/>
    <w:rsid w:val="004E547D"/>
    <w:rsid w:val="004E5D75"/>
    <w:rsid w:val="004E601D"/>
    <w:rsid w:val="004E6073"/>
    <w:rsid w:val="004E6143"/>
    <w:rsid w:val="004E7037"/>
    <w:rsid w:val="004E7307"/>
    <w:rsid w:val="004E744C"/>
    <w:rsid w:val="004E7FCB"/>
    <w:rsid w:val="004F044F"/>
    <w:rsid w:val="004F05B1"/>
    <w:rsid w:val="004F1B35"/>
    <w:rsid w:val="004F2AA4"/>
    <w:rsid w:val="004F2D70"/>
    <w:rsid w:val="004F4131"/>
    <w:rsid w:val="004F43D4"/>
    <w:rsid w:val="004F4A43"/>
    <w:rsid w:val="004F5533"/>
    <w:rsid w:val="004F63F1"/>
    <w:rsid w:val="004F649B"/>
    <w:rsid w:val="004F6500"/>
    <w:rsid w:val="004F6723"/>
    <w:rsid w:val="004F7603"/>
    <w:rsid w:val="005006A4"/>
    <w:rsid w:val="00500FDD"/>
    <w:rsid w:val="005010BC"/>
    <w:rsid w:val="0050173B"/>
    <w:rsid w:val="005017DD"/>
    <w:rsid w:val="0050269B"/>
    <w:rsid w:val="005036CE"/>
    <w:rsid w:val="00503796"/>
    <w:rsid w:val="0050380A"/>
    <w:rsid w:val="0050390B"/>
    <w:rsid w:val="00504119"/>
    <w:rsid w:val="00504A44"/>
    <w:rsid w:val="0050542B"/>
    <w:rsid w:val="005058F9"/>
    <w:rsid w:val="005074A6"/>
    <w:rsid w:val="00507BE3"/>
    <w:rsid w:val="0051087F"/>
    <w:rsid w:val="005110D0"/>
    <w:rsid w:val="005113F2"/>
    <w:rsid w:val="0051143D"/>
    <w:rsid w:val="00511D7B"/>
    <w:rsid w:val="005122CC"/>
    <w:rsid w:val="005124E1"/>
    <w:rsid w:val="00512FBA"/>
    <w:rsid w:val="00513829"/>
    <w:rsid w:val="00514341"/>
    <w:rsid w:val="00514734"/>
    <w:rsid w:val="00514773"/>
    <w:rsid w:val="005152C8"/>
    <w:rsid w:val="00515E3A"/>
    <w:rsid w:val="005161E9"/>
    <w:rsid w:val="00516C4C"/>
    <w:rsid w:val="00520551"/>
    <w:rsid w:val="005205B7"/>
    <w:rsid w:val="00521D06"/>
    <w:rsid w:val="005223DD"/>
    <w:rsid w:val="00522AE1"/>
    <w:rsid w:val="00522DDC"/>
    <w:rsid w:val="00526136"/>
    <w:rsid w:val="005261FB"/>
    <w:rsid w:val="005262E8"/>
    <w:rsid w:val="00526AAF"/>
    <w:rsid w:val="00530821"/>
    <w:rsid w:val="0053157E"/>
    <w:rsid w:val="00531D5D"/>
    <w:rsid w:val="005341B3"/>
    <w:rsid w:val="00534B9E"/>
    <w:rsid w:val="00534D95"/>
    <w:rsid w:val="005358DD"/>
    <w:rsid w:val="00536275"/>
    <w:rsid w:val="00537583"/>
    <w:rsid w:val="00541C65"/>
    <w:rsid w:val="00542D2E"/>
    <w:rsid w:val="00543C1D"/>
    <w:rsid w:val="00543EB4"/>
    <w:rsid w:val="00544C6E"/>
    <w:rsid w:val="00544C6F"/>
    <w:rsid w:val="00545079"/>
    <w:rsid w:val="005456CC"/>
    <w:rsid w:val="00546019"/>
    <w:rsid w:val="00546198"/>
    <w:rsid w:val="0054673E"/>
    <w:rsid w:val="00547912"/>
    <w:rsid w:val="0055069C"/>
    <w:rsid w:val="00550808"/>
    <w:rsid w:val="005534CD"/>
    <w:rsid w:val="005536E2"/>
    <w:rsid w:val="00554191"/>
    <w:rsid w:val="00555845"/>
    <w:rsid w:val="005558BB"/>
    <w:rsid w:val="00555C86"/>
    <w:rsid w:val="0055644C"/>
    <w:rsid w:val="005564C2"/>
    <w:rsid w:val="0055659A"/>
    <w:rsid w:val="005566AF"/>
    <w:rsid w:val="00556801"/>
    <w:rsid w:val="00557A64"/>
    <w:rsid w:val="00557E7F"/>
    <w:rsid w:val="00557F73"/>
    <w:rsid w:val="00560370"/>
    <w:rsid w:val="00560643"/>
    <w:rsid w:val="00562072"/>
    <w:rsid w:val="00562A84"/>
    <w:rsid w:val="00562B96"/>
    <w:rsid w:val="00562F9A"/>
    <w:rsid w:val="00563EB3"/>
    <w:rsid w:val="00564D1A"/>
    <w:rsid w:val="00565EBC"/>
    <w:rsid w:val="00566892"/>
    <w:rsid w:val="005668C7"/>
    <w:rsid w:val="00566DE2"/>
    <w:rsid w:val="005671E6"/>
    <w:rsid w:val="005675C7"/>
    <w:rsid w:val="00567B92"/>
    <w:rsid w:val="00570CD6"/>
    <w:rsid w:val="00570E7B"/>
    <w:rsid w:val="005722F7"/>
    <w:rsid w:val="00572A13"/>
    <w:rsid w:val="005732CD"/>
    <w:rsid w:val="00574084"/>
    <w:rsid w:val="0057476D"/>
    <w:rsid w:val="00574775"/>
    <w:rsid w:val="00575175"/>
    <w:rsid w:val="005752A8"/>
    <w:rsid w:val="005757F6"/>
    <w:rsid w:val="00576207"/>
    <w:rsid w:val="0057654E"/>
    <w:rsid w:val="0057680B"/>
    <w:rsid w:val="00576818"/>
    <w:rsid w:val="005769E8"/>
    <w:rsid w:val="005769F4"/>
    <w:rsid w:val="00577A67"/>
    <w:rsid w:val="005802E4"/>
    <w:rsid w:val="00580BDD"/>
    <w:rsid w:val="00581789"/>
    <w:rsid w:val="005818D5"/>
    <w:rsid w:val="005818F9"/>
    <w:rsid w:val="00581DBB"/>
    <w:rsid w:val="00582B48"/>
    <w:rsid w:val="0058306D"/>
    <w:rsid w:val="005839EC"/>
    <w:rsid w:val="00584415"/>
    <w:rsid w:val="0058449D"/>
    <w:rsid w:val="00584502"/>
    <w:rsid w:val="0058462E"/>
    <w:rsid w:val="005848C6"/>
    <w:rsid w:val="00584DDF"/>
    <w:rsid w:val="00585437"/>
    <w:rsid w:val="00585593"/>
    <w:rsid w:val="00587367"/>
    <w:rsid w:val="00587417"/>
    <w:rsid w:val="0059135F"/>
    <w:rsid w:val="00591367"/>
    <w:rsid w:val="00591ED2"/>
    <w:rsid w:val="005920B7"/>
    <w:rsid w:val="00592783"/>
    <w:rsid w:val="00592B8D"/>
    <w:rsid w:val="005930E5"/>
    <w:rsid w:val="005931D3"/>
    <w:rsid w:val="00593430"/>
    <w:rsid w:val="00593D91"/>
    <w:rsid w:val="00594943"/>
    <w:rsid w:val="00595431"/>
    <w:rsid w:val="00595510"/>
    <w:rsid w:val="00595928"/>
    <w:rsid w:val="00595B2D"/>
    <w:rsid w:val="00595FE6"/>
    <w:rsid w:val="005966F3"/>
    <w:rsid w:val="00597822"/>
    <w:rsid w:val="00597AFA"/>
    <w:rsid w:val="005A0B97"/>
    <w:rsid w:val="005A1875"/>
    <w:rsid w:val="005A217A"/>
    <w:rsid w:val="005A27C2"/>
    <w:rsid w:val="005A2BA7"/>
    <w:rsid w:val="005A31C3"/>
    <w:rsid w:val="005A3CF1"/>
    <w:rsid w:val="005A4634"/>
    <w:rsid w:val="005A4C3A"/>
    <w:rsid w:val="005A4F6F"/>
    <w:rsid w:val="005A5131"/>
    <w:rsid w:val="005A5EBC"/>
    <w:rsid w:val="005A6685"/>
    <w:rsid w:val="005A6B88"/>
    <w:rsid w:val="005A7B8C"/>
    <w:rsid w:val="005B0701"/>
    <w:rsid w:val="005B198D"/>
    <w:rsid w:val="005B26B7"/>
    <w:rsid w:val="005B2BDA"/>
    <w:rsid w:val="005B3074"/>
    <w:rsid w:val="005B447B"/>
    <w:rsid w:val="005B4962"/>
    <w:rsid w:val="005B4D37"/>
    <w:rsid w:val="005B520F"/>
    <w:rsid w:val="005B54C3"/>
    <w:rsid w:val="005B5A95"/>
    <w:rsid w:val="005B6264"/>
    <w:rsid w:val="005B64AA"/>
    <w:rsid w:val="005B6A37"/>
    <w:rsid w:val="005B6C53"/>
    <w:rsid w:val="005C081D"/>
    <w:rsid w:val="005C1469"/>
    <w:rsid w:val="005C16B2"/>
    <w:rsid w:val="005C1E13"/>
    <w:rsid w:val="005C3BE1"/>
    <w:rsid w:val="005C3D4E"/>
    <w:rsid w:val="005C4CB0"/>
    <w:rsid w:val="005C560F"/>
    <w:rsid w:val="005C6091"/>
    <w:rsid w:val="005C63C5"/>
    <w:rsid w:val="005C688F"/>
    <w:rsid w:val="005C7119"/>
    <w:rsid w:val="005C718D"/>
    <w:rsid w:val="005C7F57"/>
    <w:rsid w:val="005D1184"/>
    <w:rsid w:val="005D12B9"/>
    <w:rsid w:val="005D1374"/>
    <w:rsid w:val="005D2388"/>
    <w:rsid w:val="005D2A5D"/>
    <w:rsid w:val="005D34FD"/>
    <w:rsid w:val="005D3B9B"/>
    <w:rsid w:val="005D3DBF"/>
    <w:rsid w:val="005D461D"/>
    <w:rsid w:val="005D53AA"/>
    <w:rsid w:val="005D5486"/>
    <w:rsid w:val="005D6313"/>
    <w:rsid w:val="005D67A8"/>
    <w:rsid w:val="005D740E"/>
    <w:rsid w:val="005D7526"/>
    <w:rsid w:val="005E035C"/>
    <w:rsid w:val="005E1279"/>
    <w:rsid w:val="005E157A"/>
    <w:rsid w:val="005E1A9A"/>
    <w:rsid w:val="005E1EFA"/>
    <w:rsid w:val="005E308F"/>
    <w:rsid w:val="005E30E5"/>
    <w:rsid w:val="005E3175"/>
    <w:rsid w:val="005E3782"/>
    <w:rsid w:val="005E3EAD"/>
    <w:rsid w:val="005E5477"/>
    <w:rsid w:val="005E55FC"/>
    <w:rsid w:val="005E6616"/>
    <w:rsid w:val="005E7206"/>
    <w:rsid w:val="005E7FDA"/>
    <w:rsid w:val="005F0005"/>
    <w:rsid w:val="005F0024"/>
    <w:rsid w:val="005F0173"/>
    <w:rsid w:val="005F0918"/>
    <w:rsid w:val="005F10EE"/>
    <w:rsid w:val="005F1C68"/>
    <w:rsid w:val="005F200E"/>
    <w:rsid w:val="005F3B75"/>
    <w:rsid w:val="005F5540"/>
    <w:rsid w:val="005F5B70"/>
    <w:rsid w:val="005F5D0D"/>
    <w:rsid w:val="005F693D"/>
    <w:rsid w:val="005F730F"/>
    <w:rsid w:val="005F7BDB"/>
    <w:rsid w:val="006000B6"/>
    <w:rsid w:val="00600F85"/>
    <w:rsid w:val="00601730"/>
    <w:rsid w:val="00601774"/>
    <w:rsid w:val="00601FCA"/>
    <w:rsid w:val="0060324F"/>
    <w:rsid w:val="0060339D"/>
    <w:rsid w:val="00604CA7"/>
    <w:rsid w:val="0060532E"/>
    <w:rsid w:val="00605E5F"/>
    <w:rsid w:val="00605EE6"/>
    <w:rsid w:val="006066C1"/>
    <w:rsid w:val="006067FB"/>
    <w:rsid w:val="0060696F"/>
    <w:rsid w:val="00610481"/>
    <w:rsid w:val="0061168C"/>
    <w:rsid w:val="00613160"/>
    <w:rsid w:val="00613D8F"/>
    <w:rsid w:val="00614541"/>
    <w:rsid w:val="00615616"/>
    <w:rsid w:val="006157A4"/>
    <w:rsid w:val="00615E30"/>
    <w:rsid w:val="0061654D"/>
    <w:rsid w:val="006167ED"/>
    <w:rsid w:val="00616C00"/>
    <w:rsid w:val="00617B01"/>
    <w:rsid w:val="00620027"/>
    <w:rsid w:val="006203BA"/>
    <w:rsid w:val="00621B6F"/>
    <w:rsid w:val="0062204F"/>
    <w:rsid w:val="00622670"/>
    <w:rsid w:val="00622E9B"/>
    <w:rsid w:val="00624082"/>
    <w:rsid w:val="0062510B"/>
    <w:rsid w:val="00625251"/>
    <w:rsid w:val="00625F88"/>
    <w:rsid w:val="00626372"/>
    <w:rsid w:val="00626EFF"/>
    <w:rsid w:val="00627190"/>
    <w:rsid w:val="006271BB"/>
    <w:rsid w:val="006301F6"/>
    <w:rsid w:val="00630219"/>
    <w:rsid w:val="00630D7B"/>
    <w:rsid w:val="0063135F"/>
    <w:rsid w:val="006320EA"/>
    <w:rsid w:val="006324A6"/>
    <w:rsid w:val="00633233"/>
    <w:rsid w:val="0063475E"/>
    <w:rsid w:val="00634FE4"/>
    <w:rsid w:val="006358E6"/>
    <w:rsid w:val="006364DA"/>
    <w:rsid w:val="006400CB"/>
    <w:rsid w:val="006410DC"/>
    <w:rsid w:val="00641208"/>
    <w:rsid w:val="00641ACD"/>
    <w:rsid w:val="006425A2"/>
    <w:rsid w:val="00642CE6"/>
    <w:rsid w:val="00642E70"/>
    <w:rsid w:val="006444EF"/>
    <w:rsid w:val="00644518"/>
    <w:rsid w:val="006449E8"/>
    <w:rsid w:val="00644E6C"/>
    <w:rsid w:val="00644FF0"/>
    <w:rsid w:val="006455E3"/>
    <w:rsid w:val="0064683D"/>
    <w:rsid w:val="006478A2"/>
    <w:rsid w:val="006506A8"/>
    <w:rsid w:val="00651097"/>
    <w:rsid w:val="0065286C"/>
    <w:rsid w:val="006533B3"/>
    <w:rsid w:val="006533D0"/>
    <w:rsid w:val="00653AFF"/>
    <w:rsid w:val="006544B9"/>
    <w:rsid w:val="0065462A"/>
    <w:rsid w:val="00654E71"/>
    <w:rsid w:val="00654ECB"/>
    <w:rsid w:val="00655373"/>
    <w:rsid w:val="00655F68"/>
    <w:rsid w:val="00656DE6"/>
    <w:rsid w:val="00657B58"/>
    <w:rsid w:val="00657DE7"/>
    <w:rsid w:val="0066036C"/>
    <w:rsid w:val="00660C68"/>
    <w:rsid w:val="0066130D"/>
    <w:rsid w:val="0066304F"/>
    <w:rsid w:val="0066498E"/>
    <w:rsid w:val="00665388"/>
    <w:rsid w:val="00666998"/>
    <w:rsid w:val="00666D74"/>
    <w:rsid w:val="00666F5D"/>
    <w:rsid w:val="00667723"/>
    <w:rsid w:val="00667E7C"/>
    <w:rsid w:val="00667FCC"/>
    <w:rsid w:val="00670273"/>
    <w:rsid w:val="00670C61"/>
    <w:rsid w:val="006719F7"/>
    <w:rsid w:val="006727B2"/>
    <w:rsid w:val="006727EF"/>
    <w:rsid w:val="00672A8A"/>
    <w:rsid w:val="0067384D"/>
    <w:rsid w:val="00673B86"/>
    <w:rsid w:val="00674024"/>
    <w:rsid w:val="00676881"/>
    <w:rsid w:val="00676BE0"/>
    <w:rsid w:val="00676CBE"/>
    <w:rsid w:val="006770F8"/>
    <w:rsid w:val="00677776"/>
    <w:rsid w:val="00680BF5"/>
    <w:rsid w:val="00680C9E"/>
    <w:rsid w:val="00682EED"/>
    <w:rsid w:val="006848AA"/>
    <w:rsid w:val="00684C8D"/>
    <w:rsid w:val="006861D0"/>
    <w:rsid w:val="00690019"/>
    <w:rsid w:val="00691D29"/>
    <w:rsid w:val="00692A4B"/>
    <w:rsid w:val="00695CC7"/>
    <w:rsid w:val="00695F2C"/>
    <w:rsid w:val="006964DD"/>
    <w:rsid w:val="00696BFA"/>
    <w:rsid w:val="006A0309"/>
    <w:rsid w:val="006A0768"/>
    <w:rsid w:val="006A1007"/>
    <w:rsid w:val="006A1929"/>
    <w:rsid w:val="006A19CA"/>
    <w:rsid w:val="006A24E1"/>
    <w:rsid w:val="006A335A"/>
    <w:rsid w:val="006A38EF"/>
    <w:rsid w:val="006A3A2E"/>
    <w:rsid w:val="006A55B9"/>
    <w:rsid w:val="006A5923"/>
    <w:rsid w:val="006A5F89"/>
    <w:rsid w:val="006A6DBE"/>
    <w:rsid w:val="006B01AF"/>
    <w:rsid w:val="006B0707"/>
    <w:rsid w:val="006B1E31"/>
    <w:rsid w:val="006B2793"/>
    <w:rsid w:val="006B5843"/>
    <w:rsid w:val="006C069C"/>
    <w:rsid w:val="006C0F6E"/>
    <w:rsid w:val="006C1341"/>
    <w:rsid w:val="006C1CF4"/>
    <w:rsid w:val="006C2575"/>
    <w:rsid w:val="006C275E"/>
    <w:rsid w:val="006C3FD7"/>
    <w:rsid w:val="006C43F5"/>
    <w:rsid w:val="006C471F"/>
    <w:rsid w:val="006C54A0"/>
    <w:rsid w:val="006C5514"/>
    <w:rsid w:val="006C5883"/>
    <w:rsid w:val="006C5D89"/>
    <w:rsid w:val="006C6CEB"/>
    <w:rsid w:val="006C6CF5"/>
    <w:rsid w:val="006C6FEC"/>
    <w:rsid w:val="006C743A"/>
    <w:rsid w:val="006C767D"/>
    <w:rsid w:val="006D02D5"/>
    <w:rsid w:val="006D05E9"/>
    <w:rsid w:val="006D16DB"/>
    <w:rsid w:val="006D2213"/>
    <w:rsid w:val="006D2B13"/>
    <w:rsid w:val="006D2BA0"/>
    <w:rsid w:val="006D2D7C"/>
    <w:rsid w:val="006D3615"/>
    <w:rsid w:val="006D47F8"/>
    <w:rsid w:val="006D4E14"/>
    <w:rsid w:val="006D4F52"/>
    <w:rsid w:val="006D5EEB"/>
    <w:rsid w:val="006D5F75"/>
    <w:rsid w:val="006D6B06"/>
    <w:rsid w:val="006D6F6C"/>
    <w:rsid w:val="006D7FD1"/>
    <w:rsid w:val="006E1B55"/>
    <w:rsid w:val="006E20AD"/>
    <w:rsid w:val="006E216B"/>
    <w:rsid w:val="006E2E61"/>
    <w:rsid w:val="006E354B"/>
    <w:rsid w:val="006E3B9E"/>
    <w:rsid w:val="006E4267"/>
    <w:rsid w:val="006E45F2"/>
    <w:rsid w:val="006E4A27"/>
    <w:rsid w:val="006E4AE3"/>
    <w:rsid w:val="006E5A36"/>
    <w:rsid w:val="006E6887"/>
    <w:rsid w:val="006F0323"/>
    <w:rsid w:val="006F0619"/>
    <w:rsid w:val="006F0F08"/>
    <w:rsid w:val="006F139C"/>
    <w:rsid w:val="006F1874"/>
    <w:rsid w:val="006F3D18"/>
    <w:rsid w:val="006F41B8"/>
    <w:rsid w:val="006F4753"/>
    <w:rsid w:val="006F48BA"/>
    <w:rsid w:val="006F5E72"/>
    <w:rsid w:val="006F60B2"/>
    <w:rsid w:val="006F7079"/>
    <w:rsid w:val="006F7AEE"/>
    <w:rsid w:val="00700BD8"/>
    <w:rsid w:val="0070181A"/>
    <w:rsid w:val="00702AFC"/>
    <w:rsid w:val="007032CD"/>
    <w:rsid w:val="00703B39"/>
    <w:rsid w:val="00703E76"/>
    <w:rsid w:val="007045FD"/>
    <w:rsid w:val="00705D44"/>
    <w:rsid w:val="007064DC"/>
    <w:rsid w:val="007115D8"/>
    <w:rsid w:val="0071277F"/>
    <w:rsid w:val="007137B2"/>
    <w:rsid w:val="007146EA"/>
    <w:rsid w:val="00714952"/>
    <w:rsid w:val="00714F6B"/>
    <w:rsid w:val="007159EA"/>
    <w:rsid w:val="0071713C"/>
    <w:rsid w:val="00717668"/>
    <w:rsid w:val="00717F21"/>
    <w:rsid w:val="00720DDA"/>
    <w:rsid w:val="00720F0F"/>
    <w:rsid w:val="00721B20"/>
    <w:rsid w:val="007232AD"/>
    <w:rsid w:val="00723776"/>
    <w:rsid w:val="007239B7"/>
    <w:rsid w:val="007239E0"/>
    <w:rsid w:val="0072412A"/>
    <w:rsid w:val="0072519F"/>
    <w:rsid w:val="00726D05"/>
    <w:rsid w:val="00726D7F"/>
    <w:rsid w:val="0072710D"/>
    <w:rsid w:val="00727623"/>
    <w:rsid w:val="007307FE"/>
    <w:rsid w:val="00730B0E"/>
    <w:rsid w:val="00730ECD"/>
    <w:rsid w:val="00730F77"/>
    <w:rsid w:val="00730FB0"/>
    <w:rsid w:val="00731068"/>
    <w:rsid w:val="00731515"/>
    <w:rsid w:val="0073192D"/>
    <w:rsid w:val="00731990"/>
    <w:rsid w:val="00731C9D"/>
    <w:rsid w:val="00731EF3"/>
    <w:rsid w:val="00732178"/>
    <w:rsid w:val="0073256A"/>
    <w:rsid w:val="00732E37"/>
    <w:rsid w:val="0073377B"/>
    <w:rsid w:val="00734015"/>
    <w:rsid w:val="0073434D"/>
    <w:rsid w:val="007344E7"/>
    <w:rsid w:val="00734C87"/>
    <w:rsid w:val="007352D3"/>
    <w:rsid w:val="00737036"/>
    <w:rsid w:val="007375E2"/>
    <w:rsid w:val="00737DA8"/>
    <w:rsid w:val="0074143A"/>
    <w:rsid w:val="00741A57"/>
    <w:rsid w:val="00742770"/>
    <w:rsid w:val="0074299F"/>
    <w:rsid w:val="00742E1A"/>
    <w:rsid w:val="00742EA7"/>
    <w:rsid w:val="007431EB"/>
    <w:rsid w:val="007431F4"/>
    <w:rsid w:val="00743365"/>
    <w:rsid w:val="00743DCA"/>
    <w:rsid w:val="00744164"/>
    <w:rsid w:val="00744181"/>
    <w:rsid w:val="007442F0"/>
    <w:rsid w:val="0074472D"/>
    <w:rsid w:val="00745E65"/>
    <w:rsid w:val="00747E9D"/>
    <w:rsid w:val="00750A0A"/>
    <w:rsid w:val="00750B3D"/>
    <w:rsid w:val="00751E1B"/>
    <w:rsid w:val="007525BB"/>
    <w:rsid w:val="00752629"/>
    <w:rsid w:val="00753B2A"/>
    <w:rsid w:val="00754200"/>
    <w:rsid w:val="0075444C"/>
    <w:rsid w:val="00754764"/>
    <w:rsid w:val="0075529E"/>
    <w:rsid w:val="007552EE"/>
    <w:rsid w:val="00756540"/>
    <w:rsid w:val="00756C59"/>
    <w:rsid w:val="00757C23"/>
    <w:rsid w:val="007619DB"/>
    <w:rsid w:val="00762723"/>
    <w:rsid w:val="00762872"/>
    <w:rsid w:val="00762D47"/>
    <w:rsid w:val="00763F1D"/>
    <w:rsid w:val="00763FC5"/>
    <w:rsid w:val="007642CC"/>
    <w:rsid w:val="00765C12"/>
    <w:rsid w:val="00765D8A"/>
    <w:rsid w:val="00767457"/>
    <w:rsid w:val="00767935"/>
    <w:rsid w:val="0076794A"/>
    <w:rsid w:val="0077084B"/>
    <w:rsid w:val="00770D8D"/>
    <w:rsid w:val="007714AB"/>
    <w:rsid w:val="007721CC"/>
    <w:rsid w:val="0077327D"/>
    <w:rsid w:val="00773BD1"/>
    <w:rsid w:val="00774709"/>
    <w:rsid w:val="00774B31"/>
    <w:rsid w:val="00774E09"/>
    <w:rsid w:val="0077538E"/>
    <w:rsid w:val="0077540C"/>
    <w:rsid w:val="00775A15"/>
    <w:rsid w:val="00776E16"/>
    <w:rsid w:val="00777D59"/>
    <w:rsid w:val="0078349F"/>
    <w:rsid w:val="007838F9"/>
    <w:rsid w:val="00783FC8"/>
    <w:rsid w:val="00786726"/>
    <w:rsid w:val="00786E97"/>
    <w:rsid w:val="0079060B"/>
    <w:rsid w:val="00790A4A"/>
    <w:rsid w:val="00790B48"/>
    <w:rsid w:val="0079222D"/>
    <w:rsid w:val="007924C0"/>
    <w:rsid w:val="0079339C"/>
    <w:rsid w:val="00794B04"/>
    <w:rsid w:val="00794BF0"/>
    <w:rsid w:val="00794C0D"/>
    <w:rsid w:val="00795067"/>
    <w:rsid w:val="00795811"/>
    <w:rsid w:val="00795D4A"/>
    <w:rsid w:val="00796271"/>
    <w:rsid w:val="00796A6B"/>
    <w:rsid w:val="007A0390"/>
    <w:rsid w:val="007A10B8"/>
    <w:rsid w:val="007A16CA"/>
    <w:rsid w:val="007A23A7"/>
    <w:rsid w:val="007A2E22"/>
    <w:rsid w:val="007A2E74"/>
    <w:rsid w:val="007A3086"/>
    <w:rsid w:val="007A36FA"/>
    <w:rsid w:val="007A3DC3"/>
    <w:rsid w:val="007A46FA"/>
    <w:rsid w:val="007A4CE5"/>
    <w:rsid w:val="007A5220"/>
    <w:rsid w:val="007A5610"/>
    <w:rsid w:val="007A56C9"/>
    <w:rsid w:val="007A5E9F"/>
    <w:rsid w:val="007A6436"/>
    <w:rsid w:val="007A6496"/>
    <w:rsid w:val="007A6F65"/>
    <w:rsid w:val="007B036E"/>
    <w:rsid w:val="007B03AF"/>
    <w:rsid w:val="007B0B3A"/>
    <w:rsid w:val="007B1B83"/>
    <w:rsid w:val="007B3459"/>
    <w:rsid w:val="007B3861"/>
    <w:rsid w:val="007B40EA"/>
    <w:rsid w:val="007B5256"/>
    <w:rsid w:val="007B5684"/>
    <w:rsid w:val="007B5988"/>
    <w:rsid w:val="007B59DC"/>
    <w:rsid w:val="007B6A22"/>
    <w:rsid w:val="007B7261"/>
    <w:rsid w:val="007B78D6"/>
    <w:rsid w:val="007C0001"/>
    <w:rsid w:val="007C027D"/>
    <w:rsid w:val="007C06B1"/>
    <w:rsid w:val="007C0890"/>
    <w:rsid w:val="007C0A43"/>
    <w:rsid w:val="007C0C9B"/>
    <w:rsid w:val="007C12D9"/>
    <w:rsid w:val="007C132C"/>
    <w:rsid w:val="007C213E"/>
    <w:rsid w:val="007C22A4"/>
    <w:rsid w:val="007C29FB"/>
    <w:rsid w:val="007C2D60"/>
    <w:rsid w:val="007C3BDC"/>
    <w:rsid w:val="007C3D3F"/>
    <w:rsid w:val="007C4710"/>
    <w:rsid w:val="007C5563"/>
    <w:rsid w:val="007C66FE"/>
    <w:rsid w:val="007C71F1"/>
    <w:rsid w:val="007C7355"/>
    <w:rsid w:val="007C73EF"/>
    <w:rsid w:val="007C78D3"/>
    <w:rsid w:val="007C7970"/>
    <w:rsid w:val="007D0395"/>
    <w:rsid w:val="007D0FFE"/>
    <w:rsid w:val="007D12DE"/>
    <w:rsid w:val="007D1649"/>
    <w:rsid w:val="007D23D1"/>
    <w:rsid w:val="007D2F05"/>
    <w:rsid w:val="007D442E"/>
    <w:rsid w:val="007D4441"/>
    <w:rsid w:val="007D4D14"/>
    <w:rsid w:val="007D535C"/>
    <w:rsid w:val="007D5A21"/>
    <w:rsid w:val="007D5A30"/>
    <w:rsid w:val="007D5C5A"/>
    <w:rsid w:val="007D6841"/>
    <w:rsid w:val="007D689E"/>
    <w:rsid w:val="007D6A9D"/>
    <w:rsid w:val="007D6D7A"/>
    <w:rsid w:val="007D73A5"/>
    <w:rsid w:val="007E07AB"/>
    <w:rsid w:val="007E0FEA"/>
    <w:rsid w:val="007E1619"/>
    <w:rsid w:val="007E23DC"/>
    <w:rsid w:val="007E2BB8"/>
    <w:rsid w:val="007E374D"/>
    <w:rsid w:val="007E4BD5"/>
    <w:rsid w:val="007E590C"/>
    <w:rsid w:val="007E5BEA"/>
    <w:rsid w:val="007E5FDA"/>
    <w:rsid w:val="007E6A04"/>
    <w:rsid w:val="007E6C52"/>
    <w:rsid w:val="007E7A36"/>
    <w:rsid w:val="007E7BEE"/>
    <w:rsid w:val="007F2269"/>
    <w:rsid w:val="007F247F"/>
    <w:rsid w:val="007F2D23"/>
    <w:rsid w:val="007F31E3"/>
    <w:rsid w:val="007F3213"/>
    <w:rsid w:val="007F48CF"/>
    <w:rsid w:val="007F4C03"/>
    <w:rsid w:val="007F5C67"/>
    <w:rsid w:val="007F75B6"/>
    <w:rsid w:val="007F770E"/>
    <w:rsid w:val="007F77D3"/>
    <w:rsid w:val="007F7B7D"/>
    <w:rsid w:val="00800B2C"/>
    <w:rsid w:val="00801A70"/>
    <w:rsid w:val="00801CAE"/>
    <w:rsid w:val="00801D41"/>
    <w:rsid w:val="00801EC3"/>
    <w:rsid w:val="00802AC0"/>
    <w:rsid w:val="0080485C"/>
    <w:rsid w:val="00804D2C"/>
    <w:rsid w:val="00805715"/>
    <w:rsid w:val="00805B0A"/>
    <w:rsid w:val="008072B1"/>
    <w:rsid w:val="008076BB"/>
    <w:rsid w:val="00807807"/>
    <w:rsid w:val="00811BB7"/>
    <w:rsid w:val="00811FA2"/>
    <w:rsid w:val="00812471"/>
    <w:rsid w:val="0081448C"/>
    <w:rsid w:val="00814E73"/>
    <w:rsid w:val="008158C5"/>
    <w:rsid w:val="00815BB6"/>
    <w:rsid w:val="00817B7D"/>
    <w:rsid w:val="00820D37"/>
    <w:rsid w:val="00820DC6"/>
    <w:rsid w:val="0082177C"/>
    <w:rsid w:val="00821CCC"/>
    <w:rsid w:val="00821F58"/>
    <w:rsid w:val="00822ED6"/>
    <w:rsid w:val="0082318F"/>
    <w:rsid w:val="008247A4"/>
    <w:rsid w:val="00824893"/>
    <w:rsid w:val="00824E7F"/>
    <w:rsid w:val="008257C8"/>
    <w:rsid w:val="00825E88"/>
    <w:rsid w:val="008267CD"/>
    <w:rsid w:val="008269E6"/>
    <w:rsid w:val="008300F0"/>
    <w:rsid w:val="00830785"/>
    <w:rsid w:val="008312F1"/>
    <w:rsid w:val="0083260F"/>
    <w:rsid w:val="008326DF"/>
    <w:rsid w:val="00832FD4"/>
    <w:rsid w:val="0083316B"/>
    <w:rsid w:val="0083355F"/>
    <w:rsid w:val="00835BC2"/>
    <w:rsid w:val="00835C05"/>
    <w:rsid w:val="008366D7"/>
    <w:rsid w:val="00836889"/>
    <w:rsid w:val="0083718F"/>
    <w:rsid w:val="00840706"/>
    <w:rsid w:val="00840820"/>
    <w:rsid w:val="00840D39"/>
    <w:rsid w:val="00841459"/>
    <w:rsid w:val="00843644"/>
    <w:rsid w:val="00843A32"/>
    <w:rsid w:val="00843B8C"/>
    <w:rsid w:val="0084427A"/>
    <w:rsid w:val="00845AEF"/>
    <w:rsid w:val="00845D2D"/>
    <w:rsid w:val="00846CB6"/>
    <w:rsid w:val="008475C0"/>
    <w:rsid w:val="00847D03"/>
    <w:rsid w:val="00847DC3"/>
    <w:rsid w:val="00852661"/>
    <w:rsid w:val="00852BF0"/>
    <w:rsid w:val="0085332A"/>
    <w:rsid w:val="00853C59"/>
    <w:rsid w:val="008547A8"/>
    <w:rsid w:val="00856028"/>
    <w:rsid w:val="00856468"/>
    <w:rsid w:val="00860F4A"/>
    <w:rsid w:val="008615F0"/>
    <w:rsid w:val="008616DD"/>
    <w:rsid w:val="008617BF"/>
    <w:rsid w:val="00862BC0"/>
    <w:rsid w:val="00863421"/>
    <w:rsid w:val="008635B7"/>
    <w:rsid w:val="0086402C"/>
    <w:rsid w:val="00865256"/>
    <w:rsid w:val="0086582C"/>
    <w:rsid w:val="00870346"/>
    <w:rsid w:val="00870DCF"/>
    <w:rsid w:val="00871453"/>
    <w:rsid w:val="00871657"/>
    <w:rsid w:val="00872728"/>
    <w:rsid w:val="00872DA2"/>
    <w:rsid w:val="00873C81"/>
    <w:rsid w:val="00873FCD"/>
    <w:rsid w:val="0087518F"/>
    <w:rsid w:val="008758DF"/>
    <w:rsid w:val="0087705B"/>
    <w:rsid w:val="00880F29"/>
    <w:rsid w:val="0088156D"/>
    <w:rsid w:val="00882193"/>
    <w:rsid w:val="00882780"/>
    <w:rsid w:val="00882867"/>
    <w:rsid w:val="0088319F"/>
    <w:rsid w:val="008856D2"/>
    <w:rsid w:val="008858AE"/>
    <w:rsid w:val="00885C9C"/>
    <w:rsid w:val="0088617E"/>
    <w:rsid w:val="00886CE6"/>
    <w:rsid w:val="00890250"/>
    <w:rsid w:val="00890372"/>
    <w:rsid w:val="0089063F"/>
    <w:rsid w:val="008906E8"/>
    <w:rsid w:val="008911C2"/>
    <w:rsid w:val="008915DF"/>
    <w:rsid w:val="00891F95"/>
    <w:rsid w:val="00892F82"/>
    <w:rsid w:val="00893726"/>
    <w:rsid w:val="00893A2E"/>
    <w:rsid w:val="008942C5"/>
    <w:rsid w:val="00894AD3"/>
    <w:rsid w:val="00894E37"/>
    <w:rsid w:val="00895B6D"/>
    <w:rsid w:val="00897934"/>
    <w:rsid w:val="008A18C4"/>
    <w:rsid w:val="008A1F54"/>
    <w:rsid w:val="008A23F6"/>
    <w:rsid w:val="008A33CF"/>
    <w:rsid w:val="008A37A4"/>
    <w:rsid w:val="008A4086"/>
    <w:rsid w:val="008A4509"/>
    <w:rsid w:val="008A4A8E"/>
    <w:rsid w:val="008A572F"/>
    <w:rsid w:val="008A5801"/>
    <w:rsid w:val="008A5AA9"/>
    <w:rsid w:val="008A61F1"/>
    <w:rsid w:val="008A782A"/>
    <w:rsid w:val="008B01AB"/>
    <w:rsid w:val="008B0316"/>
    <w:rsid w:val="008B073A"/>
    <w:rsid w:val="008B121E"/>
    <w:rsid w:val="008B2792"/>
    <w:rsid w:val="008B3D34"/>
    <w:rsid w:val="008B490F"/>
    <w:rsid w:val="008B6E5E"/>
    <w:rsid w:val="008B722C"/>
    <w:rsid w:val="008B7301"/>
    <w:rsid w:val="008B783D"/>
    <w:rsid w:val="008B78BC"/>
    <w:rsid w:val="008C043D"/>
    <w:rsid w:val="008C0935"/>
    <w:rsid w:val="008C2567"/>
    <w:rsid w:val="008C294F"/>
    <w:rsid w:val="008C436E"/>
    <w:rsid w:val="008C45A4"/>
    <w:rsid w:val="008C4BD2"/>
    <w:rsid w:val="008C5B05"/>
    <w:rsid w:val="008C69CE"/>
    <w:rsid w:val="008C7469"/>
    <w:rsid w:val="008D0D51"/>
    <w:rsid w:val="008D170F"/>
    <w:rsid w:val="008D1E88"/>
    <w:rsid w:val="008D23F7"/>
    <w:rsid w:val="008D2BD1"/>
    <w:rsid w:val="008D4235"/>
    <w:rsid w:val="008D4705"/>
    <w:rsid w:val="008D4AE5"/>
    <w:rsid w:val="008D4CD0"/>
    <w:rsid w:val="008D4EA0"/>
    <w:rsid w:val="008D65C3"/>
    <w:rsid w:val="008D67B7"/>
    <w:rsid w:val="008E0D92"/>
    <w:rsid w:val="008E239D"/>
    <w:rsid w:val="008E26BD"/>
    <w:rsid w:val="008E298B"/>
    <w:rsid w:val="008E35F1"/>
    <w:rsid w:val="008E4180"/>
    <w:rsid w:val="008E45AA"/>
    <w:rsid w:val="008E4708"/>
    <w:rsid w:val="008E4E11"/>
    <w:rsid w:val="008E50DD"/>
    <w:rsid w:val="008E5619"/>
    <w:rsid w:val="008E5E06"/>
    <w:rsid w:val="008E67E9"/>
    <w:rsid w:val="008E7E9E"/>
    <w:rsid w:val="008F0091"/>
    <w:rsid w:val="008F0125"/>
    <w:rsid w:val="008F0C2E"/>
    <w:rsid w:val="008F26AA"/>
    <w:rsid w:val="008F48E5"/>
    <w:rsid w:val="008F4D36"/>
    <w:rsid w:val="008F4DDB"/>
    <w:rsid w:val="008F51FC"/>
    <w:rsid w:val="008F5515"/>
    <w:rsid w:val="008F5A39"/>
    <w:rsid w:val="008F5EE9"/>
    <w:rsid w:val="008F6BDF"/>
    <w:rsid w:val="008F6C2B"/>
    <w:rsid w:val="008F76BF"/>
    <w:rsid w:val="008F7728"/>
    <w:rsid w:val="00901D4D"/>
    <w:rsid w:val="00903198"/>
    <w:rsid w:val="00903E08"/>
    <w:rsid w:val="009048C7"/>
    <w:rsid w:val="00904BDA"/>
    <w:rsid w:val="00904ECE"/>
    <w:rsid w:val="00904F82"/>
    <w:rsid w:val="00904FF1"/>
    <w:rsid w:val="00906D59"/>
    <w:rsid w:val="00907A3B"/>
    <w:rsid w:val="00910C51"/>
    <w:rsid w:val="0091175F"/>
    <w:rsid w:val="009127E1"/>
    <w:rsid w:val="0091331F"/>
    <w:rsid w:val="009138CD"/>
    <w:rsid w:val="00914139"/>
    <w:rsid w:val="00914248"/>
    <w:rsid w:val="0091529F"/>
    <w:rsid w:val="00916162"/>
    <w:rsid w:val="009161E1"/>
    <w:rsid w:val="009176BD"/>
    <w:rsid w:val="00920BA6"/>
    <w:rsid w:val="009214EE"/>
    <w:rsid w:val="00921A39"/>
    <w:rsid w:val="00923495"/>
    <w:rsid w:val="00923922"/>
    <w:rsid w:val="009240A4"/>
    <w:rsid w:val="00924561"/>
    <w:rsid w:val="00925486"/>
    <w:rsid w:val="00926C71"/>
    <w:rsid w:val="00926DA8"/>
    <w:rsid w:val="00927EA1"/>
    <w:rsid w:val="00930EE6"/>
    <w:rsid w:val="00930F47"/>
    <w:rsid w:val="00930FD8"/>
    <w:rsid w:val="0093109A"/>
    <w:rsid w:val="0093133E"/>
    <w:rsid w:val="0093235C"/>
    <w:rsid w:val="009323CD"/>
    <w:rsid w:val="00932B4A"/>
    <w:rsid w:val="00932C74"/>
    <w:rsid w:val="00933C1A"/>
    <w:rsid w:val="00933DC4"/>
    <w:rsid w:val="009340FC"/>
    <w:rsid w:val="00934B03"/>
    <w:rsid w:val="009351BA"/>
    <w:rsid w:val="00935410"/>
    <w:rsid w:val="0093589D"/>
    <w:rsid w:val="00937AB7"/>
    <w:rsid w:val="0094046D"/>
    <w:rsid w:val="00940D51"/>
    <w:rsid w:val="009410E0"/>
    <w:rsid w:val="00942179"/>
    <w:rsid w:val="00942F73"/>
    <w:rsid w:val="00942F82"/>
    <w:rsid w:val="00943ED2"/>
    <w:rsid w:val="00944578"/>
    <w:rsid w:val="00944831"/>
    <w:rsid w:val="00946021"/>
    <w:rsid w:val="0094683E"/>
    <w:rsid w:val="009473F8"/>
    <w:rsid w:val="00950387"/>
    <w:rsid w:val="00950AD1"/>
    <w:rsid w:val="00950BE1"/>
    <w:rsid w:val="009517B8"/>
    <w:rsid w:val="00952D5F"/>
    <w:rsid w:val="009532FE"/>
    <w:rsid w:val="009534D5"/>
    <w:rsid w:val="00953AEA"/>
    <w:rsid w:val="0095423F"/>
    <w:rsid w:val="00954D65"/>
    <w:rsid w:val="00955266"/>
    <w:rsid w:val="00955917"/>
    <w:rsid w:val="00955B35"/>
    <w:rsid w:val="00955DCE"/>
    <w:rsid w:val="00956328"/>
    <w:rsid w:val="00956F14"/>
    <w:rsid w:val="00957EE9"/>
    <w:rsid w:val="00957F1B"/>
    <w:rsid w:val="00960861"/>
    <w:rsid w:val="00960E5F"/>
    <w:rsid w:val="00961A9D"/>
    <w:rsid w:val="00961B6B"/>
    <w:rsid w:val="00962219"/>
    <w:rsid w:val="00962CFE"/>
    <w:rsid w:val="00963796"/>
    <w:rsid w:val="0096383E"/>
    <w:rsid w:val="00963AE6"/>
    <w:rsid w:val="00964A7A"/>
    <w:rsid w:val="00964D2E"/>
    <w:rsid w:val="00965A9E"/>
    <w:rsid w:val="00967033"/>
    <w:rsid w:val="00967096"/>
    <w:rsid w:val="00970462"/>
    <w:rsid w:val="00971BE9"/>
    <w:rsid w:val="0097346D"/>
    <w:rsid w:val="00973B43"/>
    <w:rsid w:val="00975634"/>
    <w:rsid w:val="00976C00"/>
    <w:rsid w:val="00977509"/>
    <w:rsid w:val="009815AF"/>
    <w:rsid w:val="009839DE"/>
    <w:rsid w:val="00984DB5"/>
    <w:rsid w:val="00985015"/>
    <w:rsid w:val="0098568F"/>
    <w:rsid w:val="00986ACB"/>
    <w:rsid w:val="00986E4E"/>
    <w:rsid w:val="00987A6F"/>
    <w:rsid w:val="00987A76"/>
    <w:rsid w:val="00987C1E"/>
    <w:rsid w:val="009902E7"/>
    <w:rsid w:val="009903B0"/>
    <w:rsid w:val="0099122F"/>
    <w:rsid w:val="0099184D"/>
    <w:rsid w:val="00991C0A"/>
    <w:rsid w:val="00991CBC"/>
    <w:rsid w:val="00991F5F"/>
    <w:rsid w:val="009920AB"/>
    <w:rsid w:val="00992672"/>
    <w:rsid w:val="00993AED"/>
    <w:rsid w:val="0099457E"/>
    <w:rsid w:val="009955D9"/>
    <w:rsid w:val="0099605F"/>
    <w:rsid w:val="0099609C"/>
    <w:rsid w:val="0099622A"/>
    <w:rsid w:val="00996464"/>
    <w:rsid w:val="00996529"/>
    <w:rsid w:val="00996BBA"/>
    <w:rsid w:val="00996C96"/>
    <w:rsid w:val="00996E83"/>
    <w:rsid w:val="009A1BD8"/>
    <w:rsid w:val="009A29E0"/>
    <w:rsid w:val="009A2E98"/>
    <w:rsid w:val="009A2F5F"/>
    <w:rsid w:val="009A30AF"/>
    <w:rsid w:val="009A33CE"/>
    <w:rsid w:val="009A46DC"/>
    <w:rsid w:val="009A5DBD"/>
    <w:rsid w:val="009A5F7C"/>
    <w:rsid w:val="009A6A69"/>
    <w:rsid w:val="009A6CB5"/>
    <w:rsid w:val="009A6FF8"/>
    <w:rsid w:val="009A7687"/>
    <w:rsid w:val="009A7F01"/>
    <w:rsid w:val="009A7F3E"/>
    <w:rsid w:val="009B1967"/>
    <w:rsid w:val="009B1BDB"/>
    <w:rsid w:val="009B20BE"/>
    <w:rsid w:val="009B28D8"/>
    <w:rsid w:val="009B2A94"/>
    <w:rsid w:val="009B39A3"/>
    <w:rsid w:val="009B41B1"/>
    <w:rsid w:val="009B4361"/>
    <w:rsid w:val="009B4453"/>
    <w:rsid w:val="009B54A2"/>
    <w:rsid w:val="009B5D0A"/>
    <w:rsid w:val="009B651B"/>
    <w:rsid w:val="009B69EF"/>
    <w:rsid w:val="009B7B4E"/>
    <w:rsid w:val="009B7C42"/>
    <w:rsid w:val="009C032D"/>
    <w:rsid w:val="009C060A"/>
    <w:rsid w:val="009C11A5"/>
    <w:rsid w:val="009C1414"/>
    <w:rsid w:val="009C1FCA"/>
    <w:rsid w:val="009C2923"/>
    <w:rsid w:val="009C320F"/>
    <w:rsid w:val="009C3B09"/>
    <w:rsid w:val="009C4221"/>
    <w:rsid w:val="009C4835"/>
    <w:rsid w:val="009C5511"/>
    <w:rsid w:val="009C5C65"/>
    <w:rsid w:val="009C6758"/>
    <w:rsid w:val="009C68DE"/>
    <w:rsid w:val="009C7182"/>
    <w:rsid w:val="009C7F68"/>
    <w:rsid w:val="009C7FED"/>
    <w:rsid w:val="009D0262"/>
    <w:rsid w:val="009D0B96"/>
    <w:rsid w:val="009D0BF4"/>
    <w:rsid w:val="009D10A3"/>
    <w:rsid w:val="009D1C8A"/>
    <w:rsid w:val="009D24A7"/>
    <w:rsid w:val="009D2689"/>
    <w:rsid w:val="009D27A7"/>
    <w:rsid w:val="009D4E7A"/>
    <w:rsid w:val="009D51F9"/>
    <w:rsid w:val="009D543D"/>
    <w:rsid w:val="009D5925"/>
    <w:rsid w:val="009D5D18"/>
    <w:rsid w:val="009E0567"/>
    <w:rsid w:val="009E0D20"/>
    <w:rsid w:val="009E1232"/>
    <w:rsid w:val="009E2835"/>
    <w:rsid w:val="009E2CDD"/>
    <w:rsid w:val="009E663A"/>
    <w:rsid w:val="009F051A"/>
    <w:rsid w:val="009F052F"/>
    <w:rsid w:val="009F077E"/>
    <w:rsid w:val="009F0973"/>
    <w:rsid w:val="009F11FF"/>
    <w:rsid w:val="009F25AA"/>
    <w:rsid w:val="009F2F36"/>
    <w:rsid w:val="009F302B"/>
    <w:rsid w:val="009F31F0"/>
    <w:rsid w:val="009F32C5"/>
    <w:rsid w:val="009F3800"/>
    <w:rsid w:val="009F4869"/>
    <w:rsid w:val="009F5C50"/>
    <w:rsid w:val="009F617E"/>
    <w:rsid w:val="009F78C5"/>
    <w:rsid w:val="00A01EE1"/>
    <w:rsid w:val="00A02C88"/>
    <w:rsid w:val="00A02D25"/>
    <w:rsid w:val="00A02D73"/>
    <w:rsid w:val="00A03FE9"/>
    <w:rsid w:val="00A043F9"/>
    <w:rsid w:val="00A04E82"/>
    <w:rsid w:val="00A06681"/>
    <w:rsid w:val="00A10F50"/>
    <w:rsid w:val="00A1231A"/>
    <w:rsid w:val="00A126B9"/>
    <w:rsid w:val="00A12AF6"/>
    <w:rsid w:val="00A12C59"/>
    <w:rsid w:val="00A13012"/>
    <w:rsid w:val="00A152E2"/>
    <w:rsid w:val="00A15339"/>
    <w:rsid w:val="00A15564"/>
    <w:rsid w:val="00A15A25"/>
    <w:rsid w:val="00A15F45"/>
    <w:rsid w:val="00A17F75"/>
    <w:rsid w:val="00A17FE4"/>
    <w:rsid w:val="00A2031A"/>
    <w:rsid w:val="00A20DBF"/>
    <w:rsid w:val="00A20F13"/>
    <w:rsid w:val="00A22321"/>
    <w:rsid w:val="00A227A9"/>
    <w:rsid w:val="00A22E15"/>
    <w:rsid w:val="00A24B49"/>
    <w:rsid w:val="00A24D51"/>
    <w:rsid w:val="00A251CF"/>
    <w:rsid w:val="00A25CDE"/>
    <w:rsid w:val="00A26620"/>
    <w:rsid w:val="00A266D7"/>
    <w:rsid w:val="00A273B5"/>
    <w:rsid w:val="00A27486"/>
    <w:rsid w:val="00A30BF3"/>
    <w:rsid w:val="00A318F5"/>
    <w:rsid w:val="00A319DB"/>
    <w:rsid w:val="00A31DF0"/>
    <w:rsid w:val="00A328A3"/>
    <w:rsid w:val="00A3378A"/>
    <w:rsid w:val="00A3482A"/>
    <w:rsid w:val="00A35C13"/>
    <w:rsid w:val="00A3603A"/>
    <w:rsid w:val="00A36156"/>
    <w:rsid w:val="00A36F05"/>
    <w:rsid w:val="00A37755"/>
    <w:rsid w:val="00A37921"/>
    <w:rsid w:val="00A40564"/>
    <w:rsid w:val="00A4076A"/>
    <w:rsid w:val="00A42BC3"/>
    <w:rsid w:val="00A4324A"/>
    <w:rsid w:val="00A4443E"/>
    <w:rsid w:val="00A45E0E"/>
    <w:rsid w:val="00A4651B"/>
    <w:rsid w:val="00A4762D"/>
    <w:rsid w:val="00A47773"/>
    <w:rsid w:val="00A5002A"/>
    <w:rsid w:val="00A510E2"/>
    <w:rsid w:val="00A51D7D"/>
    <w:rsid w:val="00A52FD3"/>
    <w:rsid w:val="00A548D7"/>
    <w:rsid w:val="00A5642D"/>
    <w:rsid w:val="00A569C0"/>
    <w:rsid w:val="00A56D67"/>
    <w:rsid w:val="00A57BE0"/>
    <w:rsid w:val="00A60BB5"/>
    <w:rsid w:val="00A60BF6"/>
    <w:rsid w:val="00A614CA"/>
    <w:rsid w:val="00A61545"/>
    <w:rsid w:val="00A6186E"/>
    <w:rsid w:val="00A61B1A"/>
    <w:rsid w:val="00A629A1"/>
    <w:rsid w:val="00A62E59"/>
    <w:rsid w:val="00A630CB"/>
    <w:rsid w:val="00A640C3"/>
    <w:rsid w:val="00A64DBA"/>
    <w:rsid w:val="00A65B80"/>
    <w:rsid w:val="00A65C05"/>
    <w:rsid w:val="00A6601A"/>
    <w:rsid w:val="00A6607A"/>
    <w:rsid w:val="00A668BD"/>
    <w:rsid w:val="00A66A00"/>
    <w:rsid w:val="00A678F2"/>
    <w:rsid w:val="00A7214F"/>
    <w:rsid w:val="00A73AD7"/>
    <w:rsid w:val="00A768C2"/>
    <w:rsid w:val="00A76DD0"/>
    <w:rsid w:val="00A771A5"/>
    <w:rsid w:val="00A80526"/>
    <w:rsid w:val="00A806B1"/>
    <w:rsid w:val="00A80AAF"/>
    <w:rsid w:val="00A8104C"/>
    <w:rsid w:val="00A81324"/>
    <w:rsid w:val="00A81728"/>
    <w:rsid w:val="00A81C2C"/>
    <w:rsid w:val="00A82AA3"/>
    <w:rsid w:val="00A83C2B"/>
    <w:rsid w:val="00A8407B"/>
    <w:rsid w:val="00A849FC"/>
    <w:rsid w:val="00A8610A"/>
    <w:rsid w:val="00A867C7"/>
    <w:rsid w:val="00A86B6B"/>
    <w:rsid w:val="00A87168"/>
    <w:rsid w:val="00A87E3D"/>
    <w:rsid w:val="00A9066F"/>
    <w:rsid w:val="00A911B1"/>
    <w:rsid w:val="00A92991"/>
    <w:rsid w:val="00A92A22"/>
    <w:rsid w:val="00A92B0A"/>
    <w:rsid w:val="00A93503"/>
    <w:rsid w:val="00A93689"/>
    <w:rsid w:val="00A95790"/>
    <w:rsid w:val="00A95E9D"/>
    <w:rsid w:val="00A95FC4"/>
    <w:rsid w:val="00A9606D"/>
    <w:rsid w:val="00A9648F"/>
    <w:rsid w:val="00AA0122"/>
    <w:rsid w:val="00AA0FB3"/>
    <w:rsid w:val="00AA115A"/>
    <w:rsid w:val="00AA1594"/>
    <w:rsid w:val="00AA18A5"/>
    <w:rsid w:val="00AA24C4"/>
    <w:rsid w:val="00AA2CF8"/>
    <w:rsid w:val="00AA2F2B"/>
    <w:rsid w:val="00AA3EAA"/>
    <w:rsid w:val="00AA5CE8"/>
    <w:rsid w:val="00AA5E77"/>
    <w:rsid w:val="00AA6900"/>
    <w:rsid w:val="00AA7AE6"/>
    <w:rsid w:val="00AB04C8"/>
    <w:rsid w:val="00AB1E28"/>
    <w:rsid w:val="00AB1EE5"/>
    <w:rsid w:val="00AB27EF"/>
    <w:rsid w:val="00AB3280"/>
    <w:rsid w:val="00AB38F2"/>
    <w:rsid w:val="00AB3DA6"/>
    <w:rsid w:val="00AB4979"/>
    <w:rsid w:val="00AB5910"/>
    <w:rsid w:val="00AB6198"/>
    <w:rsid w:val="00AB6211"/>
    <w:rsid w:val="00AB7660"/>
    <w:rsid w:val="00AC0799"/>
    <w:rsid w:val="00AC09B6"/>
    <w:rsid w:val="00AC0F00"/>
    <w:rsid w:val="00AC19B7"/>
    <w:rsid w:val="00AC1A76"/>
    <w:rsid w:val="00AC275D"/>
    <w:rsid w:val="00AC2CA7"/>
    <w:rsid w:val="00AC2D7C"/>
    <w:rsid w:val="00AC3A6E"/>
    <w:rsid w:val="00AC4BF5"/>
    <w:rsid w:val="00AC53AB"/>
    <w:rsid w:val="00AC5868"/>
    <w:rsid w:val="00AC63D1"/>
    <w:rsid w:val="00AC6884"/>
    <w:rsid w:val="00AC7E26"/>
    <w:rsid w:val="00AD2999"/>
    <w:rsid w:val="00AD2CF8"/>
    <w:rsid w:val="00AD359B"/>
    <w:rsid w:val="00AD48C5"/>
    <w:rsid w:val="00AD5913"/>
    <w:rsid w:val="00AD5AE7"/>
    <w:rsid w:val="00AD5E48"/>
    <w:rsid w:val="00AD5E8E"/>
    <w:rsid w:val="00AD68D4"/>
    <w:rsid w:val="00AD776C"/>
    <w:rsid w:val="00AD7D52"/>
    <w:rsid w:val="00AE086B"/>
    <w:rsid w:val="00AE0DD8"/>
    <w:rsid w:val="00AE0F9F"/>
    <w:rsid w:val="00AE1F1C"/>
    <w:rsid w:val="00AE42AC"/>
    <w:rsid w:val="00AE524A"/>
    <w:rsid w:val="00AE54A9"/>
    <w:rsid w:val="00AE56C9"/>
    <w:rsid w:val="00AE5EFC"/>
    <w:rsid w:val="00AE6950"/>
    <w:rsid w:val="00AE7100"/>
    <w:rsid w:val="00AF0FD0"/>
    <w:rsid w:val="00AF2058"/>
    <w:rsid w:val="00AF25F7"/>
    <w:rsid w:val="00AF2B29"/>
    <w:rsid w:val="00AF2D73"/>
    <w:rsid w:val="00AF2E61"/>
    <w:rsid w:val="00AF325E"/>
    <w:rsid w:val="00AF343C"/>
    <w:rsid w:val="00AF4066"/>
    <w:rsid w:val="00AF4A9A"/>
    <w:rsid w:val="00AF612C"/>
    <w:rsid w:val="00AF616C"/>
    <w:rsid w:val="00AF6A4C"/>
    <w:rsid w:val="00AF6B79"/>
    <w:rsid w:val="00AF6E55"/>
    <w:rsid w:val="00AF7D3B"/>
    <w:rsid w:val="00B009D8"/>
    <w:rsid w:val="00B02715"/>
    <w:rsid w:val="00B04443"/>
    <w:rsid w:val="00B04716"/>
    <w:rsid w:val="00B06081"/>
    <w:rsid w:val="00B070A7"/>
    <w:rsid w:val="00B0711A"/>
    <w:rsid w:val="00B10272"/>
    <w:rsid w:val="00B10C61"/>
    <w:rsid w:val="00B112C0"/>
    <w:rsid w:val="00B1242F"/>
    <w:rsid w:val="00B12AAC"/>
    <w:rsid w:val="00B13A35"/>
    <w:rsid w:val="00B13DE2"/>
    <w:rsid w:val="00B14030"/>
    <w:rsid w:val="00B14816"/>
    <w:rsid w:val="00B1543C"/>
    <w:rsid w:val="00B15505"/>
    <w:rsid w:val="00B15C3E"/>
    <w:rsid w:val="00B16C22"/>
    <w:rsid w:val="00B173C1"/>
    <w:rsid w:val="00B17401"/>
    <w:rsid w:val="00B179F2"/>
    <w:rsid w:val="00B17FE3"/>
    <w:rsid w:val="00B20136"/>
    <w:rsid w:val="00B2026D"/>
    <w:rsid w:val="00B20A05"/>
    <w:rsid w:val="00B20E4C"/>
    <w:rsid w:val="00B211D8"/>
    <w:rsid w:val="00B23355"/>
    <w:rsid w:val="00B23F56"/>
    <w:rsid w:val="00B259EF"/>
    <w:rsid w:val="00B2675A"/>
    <w:rsid w:val="00B271AD"/>
    <w:rsid w:val="00B31A18"/>
    <w:rsid w:val="00B321C7"/>
    <w:rsid w:val="00B32B4E"/>
    <w:rsid w:val="00B33464"/>
    <w:rsid w:val="00B33FB3"/>
    <w:rsid w:val="00B341DE"/>
    <w:rsid w:val="00B360EC"/>
    <w:rsid w:val="00B36246"/>
    <w:rsid w:val="00B364F0"/>
    <w:rsid w:val="00B3662A"/>
    <w:rsid w:val="00B3670D"/>
    <w:rsid w:val="00B36821"/>
    <w:rsid w:val="00B36A8E"/>
    <w:rsid w:val="00B37555"/>
    <w:rsid w:val="00B37BDE"/>
    <w:rsid w:val="00B416CE"/>
    <w:rsid w:val="00B41E78"/>
    <w:rsid w:val="00B42466"/>
    <w:rsid w:val="00B429C7"/>
    <w:rsid w:val="00B445BD"/>
    <w:rsid w:val="00B446E9"/>
    <w:rsid w:val="00B44AD3"/>
    <w:rsid w:val="00B44C79"/>
    <w:rsid w:val="00B46AF0"/>
    <w:rsid w:val="00B472F8"/>
    <w:rsid w:val="00B476BD"/>
    <w:rsid w:val="00B5025E"/>
    <w:rsid w:val="00B5081C"/>
    <w:rsid w:val="00B5106A"/>
    <w:rsid w:val="00B5138E"/>
    <w:rsid w:val="00B5167E"/>
    <w:rsid w:val="00B52104"/>
    <w:rsid w:val="00B5394A"/>
    <w:rsid w:val="00B53C63"/>
    <w:rsid w:val="00B555EA"/>
    <w:rsid w:val="00B565F9"/>
    <w:rsid w:val="00B57607"/>
    <w:rsid w:val="00B602AB"/>
    <w:rsid w:val="00B60992"/>
    <w:rsid w:val="00B60DE0"/>
    <w:rsid w:val="00B60F78"/>
    <w:rsid w:val="00B6102E"/>
    <w:rsid w:val="00B61235"/>
    <w:rsid w:val="00B61547"/>
    <w:rsid w:val="00B61B52"/>
    <w:rsid w:val="00B6377F"/>
    <w:rsid w:val="00B6516E"/>
    <w:rsid w:val="00B65EBA"/>
    <w:rsid w:val="00B678C7"/>
    <w:rsid w:val="00B7012E"/>
    <w:rsid w:val="00B71592"/>
    <w:rsid w:val="00B7186D"/>
    <w:rsid w:val="00B719A0"/>
    <w:rsid w:val="00B719A6"/>
    <w:rsid w:val="00B72255"/>
    <w:rsid w:val="00B7235C"/>
    <w:rsid w:val="00B739E4"/>
    <w:rsid w:val="00B7416B"/>
    <w:rsid w:val="00B74932"/>
    <w:rsid w:val="00B75048"/>
    <w:rsid w:val="00B7509F"/>
    <w:rsid w:val="00B76118"/>
    <w:rsid w:val="00B768E7"/>
    <w:rsid w:val="00B76E17"/>
    <w:rsid w:val="00B7729C"/>
    <w:rsid w:val="00B77F93"/>
    <w:rsid w:val="00B8109A"/>
    <w:rsid w:val="00B81892"/>
    <w:rsid w:val="00B81C24"/>
    <w:rsid w:val="00B83064"/>
    <w:rsid w:val="00B83FA4"/>
    <w:rsid w:val="00B84311"/>
    <w:rsid w:val="00B84441"/>
    <w:rsid w:val="00B84A77"/>
    <w:rsid w:val="00B84C8C"/>
    <w:rsid w:val="00B84ECA"/>
    <w:rsid w:val="00B84FFC"/>
    <w:rsid w:val="00B87900"/>
    <w:rsid w:val="00B9177A"/>
    <w:rsid w:val="00B91914"/>
    <w:rsid w:val="00B92E31"/>
    <w:rsid w:val="00B93CF8"/>
    <w:rsid w:val="00B94340"/>
    <w:rsid w:val="00B95096"/>
    <w:rsid w:val="00B95F59"/>
    <w:rsid w:val="00B96421"/>
    <w:rsid w:val="00B9675E"/>
    <w:rsid w:val="00B9764E"/>
    <w:rsid w:val="00BA0508"/>
    <w:rsid w:val="00BA12FF"/>
    <w:rsid w:val="00BA2918"/>
    <w:rsid w:val="00BA2BF0"/>
    <w:rsid w:val="00BA2C68"/>
    <w:rsid w:val="00BA2E6C"/>
    <w:rsid w:val="00BA3427"/>
    <w:rsid w:val="00BA3E2C"/>
    <w:rsid w:val="00BA5860"/>
    <w:rsid w:val="00BA5C36"/>
    <w:rsid w:val="00BA63F7"/>
    <w:rsid w:val="00BA6BD8"/>
    <w:rsid w:val="00BA78D2"/>
    <w:rsid w:val="00BA7ED6"/>
    <w:rsid w:val="00BB02C5"/>
    <w:rsid w:val="00BB1299"/>
    <w:rsid w:val="00BB2308"/>
    <w:rsid w:val="00BB37E9"/>
    <w:rsid w:val="00BB3B4E"/>
    <w:rsid w:val="00BB4A03"/>
    <w:rsid w:val="00BB506D"/>
    <w:rsid w:val="00BB6465"/>
    <w:rsid w:val="00BB745F"/>
    <w:rsid w:val="00BB755B"/>
    <w:rsid w:val="00BB7782"/>
    <w:rsid w:val="00BC01E0"/>
    <w:rsid w:val="00BC0488"/>
    <w:rsid w:val="00BC115A"/>
    <w:rsid w:val="00BC1172"/>
    <w:rsid w:val="00BC1E76"/>
    <w:rsid w:val="00BC20D7"/>
    <w:rsid w:val="00BC2E80"/>
    <w:rsid w:val="00BC35CB"/>
    <w:rsid w:val="00BC3B4C"/>
    <w:rsid w:val="00BC416D"/>
    <w:rsid w:val="00BC4F0E"/>
    <w:rsid w:val="00BC56EA"/>
    <w:rsid w:val="00BC5AA6"/>
    <w:rsid w:val="00BC61A5"/>
    <w:rsid w:val="00BC61A6"/>
    <w:rsid w:val="00BD0572"/>
    <w:rsid w:val="00BD0E4F"/>
    <w:rsid w:val="00BD0F05"/>
    <w:rsid w:val="00BD3C72"/>
    <w:rsid w:val="00BD41D5"/>
    <w:rsid w:val="00BD5586"/>
    <w:rsid w:val="00BD582B"/>
    <w:rsid w:val="00BD68E9"/>
    <w:rsid w:val="00BD714A"/>
    <w:rsid w:val="00BD740D"/>
    <w:rsid w:val="00BD7B53"/>
    <w:rsid w:val="00BD7E9A"/>
    <w:rsid w:val="00BE0120"/>
    <w:rsid w:val="00BE03E1"/>
    <w:rsid w:val="00BE0915"/>
    <w:rsid w:val="00BE172F"/>
    <w:rsid w:val="00BE208F"/>
    <w:rsid w:val="00BE2099"/>
    <w:rsid w:val="00BE481B"/>
    <w:rsid w:val="00BE569F"/>
    <w:rsid w:val="00BE5B1F"/>
    <w:rsid w:val="00BE6C5F"/>
    <w:rsid w:val="00BE785C"/>
    <w:rsid w:val="00BE7FB1"/>
    <w:rsid w:val="00BF0955"/>
    <w:rsid w:val="00BF0969"/>
    <w:rsid w:val="00BF1729"/>
    <w:rsid w:val="00BF1E0A"/>
    <w:rsid w:val="00BF2171"/>
    <w:rsid w:val="00BF2839"/>
    <w:rsid w:val="00BF2C5E"/>
    <w:rsid w:val="00BF35E4"/>
    <w:rsid w:val="00BF405F"/>
    <w:rsid w:val="00BF46CD"/>
    <w:rsid w:val="00BF547C"/>
    <w:rsid w:val="00BF6393"/>
    <w:rsid w:val="00BF718A"/>
    <w:rsid w:val="00BF7717"/>
    <w:rsid w:val="00BF77F0"/>
    <w:rsid w:val="00C00355"/>
    <w:rsid w:val="00C005F9"/>
    <w:rsid w:val="00C0062D"/>
    <w:rsid w:val="00C013D1"/>
    <w:rsid w:val="00C0187A"/>
    <w:rsid w:val="00C01CEC"/>
    <w:rsid w:val="00C021DB"/>
    <w:rsid w:val="00C0327A"/>
    <w:rsid w:val="00C03312"/>
    <w:rsid w:val="00C044A8"/>
    <w:rsid w:val="00C045EA"/>
    <w:rsid w:val="00C056ED"/>
    <w:rsid w:val="00C071B7"/>
    <w:rsid w:val="00C10172"/>
    <w:rsid w:val="00C10788"/>
    <w:rsid w:val="00C10C43"/>
    <w:rsid w:val="00C10CE0"/>
    <w:rsid w:val="00C1136E"/>
    <w:rsid w:val="00C1187C"/>
    <w:rsid w:val="00C12138"/>
    <w:rsid w:val="00C13959"/>
    <w:rsid w:val="00C146A0"/>
    <w:rsid w:val="00C147C5"/>
    <w:rsid w:val="00C163A2"/>
    <w:rsid w:val="00C164E6"/>
    <w:rsid w:val="00C1686F"/>
    <w:rsid w:val="00C16891"/>
    <w:rsid w:val="00C17344"/>
    <w:rsid w:val="00C17FE7"/>
    <w:rsid w:val="00C20C06"/>
    <w:rsid w:val="00C212B3"/>
    <w:rsid w:val="00C2141C"/>
    <w:rsid w:val="00C21668"/>
    <w:rsid w:val="00C220C7"/>
    <w:rsid w:val="00C2228F"/>
    <w:rsid w:val="00C22B78"/>
    <w:rsid w:val="00C24471"/>
    <w:rsid w:val="00C24677"/>
    <w:rsid w:val="00C24AAE"/>
    <w:rsid w:val="00C24CF6"/>
    <w:rsid w:val="00C2541D"/>
    <w:rsid w:val="00C261B0"/>
    <w:rsid w:val="00C265CE"/>
    <w:rsid w:val="00C2707D"/>
    <w:rsid w:val="00C27452"/>
    <w:rsid w:val="00C278B5"/>
    <w:rsid w:val="00C27D46"/>
    <w:rsid w:val="00C3086F"/>
    <w:rsid w:val="00C30A11"/>
    <w:rsid w:val="00C31C8C"/>
    <w:rsid w:val="00C320E1"/>
    <w:rsid w:val="00C335CD"/>
    <w:rsid w:val="00C33ABF"/>
    <w:rsid w:val="00C340BA"/>
    <w:rsid w:val="00C340E2"/>
    <w:rsid w:val="00C34247"/>
    <w:rsid w:val="00C356CB"/>
    <w:rsid w:val="00C35830"/>
    <w:rsid w:val="00C35BD8"/>
    <w:rsid w:val="00C376F0"/>
    <w:rsid w:val="00C40AFE"/>
    <w:rsid w:val="00C41CA3"/>
    <w:rsid w:val="00C41EB6"/>
    <w:rsid w:val="00C41ED0"/>
    <w:rsid w:val="00C4560E"/>
    <w:rsid w:val="00C463CD"/>
    <w:rsid w:val="00C46531"/>
    <w:rsid w:val="00C4657E"/>
    <w:rsid w:val="00C47D90"/>
    <w:rsid w:val="00C502EC"/>
    <w:rsid w:val="00C54185"/>
    <w:rsid w:val="00C55597"/>
    <w:rsid w:val="00C56F2B"/>
    <w:rsid w:val="00C57197"/>
    <w:rsid w:val="00C605B7"/>
    <w:rsid w:val="00C619D5"/>
    <w:rsid w:val="00C61C9A"/>
    <w:rsid w:val="00C62B12"/>
    <w:rsid w:val="00C63A66"/>
    <w:rsid w:val="00C64627"/>
    <w:rsid w:val="00C6641E"/>
    <w:rsid w:val="00C66657"/>
    <w:rsid w:val="00C67D25"/>
    <w:rsid w:val="00C709DB"/>
    <w:rsid w:val="00C70DAB"/>
    <w:rsid w:val="00C718C8"/>
    <w:rsid w:val="00C71990"/>
    <w:rsid w:val="00C7220A"/>
    <w:rsid w:val="00C72610"/>
    <w:rsid w:val="00C7281B"/>
    <w:rsid w:val="00C730AF"/>
    <w:rsid w:val="00C7310D"/>
    <w:rsid w:val="00C737C7"/>
    <w:rsid w:val="00C73998"/>
    <w:rsid w:val="00C73C01"/>
    <w:rsid w:val="00C742D5"/>
    <w:rsid w:val="00C76925"/>
    <w:rsid w:val="00C801DE"/>
    <w:rsid w:val="00C81018"/>
    <w:rsid w:val="00C81955"/>
    <w:rsid w:val="00C81B0A"/>
    <w:rsid w:val="00C82A32"/>
    <w:rsid w:val="00C83152"/>
    <w:rsid w:val="00C84149"/>
    <w:rsid w:val="00C849C9"/>
    <w:rsid w:val="00C85B05"/>
    <w:rsid w:val="00C85EC7"/>
    <w:rsid w:val="00C8687B"/>
    <w:rsid w:val="00C871BB"/>
    <w:rsid w:val="00C902DA"/>
    <w:rsid w:val="00C911D6"/>
    <w:rsid w:val="00C91569"/>
    <w:rsid w:val="00C91992"/>
    <w:rsid w:val="00C920AC"/>
    <w:rsid w:val="00C92B17"/>
    <w:rsid w:val="00C93AFC"/>
    <w:rsid w:val="00C93D44"/>
    <w:rsid w:val="00C94750"/>
    <w:rsid w:val="00C948FF"/>
    <w:rsid w:val="00C94AB7"/>
    <w:rsid w:val="00C9504E"/>
    <w:rsid w:val="00C95674"/>
    <w:rsid w:val="00C96AE6"/>
    <w:rsid w:val="00C97142"/>
    <w:rsid w:val="00C973F2"/>
    <w:rsid w:val="00C97D72"/>
    <w:rsid w:val="00CA0156"/>
    <w:rsid w:val="00CA0959"/>
    <w:rsid w:val="00CA0F47"/>
    <w:rsid w:val="00CA1388"/>
    <w:rsid w:val="00CA1702"/>
    <w:rsid w:val="00CA207A"/>
    <w:rsid w:val="00CA2376"/>
    <w:rsid w:val="00CA2A17"/>
    <w:rsid w:val="00CA2B2E"/>
    <w:rsid w:val="00CA32AE"/>
    <w:rsid w:val="00CA33C2"/>
    <w:rsid w:val="00CA3ADE"/>
    <w:rsid w:val="00CA42C7"/>
    <w:rsid w:val="00CA5503"/>
    <w:rsid w:val="00CA640B"/>
    <w:rsid w:val="00CA68E1"/>
    <w:rsid w:val="00CA6D81"/>
    <w:rsid w:val="00CB0549"/>
    <w:rsid w:val="00CB0B6F"/>
    <w:rsid w:val="00CB124B"/>
    <w:rsid w:val="00CB22D4"/>
    <w:rsid w:val="00CB307D"/>
    <w:rsid w:val="00CB3238"/>
    <w:rsid w:val="00CB332B"/>
    <w:rsid w:val="00CB3899"/>
    <w:rsid w:val="00CB3A80"/>
    <w:rsid w:val="00CB3B04"/>
    <w:rsid w:val="00CB3DAF"/>
    <w:rsid w:val="00CB48CA"/>
    <w:rsid w:val="00CB4A08"/>
    <w:rsid w:val="00CB4EC7"/>
    <w:rsid w:val="00CB4F5F"/>
    <w:rsid w:val="00CB5CA7"/>
    <w:rsid w:val="00CB7393"/>
    <w:rsid w:val="00CC05FD"/>
    <w:rsid w:val="00CC0911"/>
    <w:rsid w:val="00CC191D"/>
    <w:rsid w:val="00CC193B"/>
    <w:rsid w:val="00CC20CC"/>
    <w:rsid w:val="00CC220C"/>
    <w:rsid w:val="00CC27E5"/>
    <w:rsid w:val="00CC37C4"/>
    <w:rsid w:val="00CC3FB4"/>
    <w:rsid w:val="00CC4EDA"/>
    <w:rsid w:val="00CC5940"/>
    <w:rsid w:val="00CC6B80"/>
    <w:rsid w:val="00CC6E45"/>
    <w:rsid w:val="00CC6F72"/>
    <w:rsid w:val="00CD035A"/>
    <w:rsid w:val="00CD111A"/>
    <w:rsid w:val="00CD21BE"/>
    <w:rsid w:val="00CD380B"/>
    <w:rsid w:val="00CD4B27"/>
    <w:rsid w:val="00CD4C47"/>
    <w:rsid w:val="00CD4E9F"/>
    <w:rsid w:val="00CD532A"/>
    <w:rsid w:val="00CD5795"/>
    <w:rsid w:val="00CD6C1C"/>
    <w:rsid w:val="00CD76B7"/>
    <w:rsid w:val="00CD7731"/>
    <w:rsid w:val="00CD7F53"/>
    <w:rsid w:val="00CE05C1"/>
    <w:rsid w:val="00CE1F49"/>
    <w:rsid w:val="00CE21F4"/>
    <w:rsid w:val="00CE2C57"/>
    <w:rsid w:val="00CE3381"/>
    <w:rsid w:val="00CE425E"/>
    <w:rsid w:val="00CE5393"/>
    <w:rsid w:val="00CE5A7D"/>
    <w:rsid w:val="00CE62C4"/>
    <w:rsid w:val="00CE6647"/>
    <w:rsid w:val="00CE6967"/>
    <w:rsid w:val="00CE761E"/>
    <w:rsid w:val="00CE778D"/>
    <w:rsid w:val="00CE78F4"/>
    <w:rsid w:val="00CE7BE3"/>
    <w:rsid w:val="00CF153A"/>
    <w:rsid w:val="00CF2082"/>
    <w:rsid w:val="00CF3386"/>
    <w:rsid w:val="00CF3C22"/>
    <w:rsid w:val="00CF46A9"/>
    <w:rsid w:val="00CF4E07"/>
    <w:rsid w:val="00CF67FD"/>
    <w:rsid w:val="00CF6BA5"/>
    <w:rsid w:val="00CF7058"/>
    <w:rsid w:val="00CF7550"/>
    <w:rsid w:val="00D00206"/>
    <w:rsid w:val="00D00223"/>
    <w:rsid w:val="00D00478"/>
    <w:rsid w:val="00D0063C"/>
    <w:rsid w:val="00D00973"/>
    <w:rsid w:val="00D0182B"/>
    <w:rsid w:val="00D01BD6"/>
    <w:rsid w:val="00D01F6E"/>
    <w:rsid w:val="00D023A0"/>
    <w:rsid w:val="00D023AA"/>
    <w:rsid w:val="00D03089"/>
    <w:rsid w:val="00D031BF"/>
    <w:rsid w:val="00D04A63"/>
    <w:rsid w:val="00D04D09"/>
    <w:rsid w:val="00D04D7B"/>
    <w:rsid w:val="00D04DEB"/>
    <w:rsid w:val="00D05347"/>
    <w:rsid w:val="00D058E6"/>
    <w:rsid w:val="00D1005F"/>
    <w:rsid w:val="00D11134"/>
    <w:rsid w:val="00D1114A"/>
    <w:rsid w:val="00D116F4"/>
    <w:rsid w:val="00D11C2F"/>
    <w:rsid w:val="00D125D6"/>
    <w:rsid w:val="00D12B42"/>
    <w:rsid w:val="00D12B4B"/>
    <w:rsid w:val="00D130B0"/>
    <w:rsid w:val="00D136A2"/>
    <w:rsid w:val="00D13EFC"/>
    <w:rsid w:val="00D14226"/>
    <w:rsid w:val="00D1437F"/>
    <w:rsid w:val="00D152EA"/>
    <w:rsid w:val="00D157A9"/>
    <w:rsid w:val="00D15836"/>
    <w:rsid w:val="00D15DB7"/>
    <w:rsid w:val="00D16149"/>
    <w:rsid w:val="00D17292"/>
    <w:rsid w:val="00D1735C"/>
    <w:rsid w:val="00D175AE"/>
    <w:rsid w:val="00D17968"/>
    <w:rsid w:val="00D17C3E"/>
    <w:rsid w:val="00D20D57"/>
    <w:rsid w:val="00D2186C"/>
    <w:rsid w:val="00D21AE5"/>
    <w:rsid w:val="00D22F3A"/>
    <w:rsid w:val="00D22F92"/>
    <w:rsid w:val="00D2305C"/>
    <w:rsid w:val="00D2445A"/>
    <w:rsid w:val="00D2500B"/>
    <w:rsid w:val="00D259B9"/>
    <w:rsid w:val="00D25CD4"/>
    <w:rsid w:val="00D26B51"/>
    <w:rsid w:val="00D2779E"/>
    <w:rsid w:val="00D30F6D"/>
    <w:rsid w:val="00D30FF4"/>
    <w:rsid w:val="00D3140D"/>
    <w:rsid w:val="00D32D3D"/>
    <w:rsid w:val="00D3302E"/>
    <w:rsid w:val="00D33A3F"/>
    <w:rsid w:val="00D34BC9"/>
    <w:rsid w:val="00D35298"/>
    <w:rsid w:val="00D358A5"/>
    <w:rsid w:val="00D35B93"/>
    <w:rsid w:val="00D364D4"/>
    <w:rsid w:val="00D41183"/>
    <w:rsid w:val="00D42091"/>
    <w:rsid w:val="00D4408D"/>
    <w:rsid w:val="00D441C9"/>
    <w:rsid w:val="00D44E35"/>
    <w:rsid w:val="00D450CA"/>
    <w:rsid w:val="00D452D4"/>
    <w:rsid w:val="00D454CF"/>
    <w:rsid w:val="00D45FE6"/>
    <w:rsid w:val="00D4618D"/>
    <w:rsid w:val="00D46C2F"/>
    <w:rsid w:val="00D471A9"/>
    <w:rsid w:val="00D47674"/>
    <w:rsid w:val="00D47866"/>
    <w:rsid w:val="00D50499"/>
    <w:rsid w:val="00D5065F"/>
    <w:rsid w:val="00D51844"/>
    <w:rsid w:val="00D52AF2"/>
    <w:rsid w:val="00D52ED6"/>
    <w:rsid w:val="00D557A3"/>
    <w:rsid w:val="00D56489"/>
    <w:rsid w:val="00D56B7E"/>
    <w:rsid w:val="00D60BA9"/>
    <w:rsid w:val="00D616BA"/>
    <w:rsid w:val="00D62629"/>
    <w:rsid w:val="00D6278B"/>
    <w:rsid w:val="00D62AE6"/>
    <w:rsid w:val="00D649FD"/>
    <w:rsid w:val="00D64C1B"/>
    <w:rsid w:val="00D65B1F"/>
    <w:rsid w:val="00D660A4"/>
    <w:rsid w:val="00D662A8"/>
    <w:rsid w:val="00D66404"/>
    <w:rsid w:val="00D6649B"/>
    <w:rsid w:val="00D67DD6"/>
    <w:rsid w:val="00D7146F"/>
    <w:rsid w:val="00D7291D"/>
    <w:rsid w:val="00D73B71"/>
    <w:rsid w:val="00D73F2E"/>
    <w:rsid w:val="00D74E97"/>
    <w:rsid w:val="00D75964"/>
    <w:rsid w:val="00D769C3"/>
    <w:rsid w:val="00D76CEE"/>
    <w:rsid w:val="00D76FE4"/>
    <w:rsid w:val="00D778A8"/>
    <w:rsid w:val="00D81114"/>
    <w:rsid w:val="00D818C8"/>
    <w:rsid w:val="00D81C16"/>
    <w:rsid w:val="00D831A7"/>
    <w:rsid w:val="00D83FC2"/>
    <w:rsid w:val="00D8581B"/>
    <w:rsid w:val="00D86452"/>
    <w:rsid w:val="00D8670D"/>
    <w:rsid w:val="00D868F3"/>
    <w:rsid w:val="00D873CE"/>
    <w:rsid w:val="00D915E3"/>
    <w:rsid w:val="00D9325F"/>
    <w:rsid w:val="00D950F7"/>
    <w:rsid w:val="00D95418"/>
    <w:rsid w:val="00D967A1"/>
    <w:rsid w:val="00D96E46"/>
    <w:rsid w:val="00D97ADB"/>
    <w:rsid w:val="00D97D00"/>
    <w:rsid w:val="00D97FBA"/>
    <w:rsid w:val="00DA0F2B"/>
    <w:rsid w:val="00DA103E"/>
    <w:rsid w:val="00DA1366"/>
    <w:rsid w:val="00DA19CE"/>
    <w:rsid w:val="00DA29F9"/>
    <w:rsid w:val="00DA42BE"/>
    <w:rsid w:val="00DA4955"/>
    <w:rsid w:val="00DA4E52"/>
    <w:rsid w:val="00DA4E92"/>
    <w:rsid w:val="00DA5554"/>
    <w:rsid w:val="00DB1536"/>
    <w:rsid w:val="00DB1907"/>
    <w:rsid w:val="00DB1DF3"/>
    <w:rsid w:val="00DB1F08"/>
    <w:rsid w:val="00DB215F"/>
    <w:rsid w:val="00DB4646"/>
    <w:rsid w:val="00DB4673"/>
    <w:rsid w:val="00DB47E9"/>
    <w:rsid w:val="00DB6114"/>
    <w:rsid w:val="00DB6202"/>
    <w:rsid w:val="00DB64B0"/>
    <w:rsid w:val="00DB6994"/>
    <w:rsid w:val="00DB6D1E"/>
    <w:rsid w:val="00DC0349"/>
    <w:rsid w:val="00DC049F"/>
    <w:rsid w:val="00DC0668"/>
    <w:rsid w:val="00DC06F0"/>
    <w:rsid w:val="00DC08B8"/>
    <w:rsid w:val="00DC0987"/>
    <w:rsid w:val="00DC0D70"/>
    <w:rsid w:val="00DC194A"/>
    <w:rsid w:val="00DC3F0F"/>
    <w:rsid w:val="00DC4999"/>
    <w:rsid w:val="00DC589C"/>
    <w:rsid w:val="00DC61D1"/>
    <w:rsid w:val="00DC64E3"/>
    <w:rsid w:val="00DC7922"/>
    <w:rsid w:val="00DC7DFB"/>
    <w:rsid w:val="00DD065F"/>
    <w:rsid w:val="00DD0876"/>
    <w:rsid w:val="00DD0DCE"/>
    <w:rsid w:val="00DD0EEC"/>
    <w:rsid w:val="00DD1BDE"/>
    <w:rsid w:val="00DD2B50"/>
    <w:rsid w:val="00DD4C9B"/>
    <w:rsid w:val="00DD4D0E"/>
    <w:rsid w:val="00DD5F72"/>
    <w:rsid w:val="00DD624D"/>
    <w:rsid w:val="00DD6373"/>
    <w:rsid w:val="00DE1336"/>
    <w:rsid w:val="00DE1493"/>
    <w:rsid w:val="00DE1DAB"/>
    <w:rsid w:val="00DE259F"/>
    <w:rsid w:val="00DE3313"/>
    <w:rsid w:val="00DE34CC"/>
    <w:rsid w:val="00DE360E"/>
    <w:rsid w:val="00DE39A7"/>
    <w:rsid w:val="00DE4462"/>
    <w:rsid w:val="00DE6BB5"/>
    <w:rsid w:val="00DE709A"/>
    <w:rsid w:val="00DE71B6"/>
    <w:rsid w:val="00DE7E63"/>
    <w:rsid w:val="00DF183F"/>
    <w:rsid w:val="00DF1A80"/>
    <w:rsid w:val="00DF1D26"/>
    <w:rsid w:val="00DF33FC"/>
    <w:rsid w:val="00DF34AC"/>
    <w:rsid w:val="00DF360B"/>
    <w:rsid w:val="00DF3659"/>
    <w:rsid w:val="00DF3732"/>
    <w:rsid w:val="00DF4125"/>
    <w:rsid w:val="00DF4665"/>
    <w:rsid w:val="00DF4B7F"/>
    <w:rsid w:val="00DF5058"/>
    <w:rsid w:val="00DF7C4B"/>
    <w:rsid w:val="00E0064A"/>
    <w:rsid w:val="00E00EA6"/>
    <w:rsid w:val="00E0110F"/>
    <w:rsid w:val="00E025C1"/>
    <w:rsid w:val="00E02B33"/>
    <w:rsid w:val="00E03AC3"/>
    <w:rsid w:val="00E049E0"/>
    <w:rsid w:val="00E04EB7"/>
    <w:rsid w:val="00E05311"/>
    <w:rsid w:val="00E053A2"/>
    <w:rsid w:val="00E0576A"/>
    <w:rsid w:val="00E071F1"/>
    <w:rsid w:val="00E07239"/>
    <w:rsid w:val="00E07B72"/>
    <w:rsid w:val="00E1041D"/>
    <w:rsid w:val="00E10ABB"/>
    <w:rsid w:val="00E11751"/>
    <w:rsid w:val="00E11775"/>
    <w:rsid w:val="00E12559"/>
    <w:rsid w:val="00E12F82"/>
    <w:rsid w:val="00E155E8"/>
    <w:rsid w:val="00E162CA"/>
    <w:rsid w:val="00E16852"/>
    <w:rsid w:val="00E16CC8"/>
    <w:rsid w:val="00E17048"/>
    <w:rsid w:val="00E17198"/>
    <w:rsid w:val="00E17B5D"/>
    <w:rsid w:val="00E21042"/>
    <w:rsid w:val="00E22B15"/>
    <w:rsid w:val="00E24628"/>
    <w:rsid w:val="00E24A84"/>
    <w:rsid w:val="00E24AC8"/>
    <w:rsid w:val="00E24BD3"/>
    <w:rsid w:val="00E24DE7"/>
    <w:rsid w:val="00E24FD9"/>
    <w:rsid w:val="00E278A4"/>
    <w:rsid w:val="00E309E0"/>
    <w:rsid w:val="00E30AA8"/>
    <w:rsid w:val="00E30E40"/>
    <w:rsid w:val="00E3108D"/>
    <w:rsid w:val="00E310C8"/>
    <w:rsid w:val="00E312B1"/>
    <w:rsid w:val="00E3182F"/>
    <w:rsid w:val="00E31845"/>
    <w:rsid w:val="00E319AC"/>
    <w:rsid w:val="00E31D04"/>
    <w:rsid w:val="00E32859"/>
    <w:rsid w:val="00E32C7B"/>
    <w:rsid w:val="00E32EA1"/>
    <w:rsid w:val="00E332E0"/>
    <w:rsid w:val="00E33D50"/>
    <w:rsid w:val="00E33E54"/>
    <w:rsid w:val="00E35C52"/>
    <w:rsid w:val="00E37DE9"/>
    <w:rsid w:val="00E40E01"/>
    <w:rsid w:val="00E41831"/>
    <w:rsid w:val="00E429A2"/>
    <w:rsid w:val="00E434F8"/>
    <w:rsid w:val="00E43855"/>
    <w:rsid w:val="00E44174"/>
    <w:rsid w:val="00E4477B"/>
    <w:rsid w:val="00E4515F"/>
    <w:rsid w:val="00E47165"/>
    <w:rsid w:val="00E479ED"/>
    <w:rsid w:val="00E47D51"/>
    <w:rsid w:val="00E50299"/>
    <w:rsid w:val="00E50481"/>
    <w:rsid w:val="00E51019"/>
    <w:rsid w:val="00E5107F"/>
    <w:rsid w:val="00E522B9"/>
    <w:rsid w:val="00E52937"/>
    <w:rsid w:val="00E52ECF"/>
    <w:rsid w:val="00E53626"/>
    <w:rsid w:val="00E53826"/>
    <w:rsid w:val="00E5393A"/>
    <w:rsid w:val="00E55894"/>
    <w:rsid w:val="00E55DB9"/>
    <w:rsid w:val="00E561FB"/>
    <w:rsid w:val="00E56AFF"/>
    <w:rsid w:val="00E56C25"/>
    <w:rsid w:val="00E57D92"/>
    <w:rsid w:val="00E60446"/>
    <w:rsid w:val="00E60D3B"/>
    <w:rsid w:val="00E645E1"/>
    <w:rsid w:val="00E64D3C"/>
    <w:rsid w:val="00E65AD3"/>
    <w:rsid w:val="00E65E53"/>
    <w:rsid w:val="00E6612A"/>
    <w:rsid w:val="00E664EC"/>
    <w:rsid w:val="00E67919"/>
    <w:rsid w:val="00E67A09"/>
    <w:rsid w:val="00E67AFC"/>
    <w:rsid w:val="00E70C58"/>
    <w:rsid w:val="00E71535"/>
    <w:rsid w:val="00E71E8C"/>
    <w:rsid w:val="00E73483"/>
    <w:rsid w:val="00E73D5F"/>
    <w:rsid w:val="00E7465C"/>
    <w:rsid w:val="00E7489E"/>
    <w:rsid w:val="00E75D9A"/>
    <w:rsid w:val="00E76DB4"/>
    <w:rsid w:val="00E81710"/>
    <w:rsid w:val="00E8209D"/>
    <w:rsid w:val="00E83A31"/>
    <w:rsid w:val="00E83AB8"/>
    <w:rsid w:val="00E8475A"/>
    <w:rsid w:val="00E84F54"/>
    <w:rsid w:val="00E860B7"/>
    <w:rsid w:val="00E8636C"/>
    <w:rsid w:val="00E86535"/>
    <w:rsid w:val="00E874BF"/>
    <w:rsid w:val="00E909A1"/>
    <w:rsid w:val="00E91674"/>
    <w:rsid w:val="00E91FFD"/>
    <w:rsid w:val="00E92432"/>
    <w:rsid w:val="00E92937"/>
    <w:rsid w:val="00E93C23"/>
    <w:rsid w:val="00E945C0"/>
    <w:rsid w:val="00E94711"/>
    <w:rsid w:val="00E95134"/>
    <w:rsid w:val="00E96781"/>
    <w:rsid w:val="00E97D11"/>
    <w:rsid w:val="00EA09AE"/>
    <w:rsid w:val="00EA0D55"/>
    <w:rsid w:val="00EA1ECC"/>
    <w:rsid w:val="00EA244E"/>
    <w:rsid w:val="00EA33E4"/>
    <w:rsid w:val="00EA44A4"/>
    <w:rsid w:val="00EA513F"/>
    <w:rsid w:val="00EA52F3"/>
    <w:rsid w:val="00EA5642"/>
    <w:rsid w:val="00EB0E61"/>
    <w:rsid w:val="00EB127A"/>
    <w:rsid w:val="00EB2A37"/>
    <w:rsid w:val="00EB5096"/>
    <w:rsid w:val="00EB5202"/>
    <w:rsid w:val="00EB5216"/>
    <w:rsid w:val="00EB5263"/>
    <w:rsid w:val="00EB5D52"/>
    <w:rsid w:val="00EB5D67"/>
    <w:rsid w:val="00EB717F"/>
    <w:rsid w:val="00EB74A8"/>
    <w:rsid w:val="00EB7AC3"/>
    <w:rsid w:val="00EB7D0C"/>
    <w:rsid w:val="00EC0045"/>
    <w:rsid w:val="00EC0187"/>
    <w:rsid w:val="00EC1292"/>
    <w:rsid w:val="00EC1F92"/>
    <w:rsid w:val="00EC2277"/>
    <w:rsid w:val="00EC24E3"/>
    <w:rsid w:val="00EC26AC"/>
    <w:rsid w:val="00EC3161"/>
    <w:rsid w:val="00EC3F7C"/>
    <w:rsid w:val="00EC4FE4"/>
    <w:rsid w:val="00EC5190"/>
    <w:rsid w:val="00EC55C2"/>
    <w:rsid w:val="00EC5F19"/>
    <w:rsid w:val="00EC616C"/>
    <w:rsid w:val="00EC6278"/>
    <w:rsid w:val="00EC6852"/>
    <w:rsid w:val="00EC6EFB"/>
    <w:rsid w:val="00EC6F01"/>
    <w:rsid w:val="00EC7480"/>
    <w:rsid w:val="00EC7AB9"/>
    <w:rsid w:val="00EC7B38"/>
    <w:rsid w:val="00ED002C"/>
    <w:rsid w:val="00ED0A9C"/>
    <w:rsid w:val="00ED0E99"/>
    <w:rsid w:val="00ED1668"/>
    <w:rsid w:val="00ED2FB1"/>
    <w:rsid w:val="00ED33D7"/>
    <w:rsid w:val="00ED3D0E"/>
    <w:rsid w:val="00ED3D64"/>
    <w:rsid w:val="00ED416F"/>
    <w:rsid w:val="00ED4699"/>
    <w:rsid w:val="00ED46D7"/>
    <w:rsid w:val="00ED4988"/>
    <w:rsid w:val="00ED68A1"/>
    <w:rsid w:val="00ED692B"/>
    <w:rsid w:val="00ED6A65"/>
    <w:rsid w:val="00ED70F2"/>
    <w:rsid w:val="00EE01D8"/>
    <w:rsid w:val="00EE107A"/>
    <w:rsid w:val="00EE1134"/>
    <w:rsid w:val="00EE13B7"/>
    <w:rsid w:val="00EE14E1"/>
    <w:rsid w:val="00EE152D"/>
    <w:rsid w:val="00EE18D1"/>
    <w:rsid w:val="00EE1BEE"/>
    <w:rsid w:val="00EE1C0E"/>
    <w:rsid w:val="00EE2128"/>
    <w:rsid w:val="00EE37A4"/>
    <w:rsid w:val="00EE38D5"/>
    <w:rsid w:val="00EE3E94"/>
    <w:rsid w:val="00EE3E99"/>
    <w:rsid w:val="00EE4D39"/>
    <w:rsid w:val="00EE55B8"/>
    <w:rsid w:val="00EE60A9"/>
    <w:rsid w:val="00EE62E8"/>
    <w:rsid w:val="00EE7ABA"/>
    <w:rsid w:val="00EE7B8D"/>
    <w:rsid w:val="00EF01D6"/>
    <w:rsid w:val="00EF02A8"/>
    <w:rsid w:val="00EF0DFD"/>
    <w:rsid w:val="00EF0F99"/>
    <w:rsid w:val="00EF20F0"/>
    <w:rsid w:val="00EF26D8"/>
    <w:rsid w:val="00EF2CBC"/>
    <w:rsid w:val="00EF326A"/>
    <w:rsid w:val="00EF39A2"/>
    <w:rsid w:val="00EF45D4"/>
    <w:rsid w:val="00EF54DE"/>
    <w:rsid w:val="00EF5818"/>
    <w:rsid w:val="00EF62CE"/>
    <w:rsid w:val="00EF78B2"/>
    <w:rsid w:val="00F00194"/>
    <w:rsid w:val="00F031FF"/>
    <w:rsid w:val="00F0543E"/>
    <w:rsid w:val="00F0632A"/>
    <w:rsid w:val="00F06820"/>
    <w:rsid w:val="00F0772E"/>
    <w:rsid w:val="00F077A8"/>
    <w:rsid w:val="00F1033D"/>
    <w:rsid w:val="00F1153C"/>
    <w:rsid w:val="00F12912"/>
    <w:rsid w:val="00F13AE1"/>
    <w:rsid w:val="00F13BC5"/>
    <w:rsid w:val="00F141FA"/>
    <w:rsid w:val="00F15429"/>
    <w:rsid w:val="00F15CDA"/>
    <w:rsid w:val="00F16134"/>
    <w:rsid w:val="00F1627D"/>
    <w:rsid w:val="00F162CE"/>
    <w:rsid w:val="00F164B2"/>
    <w:rsid w:val="00F1656E"/>
    <w:rsid w:val="00F20461"/>
    <w:rsid w:val="00F205F2"/>
    <w:rsid w:val="00F235EA"/>
    <w:rsid w:val="00F24ED8"/>
    <w:rsid w:val="00F25DB5"/>
    <w:rsid w:val="00F260C5"/>
    <w:rsid w:val="00F26970"/>
    <w:rsid w:val="00F26A36"/>
    <w:rsid w:val="00F26F17"/>
    <w:rsid w:val="00F310E7"/>
    <w:rsid w:val="00F317A2"/>
    <w:rsid w:val="00F31EBD"/>
    <w:rsid w:val="00F322B4"/>
    <w:rsid w:val="00F3278B"/>
    <w:rsid w:val="00F32AEE"/>
    <w:rsid w:val="00F34DFC"/>
    <w:rsid w:val="00F37F24"/>
    <w:rsid w:val="00F41295"/>
    <w:rsid w:val="00F413E7"/>
    <w:rsid w:val="00F4146F"/>
    <w:rsid w:val="00F41D86"/>
    <w:rsid w:val="00F4691A"/>
    <w:rsid w:val="00F46B08"/>
    <w:rsid w:val="00F5185B"/>
    <w:rsid w:val="00F51B7D"/>
    <w:rsid w:val="00F523EC"/>
    <w:rsid w:val="00F52BF1"/>
    <w:rsid w:val="00F52CAF"/>
    <w:rsid w:val="00F538B5"/>
    <w:rsid w:val="00F54324"/>
    <w:rsid w:val="00F5487B"/>
    <w:rsid w:val="00F54AF3"/>
    <w:rsid w:val="00F54E9D"/>
    <w:rsid w:val="00F550E7"/>
    <w:rsid w:val="00F55505"/>
    <w:rsid w:val="00F56E43"/>
    <w:rsid w:val="00F60B23"/>
    <w:rsid w:val="00F618DD"/>
    <w:rsid w:val="00F61E10"/>
    <w:rsid w:val="00F62155"/>
    <w:rsid w:val="00F632C3"/>
    <w:rsid w:val="00F63DD8"/>
    <w:rsid w:val="00F65594"/>
    <w:rsid w:val="00F65906"/>
    <w:rsid w:val="00F7229C"/>
    <w:rsid w:val="00F74111"/>
    <w:rsid w:val="00F7482A"/>
    <w:rsid w:val="00F74B89"/>
    <w:rsid w:val="00F7555E"/>
    <w:rsid w:val="00F75B6C"/>
    <w:rsid w:val="00F7633A"/>
    <w:rsid w:val="00F76671"/>
    <w:rsid w:val="00F769A6"/>
    <w:rsid w:val="00F76B9A"/>
    <w:rsid w:val="00F76E06"/>
    <w:rsid w:val="00F77B48"/>
    <w:rsid w:val="00F80488"/>
    <w:rsid w:val="00F82CEB"/>
    <w:rsid w:val="00F82EEC"/>
    <w:rsid w:val="00F8477E"/>
    <w:rsid w:val="00F85330"/>
    <w:rsid w:val="00F85760"/>
    <w:rsid w:val="00F85C8D"/>
    <w:rsid w:val="00F864C2"/>
    <w:rsid w:val="00F87F40"/>
    <w:rsid w:val="00F901A9"/>
    <w:rsid w:val="00F901DE"/>
    <w:rsid w:val="00F91102"/>
    <w:rsid w:val="00F91484"/>
    <w:rsid w:val="00F915ED"/>
    <w:rsid w:val="00F91FF6"/>
    <w:rsid w:val="00F92EC3"/>
    <w:rsid w:val="00F938FD"/>
    <w:rsid w:val="00F942C9"/>
    <w:rsid w:val="00F947EF"/>
    <w:rsid w:val="00F966BB"/>
    <w:rsid w:val="00F9796E"/>
    <w:rsid w:val="00FA0062"/>
    <w:rsid w:val="00FA0768"/>
    <w:rsid w:val="00FA2064"/>
    <w:rsid w:val="00FA26FA"/>
    <w:rsid w:val="00FA2BEA"/>
    <w:rsid w:val="00FA43F4"/>
    <w:rsid w:val="00FA4D23"/>
    <w:rsid w:val="00FA5087"/>
    <w:rsid w:val="00FA5F22"/>
    <w:rsid w:val="00FA63D9"/>
    <w:rsid w:val="00FA662F"/>
    <w:rsid w:val="00FA67F6"/>
    <w:rsid w:val="00FA778A"/>
    <w:rsid w:val="00FB02C9"/>
    <w:rsid w:val="00FB13E9"/>
    <w:rsid w:val="00FB1746"/>
    <w:rsid w:val="00FB17D5"/>
    <w:rsid w:val="00FB2C88"/>
    <w:rsid w:val="00FB397D"/>
    <w:rsid w:val="00FB3C70"/>
    <w:rsid w:val="00FB40B8"/>
    <w:rsid w:val="00FB65D9"/>
    <w:rsid w:val="00FB6B8B"/>
    <w:rsid w:val="00FB6D7A"/>
    <w:rsid w:val="00FB73E2"/>
    <w:rsid w:val="00FB79DF"/>
    <w:rsid w:val="00FC048F"/>
    <w:rsid w:val="00FC3418"/>
    <w:rsid w:val="00FC3E3B"/>
    <w:rsid w:val="00FC43FD"/>
    <w:rsid w:val="00FC4EB9"/>
    <w:rsid w:val="00FC4F80"/>
    <w:rsid w:val="00FC591A"/>
    <w:rsid w:val="00FC5AA9"/>
    <w:rsid w:val="00FC638A"/>
    <w:rsid w:val="00FC63CB"/>
    <w:rsid w:val="00FC6878"/>
    <w:rsid w:val="00FD0595"/>
    <w:rsid w:val="00FD1378"/>
    <w:rsid w:val="00FD23F0"/>
    <w:rsid w:val="00FD2B3B"/>
    <w:rsid w:val="00FD363A"/>
    <w:rsid w:val="00FD4CC3"/>
    <w:rsid w:val="00FD5BAC"/>
    <w:rsid w:val="00FD5E51"/>
    <w:rsid w:val="00FD6081"/>
    <w:rsid w:val="00FD6700"/>
    <w:rsid w:val="00FD797C"/>
    <w:rsid w:val="00FD7C60"/>
    <w:rsid w:val="00FE039D"/>
    <w:rsid w:val="00FE03D9"/>
    <w:rsid w:val="00FE1D30"/>
    <w:rsid w:val="00FE2F23"/>
    <w:rsid w:val="00FE3642"/>
    <w:rsid w:val="00FE47DB"/>
    <w:rsid w:val="00FE4807"/>
    <w:rsid w:val="00FE483A"/>
    <w:rsid w:val="00FE49FA"/>
    <w:rsid w:val="00FE5FC8"/>
    <w:rsid w:val="00FE6984"/>
    <w:rsid w:val="00FE6C02"/>
    <w:rsid w:val="00FE6C56"/>
    <w:rsid w:val="00FE74E7"/>
    <w:rsid w:val="00FF032E"/>
    <w:rsid w:val="00FF119E"/>
    <w:rsid w:val="00FF1CEB"/>
    <w:rsid w:val="00FF1F10"/>
    <w:rsid w:val="00FF209A"/>
    <w:rsid w:val="00FF2F30"/>
    <w:rsid w:val="00FF346F"/>
    <w:rsid w:val="00FF6516"/>
    <w:rsid w:val="00FF6549"/>
    <w:rsid w:val="00FF708F"/>
    <w:rsid w:val="00FF7870"/>
    <w:rsid w:val="00FF7D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7904"/>
  <w15:chartTrackingRefBased/>
  <w15:docId w15:val="{0728D3D6-9629-49D9-8AB4-09113BD2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BC"/>
    <w:pPr>
      <w:widowControl w:val="0"/>
      <w:spacing w:after="200" w:line="276"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HeaderChar">
    <w:name w:val="Header Char"/>
    <w:basedOn w:val="DefaultParagraphFont"/>
    <w:link w:val="Header"/>
    <w:uiPriority w:val="99"/>
    <w:rsid w:val="000D2356"/>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BodyTextChar">
    <w:name w:val="Body Text Char"/>
    <w:basedOn w:val="DefaultParagraphFont"/>
    <w:link w:val="BodyText"/>
    <w:uiPriority w:val="99"/>
    <w:semiHidden/>
    <w:rsid w:val="000D2356"/>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uiPriority w:val="99"/>
    <w:semiHidden/>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BodyTextIndent2Char">
    <w:name w:val="Body Text Indent 2 Char"/>
    <w:basedOn w:val="DefaultParagraphFont"/>
    <w:link w:val="BodyTextIndent2"/>
    <w:uiPriority w:val="99"/>
    <w:semiHidden/>
    <w:rsid w:val="000D2356"/>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D2356"/>
    <w:rPr>
      <w:b/>
      <w:bCs/>
    </w:rPr>
  </w:style>
  <w:style w:type="character" w:styleId="Hyperlink">
    <w:name w:val="Hyperlink"/>
    <w:basedOn w:val="DefaultParagraphFont"/>
    <w:uiPriority w:val="99"/>
    <w:unhideWhenUsed/>
    <w:rsid w:val="000D2356"/>
    <w:rPr>
      <w:color w:val="0000FF"/>
      <w:u w:val="single"/>
    </w:rPr>
  </w:style>
  <w:style w:type="paragraph" w:customStyle="1" w:styleId="naisvisr">
    <w:name w:val="naisvisr"/>
    <w:basedOn w:val="Normal"/>
    <w:rsid w:val="000D2356"/>
    <w:pPr>
      <w:widowControl/>
      <w:spacing w:before="100" w:beforeAutospacing="1" w:after="100" w:afterAutospacing="1" w:line="240" w:lineRule="auto"/>
    </w:pPr>
    <w:rPr>
      <w:rFonts w:eastAsia="Times New Roman"/>
      <w:sz w:val="24"/>
      <w:szCs w:val="24"/>
      <w:lang w:eastAsia="lv-LV"/>
    </w:rPr>
  </w:style>
  <w:style w:type="paragraph" w:styleId="NormalWeb">
    <w:name w:val="Normal (Web)"/>
    <w:basedOn w:val="Normal"/>
    <w:uiPriority w:val="99"/>
    <w:unhideWhenUsed/>
    <w:rsid w:val="000D2356"/>
    <w:pPr>
      <w:widowControl/>
      <w:spacing w:before="100" w:beforeAutospacing="1" w:after="100" w:afterAutospacing="1" w:line="240" w:lineRule="auto"/>
    </w:pPr>
    <w:rPr>
      <w:rFonts w:eastAsia="Times New Roman"/>
      <w:sz w:val="24"/>
      <w:szCs w:val="24"/>
      <w:lang w:eastAsia="lv-LV"/>
    </w:rPr>
  </w:style>
  <w:style w:type="paragraph" w:styleId="FootnoteText">
    <w:name w:val="footnote text"/>
    <w:basedOn w:val="Normal"/>
    <w:link w:val="FootnoteTextChar"/>
    <w:uiPriority w:val="99"/>
    <w:semiHidden/>
    <w:unhideWhenUsed/>
    <w:rsid w:val="003E486F"/>
    <w:pPr>
      <w:autoSpaceDE w:val="0"/>
      <w:autoSpaceDN w:val="0"/>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semiHidden/>
    <w:rsid w:val="003E486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E486F"/>
    <w:rPr>
      <w:vertAlign w:val="superscript"/>
    </w:rPr>
  </w:style>
  <w:style w:type="character" w:styleId="CommentReference">
    <w:name w:val="annotation reference"/>
    <w:basedOn w:val="DefaultParagraphFont"/>
    <w:uiPriority w:val="99"/>
    <w:semiHidden/>
    <w:unhideWhenUsed/>
    <w:rsid w:val="00D818C8"/>
    <w:rPr>
      <w:sz w:val="16"/>
      <w:szCs w:val="16"/>
    </w:rPr>
  </w:style>
  <w:style w:type="paragraph" w:styleId="CommentText">
    <w:name w:val="annotation text"/>
    <w:basedOn w:val="Normal"/>
    <w:link w:val="CommentTextChar"/>
    <w:uiPriority w:val="99"/>
    <w:semiHidden/>
    <w:unhideWhenUsed/>
    <w:rsid w:val="00D818C8"/>
    <w:pPr>
      <w:spacing w:line="240" w:lineRule="auto"/>
    </w:pPr>
    <w:rPr>
      <w:sz w:val="20"/>
      <w:szCs w:val="20"/>
    </w:rPr>
  </w:style>
  <w:style w:type="character" w:customStyle="1" w:styleId="CommentTextChar">
    <w:name w:val="Comment Text Char"/>
    <w:basedOn w:val="DefaultParagraphFont"/>
    <w:link w:val="CommentText"/>
    <w:uiPriority w:val="99"/>
    <w:semiHidden/>
    <w:rsid w:val="00D818C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8C8"/>
    <w:rPr>
      <w:b/>
      <w:bCs/>
    </w:rPr>
  </w:style>
  <w:style w:type="character" w:customStyle="1" w:styleId="CommentSubjectChar">
    <w:name w:val="Comment Subject Char"/>
    <w:basedOn w:val="CommentTextChar"/>
    <w:link w:val="CommentSubject"/>
    <w:uiPriority w:val="99"/>
    <w:semiHidden/>
    <w:rsid w:val="00D818C8"/>
    <w:rPr>
      <w:rFonts w:ascii="Times New Roman" w:hAnsi="Times New Roman" w:cs="Times New Roman"/>
      <w:b/>
      <w:bCs/>
      <w:sz w:val="20"/>
      <w:szCs w:val="20"/>
    </w:rPr>
  </w:style>
  <w:style w:type="paragraph" w:styleId="BalloonText">
    <w:name w:val="Balloon Text"/>
    <w:basedOn w:val="Normal"/>
    <w:link w:val="BalloonTextChar"/>
    <w:uiPriority w:val="99"/>
    <w:unhideWhenUsed/>
    <w:rsid w:val="00D81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818C8"/>
    <w:rPr>
      <w:rFonts w:ascii="Segoe UI" w:hAnsi="Segoe UI" w:cs="Segoe UI"/>
      <w:sz w:val="18"/>
      <w:szCs w:val="18"/>
    </w:rPr>
  </w:style>
  <w:style w:type="paragraph" w:styleId="ListParagraph">
    <w:name w:val="List Paragraph"/>
    <w:basedOn w:val="Normal"/>
    <w:uiPriority w:val="34"/>
    <w:qFormat/>
    <w:rsid w:val="00993AED"/>
    <w:pPr>
      <w:ind w:left="720"/>
      <w:contextualSpacing/>
    </w:pPr>
  </w:style>
  <w:style w:type="paragraph" w:styleId="Revision">
    <w:name w:val="Revision"/>
    <w:hidden/>
    <w:uiPriority w:val="99"/>
    <w:semiHidden/>
    <w:rsid w:val="0084427A"/>
    <w:pPr>
      <w:spacing w:after="0" w:line="240" w:lineRule="auto"/>
    </w:pPr>
    <w:rPr>
      <w:rFonts w:ascii="Times New Roman" w:hAnsi="Times New Roman" w:cs="Times New Roman"/>
      <w:sz w:val="28"/>
    </w:rPr>
  </w:style>
  <w:style w:type="paragraph" w:customStyle="1" w:styleId="tv213">
    <w:name w:val="tv213"/>
    <w:basedOn w:val="Normal"/>
    <w:rsid w:val="009A7F01"/>
    <w:pPr>
      <w:widowControl/>
      <w:spacing w:before="100" w:beforeAutospacing="1" w:after="100" w:afterAutospacing="1" w:line="240" w:lineRule="auto"/>
    </w:pPr>
    <w:rPr>
      <w:rFonts w:eastAsia="Times New Roman"/>
      <w:sz w:val="24"/>
      <w:szCs w:val="24"/>
      <w:lang w:eastAsia="lv-LV"/>
    </w:rPr>
  </w:style>
  <w:style w:type="paragraph" w:styleId="Footer">
    <w:name w:val="footer"/>
    <w:basedOn w:val="Normal"/>
    <w:link w:val="FooterChar"/>
    <w:uiPriority w:val="99"/>
    <w:unhideWhenUsed/>
    <w:rsid w:val="008A1F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A1F54"/>
    <w:rPr>
      <w:rFonts w:ascii="Times New Roman" w:hAnsi="Times New Roman" w:cs="Times New Roman"/>
      <w:sz w:val="28"/>
    </w:rPr>
  </w:style>
  <w:style w:type="paragraph" w:styleId="NoSpacing">
    <w:name w:val="No Spacing"/>
    <w:uiPriority w:val="1"/>
    <w:qFormat/>
    <w:rsid w:val="006E4267"/>
    <w:pPr>
      <w:spacing w:after="0" w:line="240" w:lineRule="auto"/>
    </w:pPr>
    <w:rPr>
      <w:rFonts w:ascii="Calibri" w:hAnsi="Calibri" w:cs="Times New Roman"/>
    </w:rPr>
  </w:style>
  <w:style w:type="paragraph" w:customStyle="1" w:styleId="tvhtml">
    <w:name w:val="tv_html"/>
    <w:basedOn w:val="Normal"/>
    <w:rsid w:val="006C6FEC"/>
    <w:pPr>
      <w:widowControl/>
      <w:spacing w:before="100" w:beforeAutospacing="1" w:after="100" w:afterAutospacing="1" w:line="240" w:lineRule="auto"/>
    </w:pPr>
    <w:rPr>
      <w:rFonts w:eastAsia="Times New Roman"/>
      <w:sz w:val="24"/>
      <w:szCs w:val="24"/>
      <w:lang w:eastAsia="lv-LV"/>
    </w:rPr>
  </w:style>
  <w:style w:type="character" w:styleId="FollowedHyperlink">
    <w:name w:val="FollowedHyperlink"/>
    <w:basedOn w:val="DefaultParagraphFont"/>
    <w:uiPriority w:val="99"/>
    <w:semiHidden/>
    <w:unhideWhenUsed/>
    <w:rsid w:val="005B6C53"/>
    <w:rPr>
      <w:color w:val="954F72" w:themeColor="followedHyperlink"/>
      <w:u w:val="single"/>
    </w:rPr>
  </w:style>
  <w:style w:type="paragraph" w:customStyle="1" w:styleId="tv2132">
    <w:name w:val="tv2132"/>
    <w:basedOn w:val="Normal"/>
    <w:rsid w:val="00E70C58"/>
    <w:pPr>
      <w:widowControl/>
      <w:spacing w:after="0" w:line="360" w:lineRule="auto"/>
      <w:ind w:firstLine="300"/>
    </w:pPr>
    <w:rPr>
      <w:rFonts w:eastAsia="Times New Roman"/>
      <w:color w:val="414142"/>
      <w:sz w:val="20"/>
      <w:szCs w:val="20"/>
      <w:lang w:eastAsia="lv-LV"/>
    </w:rPr>
  </w:style>
  <w:style w:type="character" w:customStyle="1" w:styleId="apple-converted-space">
    <w:name w:val="apple-converted-space"/>
    <w:rsid w:val="00804D2C"/>
  </w:style>
  <w:style w:type="table" w:styleId="TableGrid">
    <w:name w:val="Table Grid"/>
    <w:basedOn w:val="TableNormal"/>
    <w:uiPriority w:val="39"/>
    <w:rsid w:val="009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DA4E52"/>
    <w:pPr>
      <w:widowControl/>
      <w:spacing w:before="75" w:after="75" w:line="240" w:lineRule="auto"/>
      <w:ind w:firstLine="375"/>
      <w:jc w:val="both"/>
    </w:pPr>
    <w:rPr>
      <w:rFonts w:eastAsia="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310">
      <w:bodyDiv w:val="1"/>
      <w:marLeft w:val="0"/>
      <w:marRight w:val="0"/>
      <w:marTop w:val="0"/>
      <w:marBottom w:val="0"/>
      <w:divBdr>
        <w:top w:val="none" w:sz="0" w:space="0" w:color="auto"/>
        <w:left w:val="none" w:sz="0" w:space="0" w:color="auto"/>
        <w:bottom w:val="none" w:sz="0" w:space="0" w:color="auto"/>
        <w:right w:val="none" w:sz="0" w:space="0" w:color="auto"/>
      </w:divBdr>
    </w:div>
    <w:div w:id="116221692">
      <w:bodyDiv w:val="1"/>
      <w:marLeft w:val="0"/>
      <w:marRight w:val="0"/>
      <w:marTop w:val="0"/>
      <w:marBottom w:val="0"/>
      <w:divBdr>
        <w:top w:val="none" w:sz="0" w:space="0" w:color="auto"/>
        <w:left w:val="none" w:sz="0" w:space="0" w:color="auto"/>
        <w:bottom w:val="none" w:sz="0" w:space="0" w:color="auto"/>
        <w:right w:val="none" w:sz="0" w:space="0" w:color="auto"/>
      </w:divBdr>
    </w:div>
    <w:div w:id="157157384">
      <w:bodyDiv w:val="1"/>
      <w:marLeft w:val="0"/>
      <w:marRight w:val="0"/>
      <w:marTop w:val="0"/>
      <w:marBottom w:val="0"/>
      <w:divBdr>
        <w:top w:val="none" w:sz="0" w:space="0" w:color="auto"/>
        <w:left w:val="none" w:sz="0" w:space="0" w:color="auto"/>
        <w:bottom w:val="none" w:sz="0" w:space="0" w:color="auto"/>
        <w:right w:val="none" w:sz="0" w:space="0" w:color="auto"/>
      </w:divBdr>
    </w:div>
    <w:div w:id="177812276">
      <w:bodyDiv w:val="1"/>
      <w:marLeft w:val="0"/>
      <w:marRight w:val="0"/>
      <w:marTop w:val="0"/>
      <w:marBottom w:val="0"/>
      <w:divBdr>
        <w:top w:val="none" w:sz="0" w:space="0" w:color="auto"/>
        <w:left w:val="none" w:sz="0" w:space="0" w:color="auto"/>
        <w:bottom w:val="none" w:sz="0" w:space="0" w:color="auto"/>
        <w:right w:val="none" w:sz="0" w:space="0" w:color="auto"/>
      </w:divBdr>
    </w:div>
    <w:div w:id="884021247">
      <w:bodyDiv w:val="1"/>
      <w:marLeft w:val="0"/>
      <w:marRight w:val="0"/>
      <w:marTop w:val="0"/>
      <w:marBottom w:val="0"/>
      <w:divBdr>
        <w:top w:val="none" w:sz="0" w:space="0" w:color="auto"/>
        <w:left w:val="none" w:sz="0" w:space="0" w:color="auto"/>
        <w:bottom w:val="none" w:sz="0" w:space="0" w:color="auto"/>
        <w:right w:val="none" w:sz="0" w:space="0" w:color="auto"/>
      </w:divBdr>
    </w:div>
    <w:div w:id="895354761">
      <w:bodyDiv w:val="1"/>
      <w:marLeft w:val="0"/>
      <w:marRight w:val="0"/>
      <w:marTop w:val="0"/>
      <w:marBottom w:val="0"/>
      <w:divBdr>
        <w:top w:val="none" w:sz="0" w:space="0" w:color="auto"/>
        <w:left w:val="none" w:sz="0" w:space="0" w:color="auto"/>
        <w:bottom w:val="none" w:sz="0" w:space="0" w:color="auto"/>
        <w:right w:val="none" w:sz="0" w:space="0" w:color="auto"/>
      </w:divBdr>
    </w:div>
    <w:div w:id="950284066">
      <w:bodyDiv w:val="1"/>
      <w:marLeft w:val="0"/>
      <w:marRight w:val="0"/>
      <w:marTop w:val="0"/>
      <w:marBottom w:val="0"/>
      <w:divBdr>
        <w:top w:val="none" w:sz="0" w:space="0" w:color="auto"/>
        <w:left w:val="none" w:sz="0" w:space="0" w:color="auto"/>
        <w:bottom w:val="none" w:sz="0" w:space="0" w:color="auto"/>
        <w:right w:val="none" w:sz="0" w:space="0" w:color="auto"/>
      </w:divBdr>
    </w:div>
    <w:div w:id="1047682124">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080253388">
      <w:bodyDiv w:val="1"/>
      <w:marLeft w:val="0"/>
      <w:marRight w:val="0"/>
      <w:marTop w:val="0"/>
      <w:marBottom w:val="0"/>
      <w:divBdr>
        <w:top w:val="none" w:sz="0" w:space="0" w:color="auto"/>
        <w:left w:val="none" w:sz="0" w:space="0" w:color="auto"/>
        <w:bottom w:val="none" w:sz="0" w:space="0" w:color="auto"/>
        <w:right w:val="none" w:sz="0" w:space="0" w:color="auto"/>
      </w:divBdr>
    </w:div>
    <w:div w:id="1137186473">
      <w:bodyDiv w:val="1"/>
      <w:marLeft w:val="0"/>
      <w:marRight w:val="0"/>
      <w:marTop w:val="0"/>
      <w:marBottom w:val="0"/>
      <w:divBdr>
        <w:top w:val="none" w:sz="0" w:space="0" w:color="auto"/>
        <w:left w:val="none" w:sz="0" w:space="0" w:color="auto"/>
        <w:bottom w:val="none" w:sz="0" w:space="0" w:color="auto"/>
        <w:right w:val="none" w:sz="0" w:space="0" w:color="auto"/>
      </w:divBdr>
    </w:div>
    <w:div w:id="1203782633">
      <w:bodyDiv w:val="1"/>
      <w:marLeft w:val="0"/>
      <w:marRight w:val="0"/>
      <w:marTop w:val="100"/>
      <w:marBottom w:val="100"/>
      <w:divBdr>
        <w:top w:val="none" w:sz="0" w:space="0" w:color="auto"/>
        <w:left w:val="none" w:sz="0" w:space="0" w:color="auto"/>
        <w:bottom w:val="none" w:sz="0" w:space="0" w:color="auto"/>
        <w:right w:val="none" w:sz="0" w:space="0" w:color="auto"/>
      </w:divBdr>
      <w:divsChild>
        <w:div w:id="644089725">
          <w:marLeft w:val="0"/>
          <w:marRight w:val="0"/>
          <w:marTop w:val="0"/>
          <w:marBottom w:val="0"/>
          <w:divBdr>
            <w:top w:val="none" w:sz="0" w:space="0" w:color="auto"/>
            <w:left w:val="none" w:sz="0" w:space="0" w:color="auto"/>
            <w:bottom w:val="none" w:sz="0" w:space="0" w:color="auto"/>
            <w:right w:val="none" w:sz="0" w:space="0" w:color="auto"/>
          </w:divBdr>
          <w:divsChild>
            <w:div w:id="143667254">
              <w:marLeft w:val="3"/>
              <w:marRight w:val="3"/>
              <w:marTop w:val="0"/>
              <w:marBottom w:val="0"/>
              <w:divBdr>
                <w:top w:val="none" w:sz="0" w:space="0" w:color="auto"/>
                <w:left w:val="none" w:sz="0" w:space="0" w:color="auto"/>
                <w:bottom w:val="none" w:sz="0" w:space="0" w:color="auto"/>
                <w:right w:val="none" w:sz="0" w:space="0" w:color="auto"/>
              </w:divBdr>
              <w:divsChild>
                <w:div w:id="292372298">
                  <w:marLeft w:val="0"/>
                  <w:marRight w:val="0"/>
                  <w:marTop w:val="0"/>
                  <w:marBottom w:val="0"/>
                  <w:divBdr>
                    <w:top w:val="none" w:sz="0" w:space="0" w:color="auto"/>
                    <w:left w:val="none" w:sz="0" w:space="0" w:color="auto"/>
                    <w:bottom w:val="none" w:sz="0" w:space="0" w:color="auto"/>
                    <w:right w:val="none" w:sz="0" w:space="0" w:color="auto"/>
                  </w:divBdr>
                  <w:divsChild>
                    <w:div w:id="22191139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339038427">
      <w:bodyDiv w:val="1"/>
      <w:marLeft w:val="0"/>
      <w:marRight w:val="0"/>
      <w:marTop w:val="0"/>
      <w:marBottom w:val="0"/>
      <w:divBdr>
        <w:top w:val="none" w:sz="0" w:space="0" w:color="auto"/>
        <w:left w:val="none" w:sz="0" w:space="0" w:color="auto"/>
        <w:bottom w:val="none" w:sz="0" w:space="0" w:color="auto"/>
        <w:right w:val="none" w:sz="0" w:space="0" w:color="auto"/>
      </w:divBdr>
    </w:div>
    <w:div w:id="1642270644">
      <w:bodyDiv w:val="1"/>
      <w:marLeft w:val="0"/>
      <w:marRight w:val="0"/>
      <w:marTop w:val="0"/>
      <w:marBottom w:val="0"/>
      <w:divBdr>
        <w:top w:val="none" w:sz="0" w:space="0" w:color="auto"/>
        <w:left w:val="none" w:sz="0" w:space="0" w:color="auto"/>
        <w:bottom w:val="none" w:sz="0" w:space="0" w:color="auto"/>
        <w:right w:val="none" w:sz="0" w:space="0" w:color="auto"/>
      </w:divBdr>
    </w:div>
    <w:div w:id="1850293804">
      <w:bodyDiv w:val="1"/>
      <w:marLeft w:val="0"/>
      <w:marRight w:val="0"/>
      <w:marTop w:val="0"/>
      <w:marBottom w:val="0"/>
      <w:divBdr>
        <w:top w:val="none" w:sz="0" w:space="0" w:color="auto"/>
        <w:left w:val="none" w:sz="0" w:space="0" w:color="auto"/>
        <w:bottom w:val="none" w:sz="0" w:space="0" w:color="auto"/>
        <w:right w:val="none" w:sz="0" w:space="0" w:color="auto"/>
      </w:divBdr>
    </w:div>
    <w:div w:id="1855460436">
      <w:bodyDiv w:val="1"/>
      <w:marLeft w:val="0"/>
      <w:marRight w:val="0"/>
      <w:marTop w:val="0"/>
      <w:marBottom w:val="0"/>
      <w:divBdr>
        <w:top w:val="none" w:sz="0" w:space="0" w:color="auto"/>
        <w:left w:val="none" w:sz="0" w:space="0" w:color="auto"/>
        <w:bottom w:val="none" w:sz="0" w:space="0" w:color="auto"/>
        <w:right w:val="none" w:sz="0" w:space="0" w:color="auto"/>
      </w:divBdr>
    </w:div>
    <w:div w:id="19233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ta.priede@fm.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k.gov.lv/content/ministru-kabineta-diskusiju-dokument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mk-noteikumu-projekts-par-prasibam-kases-ienemumu-un-kases-izdevumu-attaisnojuma-dokumentiem-un-kases-gramatas-kartosana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nta.majevska@f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 Rudzīte (VID)</Vad_x012b_t_x0101_js>
    <TAP xmlns="49b0bb89-35b3-4114-9b1c-a376ef2ba045">85</TAP>
    <Kategorija xmlns="2e5bb04e-596e-45bd-9003-43ca78b1ba16">Anotācija</Kategorija>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872C79438C697F4EA96A566FEF0A1BCB" ma:contentTypeVersion="" ma:contentTypeDescription="Izveidot jaunu dokumentu." ma:contentTypeScope="" ma:versionID="c93f94f4551318a0068448e9fbb6d0d9">
  <xsd:schema xmlns:xsd="http://www.w3.org/2001/XMLSchema" xmlns:xs="http://www.w3.org/2001/XMLSchema" xmlns:p="http://schemas.microsoft.com/office/2006/metadata/properties" xmlns:ns2="2e5bb04e-596e-45bd-9003-43ca78b1ba16" xmlns:ns4="49b0bb89-35b3-4114-9b1c-a376ef2ba045" targetNamespace="http://schemas.microsoft.com/office/2006/metadata/properties" ma:root="true" ma:fieldsID="d13c2220cb7624bf02e94285a5d906cf" ns2:_="" ns4:_="">
    <xsd:import namespace="2e5bb04e-596e-45bd-9003-43ca78b1ba16"/>
    <xsd:import namespace="49b0bb89-35b3-4114-9b1c-a376ef2ba045"/>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b0bb89-35b3-4114-9b1c-a376ef2ba045" elementFormDefault="qualified">
    <xsd:import namespace="http://schemas.microsoft.com/office/2006/documentManagement/types"/>
    <xsd:import namespace="http://schemas.microsoft.com/office/infopath/2007/PartnerControls"/>
    <xsd:element name="TAP" ma:index="11" nillable="true" ma:displayName="TAP" ma:list="{0b3fc3ac-4a7e-497f-83c2-5a82ea273d01}"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BFEA9-F414-4FE1-A5D8-560AD7163238}">
  <ds:schemaRefs>
    <ds:schemaRef ds:uri="http://schemas.openxmlformats.org/officeDocument/2006/bibliography"/>
  </ds:schemaRefs>
</ds:datastoreItem>
</file>

<file path=customXml/itemProps2.xml><?xml version="1.0" encoding="utf-8"?>
<ds:datastoreItem xmlns:ds="http://schemas.openxmlformats.org/officeDocument/2006/customXml" ds:itemID="{5D1626EA-3006-4232-B2C2-1BB9CA9637E4}">
  <ds:schemaRefs>
    <ds:schemaRef ds:uri="http://schemas.microsoft.com/office/2006/metadata/properties"/>
    <ds:schemaRef ds:uri="http://schemas.microsoft.com/office/infopath/2007/PartnerControls"/>
    <ds:schemaRef ds:uri="2e5bb04e-596e-45bd-9003-43ca78b1ba16"/>
    <ds:schemaRef ds:uri="49b0bb89-35b3-4114-9b1c-a376ef2ba045"/>
  </ds:schemaRefs>
</ds:datastoreItem>
</file>

<file path=customXml/itemProps3.xml><?xml version="1.0" encoding="utf-8"?>
<ds:datastoreItem xmlns:ds="http://schemas.openxmlformats.org/officeDocument/2006/customXml" ds:itemID="{4468AF36-5EAE-4EE9-9335-5D7CABCE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49b0bb89-35b3-4114-9b1c-a376ef2ba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8D7D8-0400-4BAD-AE58-ED1F2EAF4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12473</Words>
  <Characters>7110</Characters>
  <Application>Microsoft Office Word</Application>
  <DocSecurity>4</DocSecurity>
  <Lines>59</Lines>
  <Paragraphs>39</Paragraphs>
  <ScaleCrop>false</ScaleCrop>
  <HeadingPairs>
    <vt:vector size="2" baseType="variant">
      <vt:variant>
        <vt:lpstr>Title</vt:lpstr>
      </vt:variant>
      <vt:variant>
        <vt:i4>1</vt:i4>
      </vt:variant>
    </vt:vector>
  </HeadingPairs>
  <TitlesOfParts>
    <vt:vector size="1" baseType="lpstr">
      <vt:lpstr>Likumprojekts “Grāmatvedības likums” sākotnējās ietekmes novērtējuma ziņojums (anotācija)</vt:lpstr>
    </vt:vector>
  </TitlesOfParts>
  <Manager>Daina Robežniece</Manager>
  <Company>Finanšu ministrija</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“Grāmatvedības likums” sākotnējās ietekmes novērtējuma ziņojums (anotācija)</dc:title>
  <dc:subject>Anotācija</dc:subject>
  <dc:creator>Arta Priede, Dina Šaknere</dc:creator>
  <cp:keywords/>
  <dc:description>67083866_x000d_
Arta.Priede@fm.gov.lv;_x000d_
67095616_x000d_
Gunta.Majevska@fm.gov.lv</dc:description>
  <cp:lastModifiedBy>Inguna Dancīte</cp:lastModifiedBy>
  <cp:revision>2</cp:revision>
  <cp:lastPrinted>2021-06-11T11:03:00Z</cp:lastPrinted>
  <dcterms:created xsi:type="dcterms:W3CDTF">2021-06-14T06:33:00Z</dcterms:created>
  <dcterms:modified xsi:type="dcterms:W3CDTF">2021-06-14T06:33:00Z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0x010100872C79438C697F4EA96A566FEF0A1BCB</vt:lpwstr>
  </property>
</Properties>
</file>