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8F94E" w14:textId="77777777" w:rsidR="00C3367B" w:rsidRPr="00DC6CD5" w:rsidRDefault="00C3367B" w:rsidP="00BB6B0F">
      <w:pPr>
        <w:tabs>
          <w:tab w:val="left" w:pos="6804"/>
        </w:tabs>
        <w:jc w:val="both"/>
        <w:rPr>
          <w:sz w:val="28"/>
          <w:szCs w:val="28"/>
        </w:rPr>
      </w:pPr>
      <w:bookmarkStart w:id="0" w:name="_GoBack"/>
      <w:bookmarkEnd w:id="0"/>
    </w:p>
    <w:p w14:paraId="1078BEA9" w14:textId="61DC51D3" w:rsidR="00BB6B0F" w:rsidRPr="00DC6CD5" w:rsidRDefault="00165EE7" w:rsidP="00BB6B0F">
      <w:pPr>
        <w:tabs>
          <w:tab w:val="left" w:pos="6804"/>
        </w:tabs>
        <w:jc w:val="both"/>
        <w:rPr>
          <w:sz w:val="28"/>
          <w:szCs w:val="28"/>
        </w:rPr>
      </w:pPr>
      <w:r>
        <w:rPr>
          <w:sz w:val="28"/>
          <w:szCs w:val="28"/>
        </w:rPr>
        <w:t>2021</w:t>
      </w:r>
      <w:r w:rsidR="00BB6B0F" w:rsidRPr="00DC6CD5">
        <w:rPr>
          <w:sz w:val="28"/>
          <w:szCs w:val="28"/>
        </w:rPr>
        <w:t xml:space="preserve">. gada            </w:t>
      </w:r>
      <w:r w:rsidR="00BB6B0F" w:rsidRPr="00DC6CD5">
        <w:rPr>
          <w:sz w:val="28"/>
          <w:szCs w:val="28"/>
        </w:rPr>
        <w:tab/>
        <w:t>Noteikumi Nr.</w:t>
      </w:r>
    </w:p>
    <w:p w14:paraId="0337011C" w14:textId="77777777" w:rsidR="00BB6B0F" w:rsidRPr="00DC6CD5" w:rsidRDefault="00BB6B0F" w:rsidP="00BB6B0F">
      <w:pPr>
        <w:tabs>
          <w:tab w:val="left" w:pos="6804"/>
        </w:tabs>
        <w:jc w:val="both"/>
        <w:rPr>
          <w:sz w:val="28"/>
          <w:szCs w:val="28"/>
        </w:rPr>
      </w:pPr>
      <w:r w:rsidRPr="00DC6CD5">
        <w:rPr>
          <w:sz w:val="28"/>
          <w:szCs w:val="28"/>
        </w:rPr>
        <w:t>Rīgā</w:t>
      </w:r>
      <w:r w:rsidRPr="00DC6CD5">
        <w:rPr>
          <w:sz w:val="28"/>
          <w:szCs w:val="28"/>
        </w:rPr>
        <w:tab/>
        <w:t>(prot. Nr.            . §)</w:t>
      </w:r>
    </w:p>
    <w:p w14:paraId="70324CFC" w14:textId="77777777" w:rsidR="00BB6B0F" w:rsidRPr="00DC6CD5" w:rsidRDefault="00BB6B0F" w:rsidP="00BB6B0F">
      <w:pPr>
        <w:jc w:val="center"/>
        <w:rPr>
          <w:b/>
          <w:sz w:val="28"/>
          <w:szCs w:val="28"/>
        </w:rPr>
      </w:pPr>
    </w:p>
    <w:p w14:paraId="1E0FE1DE" w14:textId="3225571D" w:rsidR="0032376B" w:rsidRPr="00DC6CD5" w:rsidRDefault="0052266D" w:rsidP="0032376B">
      <w:pPr>
        <w:jc w:val="center"/>
        <w:rPr>
          <w:b/>
          <w:sz w:val="28"/>
          <w:szCs w:val="28"/>
        </w:rPr>
      </w:pPr>
      <w:r w:rsidRPr="00DC6CD5">
        <w:rPr>
          <w:b/>
          <w:sz w:val="28"/>
          <w:szCs w:val="28"/>
        </w:rPr>
        <w:t>Grozījum</w:t>
      </w:r>
      <w:r w:rsidR="001F14E2">
        <w:rPr>
          <w:b/>
          <w:sz w:val="28"/>
          <w:szCs w:val="28"/>
        </w:rPr>
        <w:t>i</w:t>
      </w:r>
      <w:r w:rsidR="003521AF" w:rsidRPr="00DC6CD5">
        <w:rPr>
          <w:b/>
          <w:sz w:val="28"/>
          <w:szCs w:val="28"/>
        </w:rPr>
        <w:t xml:space="preserve"> Ministru kabineta 2018.</w:t>
      </w:r>
      <w:r w:rsidR="00A44E7D" w:rsidRPr="00DC6CD5">
        <w:rPr>
          <w:b/>
          <w:sz w:val="28"/>
          <w:szCs w:val="28"/>
        </w:rPr>
        <w:t xml:space="preserve"> </w:t>
      </w:r>
      <w:r w:rsidR="003521AF" w:rsidRPr="00DC6CD5">
        <w:rPr>
          <w:b/>
          <w:sz w:val="28"/>
          <w:szCs w:val="28"/>
        </w:rPr>
        <w:t>gada 21.</w:t>
      </w:r>
      <w:r w:rsidR="00A44E7D" w:rsidRPr="00DC6CD5">
        <w:rPr>
          <w:b/>
          <w:sz w:val="28"/>
          <w:szCs w:val="28"/>
        </w:rPr>
        <w:t xml:space="preserve"> </w:t>
      </w:r>
      <w:r w:rsidR="003521AF" w:rsidRPr="00DC6CD5">
        <w:rPr>
          <w:b/>
          <w:sz w:val="28"/>
          <w:szCs w:val="28"/>
        </w:rPr>
        <w:t>novembra noteikumos Nr.</w:t>
      </w:r>
      <w:r w:rsidR="00A44E7D" w:rsidRPr="00DC6CD5">
        <w:rPr>
          <w:b/>
          <w:sz w:val="28"/>
          <w:szCs w:val="28"/>
        </w:rPr>
        <w:t xml:space="preserve"> </w:t>
      </w:r>
      <w:r w:rsidR="003521AF" w:rsidRPr="00DC6CD5">
        <w:rPr>
          <w:b/>
          <w:sz w:val="28"/>
          <w:szCs w:val="28"/>
        </w:rPr>
        <w:t>715 “</w:t>
      </w:r>
      <w:r w:rsidR="00D55CE9" w:rsidRPr="00DC6CD5">
        <w:rPr>
          <w:b/>
          <w:sz w:val="28"/>
          <w:szCs w:val="28"/>
        </w:rPr>
        <w:t xml:space="preserve">Noteikumi par </w:t>
      </w:r>
      <w:r w:rsidR="00D55CE9" w:rsidRPr="00DC6CD5">
        <w:rPr>
          <w:b/>
          <w:i/>
          <w:sz w:val="28"/>
          <w:szCs w:val="28"/>
        </w:rPr>
        <w:t>de minimis</w:t>
      </w:r>
      <w:r w:rsidR="00D55CE9" w:rsidRPr="00DC6CD5">
        <w:rPr>
          <w:b/>
          <w:sz w:val="28"/>
          <w:szCs w:val="28"/>
        </w:rPr>
        <w:t xml:space="preserve"> atbalsta uzskaites un piešķiršanas kārtību un </w:t>
      </w:r>
      <w:r w:rsidR="00D55CE9" w:rsidRPr="00DC6CD5">
        <w:rPr>
          <w:b/>
          <w:i/>
          <w:sz w:val="28"/>
          <w:szCs w:val="28"/>
        </w:rPr>
        <w:t>de minimis</w:t>
      </w:r>
      <w:r w:rsidR="00D55CE9" w:rsidRPr="00DC6CD5">
        <w:rPr>
          <w:b/>
          <w:sz w:val="28"/>
          <w:szCs w:val="28"/>
        </w:rPr>
        <w:t xml:space="preserve"> atbalsta uzskaites veidlapu paraugiem</w:t>
      </w:r>
      <w:r w:rsidR="003521AF" w:rsidRPr="00DC6CD5">
        <w:rPr>
          <w:b/>
          <w:sz w:val="28"/>
          <w:szCs w:val="28"/>
        </w:rPr>
        <w:t>”</w:t>
      </w:r>
    </w:p>
    <w:p w14:paraId="68E138B9" w14:textId="6A70CFD8" w:rsidR="007713BF" w:rsidRPr="00DC6CD5" w:rsidRDefault="007713BF" w:rsidP="001A7058">
      <w:pPr>
        <w:rPr>
          <w:b/>
          <w:sz w:val="28"/>
          <w:szCs w:val="28"/>
        </w:rPr>
      </w:pPr>
    </w:p>
    <w:p w14:paraId="72AEBFB7" w14:textId="77777777" w:rsidR="00D80D0D" w:rsidRPr="00D80D0D" w:rsidRDefault="00D80D0D" w:rsidP="00D80D0D">
      <w:pPr>
        <w:ind w:firstLine="720"/>
        <w:jc w:val="right"/>
        <w:rPr>
          <w:i/>
          <w:iCs/>
          <w:sz w:val="28"/>
          <w:szCs w:val="28"/>
          <w:lang w:eastAsia="lv-LV"/>
        </w:rPr>
      </w:pPr>
      <w:r w:rsidRPr="00D80D0D">
        <w:rPr>
          <w:i/>
          <w:iCs/>
          <w:sz w:val="28"/>
          <w:szCs w:val="28"/>
          <w:lang w:eastAsia="lv-LV"/>
        </w:rPr>
        <w:t>Izdoti saskaņā ar Komercdarbības atbalsta kontroles likuma</w:t>
      </w:r>
    </w:p>
    <w:p w14:paraId="34FDB95B" w14:textId="77777777" w:rsidR="00D80D0D" w:rsidRPr="00D80D0D" w:rsidRDefault="00D80D0D" w:rsidP="005C5CE9">
      <w:pPr>
        <w:ind w:firstLine="720"/>
        <w:jc w:val="right"/>
        <w:rPr>
          <w:i/>
          <w:iCs/>
          <w:sz w:val="28"/>
          <w:szCs w:val="28"/>
          <w:lang w:eastAsia="lv-LV"/>
        </w:rPr>
      </w:pPr>
      <w:r w:rsidRPr="00D80D0D">
        <w:rPr>
          <w:i/>
          <w:iCs/>
          <w:sz w:val="28"/>
          <w:szCs w:val="28"/>
          <w:lang w:eastAsia="lv-LV"/>
        </w:rPr>
        <w:t>12. panta 5. punktu</w:t>
      </w:r>
    </w:p>
    <w:p w14:paraId="0022C73F" w14:textId="77777777" w:rsidR="00D80D0D" w:rsidRDefault="00D80D0D" w:rsidP="00BA6D80">
      <w:pPr>
        <w:jc w:val="right"/>
        <w:rPr>
          <w:i/>
          <w:iCs/>
          <w:sz w:val="28"/>
          <w:szCs w:val="28"/>
          <w:lang w:eastAsia="lv-LV"/>
        </w:rPr>
      </w:pPr>
      <w:r w:rsidRPr="00D80D0D">
        <w:rPr>
          <w:i/>
          <w:iCs/>
          <w:sz w:val="28"/>
          <w:szCs w:val="28"/>
          <w:lang w:eastAsia="lv-LV"/>
        </w:rPr>
        <w:t>un Lauksaimniec</w:t>
      </w:r>
      <w:r>
        <w:rPr>
          <w:i/>
          <w:iCs/>
          <w:sz w:val="28"/>
          <w:szCs w:val="28"/>
          <w:lang w:eastAsia="lv-LV"/>
        </w:rPr>
        <w:t xml:space="preserve">ības un lauku attīstības likuma </w:t>
      </w:r>
    </w:p>
    <w:p w14:paraId="25BB871A" w14:textId="77777777" w:rsidR="00286992" w:rsidRDefault="00D80D0D" w:rsidP="00BA6D80">
      <w:pPr>
        <w:jc w:val="right"/>
        <w:rPr>
          <w:i/>
          <w:iCs/>
          <w:sz w:val="28"/>
          <w:szCs w:val="28"/>
          <w:lang w:eastAsia="lv-LV"/>
        </w:rPr>
      </w:pPr>
      <w:r w:rsidRPr="00D80D0D">
        <w:rPr>
          <w:i/>
          <w:iCs/>
          <w:sz w:val="28"/>
          <w:szCs w:val="28"/>
          <w:lang w:eastAsia="lv-LV"/>
        </w:rPr>
        <w:t>5. panta septīto daļu</w:t>
      </w:r>
    </w:p>
    <w:p w14:paraId="22743CC2" w14:textId="77777777" w:rsidR="00424722" w:rsidRPr="00DC6CD5" w:rsidRDefault="00424722" w:rsidP="00BA6D80">
      <w:pPr>
        <w:jc w:val="right"/>
        <w:rPr>
          <w:iCs/>
          <w:sz w:val="28"/>
          <w:szCs w:val="28"/>
          <w:lang w:eastAsia="lv-LV"/>
        </w:rPr>
      </w:pPr>
    </w:p>
    <w:p w14:paraId="1F3FD42F" w14:textId="35513293" w:rsidR="004F07A0" w:rsidRDefault="00424722" w:rsidP="00E148A2">
      <w:pPr>
        <w:pStyle w:val="naislab"/>
        <w:tabs>
          <w:tab w:val="left" w:pos="1134"/>
        </w:tabs>
        <w:spacing w:before="0" w:after="0"/>
        <w:ind w:firstLine="720"/>
        <w:jc w:val="both"/>
        <w:rPr>
          <w:rFonts w:ascii="Times New Roman" w:hAnsi="Times New Roman" w:cs="Times New Roman"/>
          <w:sz w:val="28"/>
          <w:szCs w:val="28"/>
          <w:lang w:eastAsia="lv-LV"/>
        </w:rPr>
      </w:pPr>
      <w:r w:rsidRPr="00DC6CD5">
        <w:rPr>
          <w:rFonts w:ascii="Times New Roman" w:hAnsi="Times New Roman" w:cs="Times New Roman"/>
          <w:sz w:val="28"/>
          <w:szCs w:val="28"/>
          <w:lang w:eastAsia="lv-LV"/>
        </w:rPr>
        <w:t>Izdarīt Ministru kabineta 2018. gada 21. novembra noteikumos Nr. 715 “</w:t>
      </w:r>
      <w:r w:rsidR="00D55CE9" w:rsidRPr="00DC6CD5">
        <w:rPr>
          <w:rFonts w:ascii="Times New Roman" w:hAnsi="Times New Roman" w:cs="Times New Roman"/>
          <w:sz w:val="28"/>
          <w:szCs w:val="28"/>
          <w:lang w:eastAsia="lv-LV"/>
        </w:rPr>
        <w:t xml:space="preserve">Noteikumi par </w:t>
      </w:r>
      <w:r w:rsidR="00D55CE9" w:rsidRPr="00DC6CD5">
        <w:rPr>
          <w:rFonts w:ascii="Times New Roman" w:hAnsi="Times New Roman" w:cs="Times New Roman"/>
          <w:i/>
          <w:sz w:val="28"/>
          <w:szCs w:val="28"/>
          <w:lang w:eastAsia="lv-LV"/>
        </w:rPr>
        <w:t>de minimis</w:t>
      </w:r>
      <w:r w:rsidR="00D55CE9" w:rsidRPr="00DC6CD5">
        <w:rPr>
          <w:rFonts w:ascii="Times New Roman" w:hAnsi="Times New Roman" w:cs="Times New Roman"/>
          <w:sz w:val="28"/>
          <w:szCs w:val="28"/>
          <w:lang w:eastAsia="lv-LV"/>
        </w:rPr>
        <w:t xml:space="preserve"> atbalsta uzskaites un piešķiršanas kārtību un </w:t>
      </w:r>
      <w:r w:rsidR="00D55CE9" w:rsidRPr="00DC6CD5">
        <w:rPr>
          <w:rFonts w:ascii="Times New Roman" w:hAnsi="Times New Roman" w:cs="Times New Roman"/>
          <w:i/>
          <w:sz w:val="28"/>
          <w:szCs w:val="28"/>
          <w:lang w:eastAsia="lv-LV"/>
        </w:rPr>
        <w:t>de minimis</w:t>
      </w:r>
      <w:r w:rsidR="00D55CE9" w:rsidRPr="00DC6CD5">
        <w:rPr>
          <w:rFonts w:ascii="Times New Roman" w:hAnsi="Times New Roman" w:cs="Times New Roman"/>
          <w:sz w:val="28"/>
          <w:szCs w:val="28"/>
          <w:lang w:eastAsia="lv-LV"/>
        </w:rPr>
        <w:t xml:space="preserve"> atbalsta uzskaites veidlapu paraugiem</w:t>
      </w:r>
      <w:r w:rsidRPr="00DC6CD5">
        <w:rPr>
          <w:rFonts w:ascii="Times New Roman" w:hAnsi="Times New Roman" w:cs="Times New Roman"/>
          <w:sz w:val="28"/>
          <w:szCs w:val="28"/>
          <w:lang w:eastAsia="lv-LV"/>
        </w:rPr>
        <w:t>” (Latvijas V</w:t>
      </w:r>
      <w:r w:rsidR="0052266D" w:rsidRPr="00DC6CD5">
        <w:rPr>
          <w:rFonts w:ascii="Times New Roman" w:hAnsi="Times New Roman" w:cs="Times New Roman"/>
          <w:sz w:val="28"/>
          <w:szCs w:val="28"/>
          <w:lang w:eastAsia="lv-LV"/>
        </w:rPr>
        <w:t>ēstnesis, 2018, 241. nr.</w:t>
      </w:r>
      <w:r w:rsidR="00E148A2">
        <w:rPr>
          <w:rFonts w:ascii="Times New Roman" w:hAnsi="Times New Roman" w:cs="Times New Roman"/>
          <w:sz w:val="28"/>
          <w:szCs w:val="28"/>
          <w:lang w:eastAsia="lv-LV"/>
        </w:rPr>
        <w:t>;</w:t>
      </w:r>
      <w:r w:rsidR="00E216BA">
        <w:rPr>
          <w:rFonts w:ascii="Times New Roman" w:hAnsi="Times New Roman" w:cs="Times New Roman"/>
          <w:sz w:val="28"/>
          <w:szCs w:val="28"/>
          <w:lang w:eastAsia="lv-LV"/>
        </w:rPr>
        <w:t xml:space="preserve"> 2019, 240. nr.</w:t>
      </w:r>
      <w:r w:rsidR="0052266D" w:rsidRPr="00DC6CD5">
        <w:rPr>
          <w:rFonts w:ascii="Times New Roman" w:hAnsi="Times New Roman" w:cs="Times New Roman"/>
          <w:sz w:val="28"/>
          <w:szCs w:val="28"/>
          <w:lang w:eastAsia="lv-LV"/>
        </w:rPr>
        <w:t>)</w:t>
      </w:r>
      <w:r w:rsidR="004F07A0" w:rsidRPr="00DC6CD5">
        <w:rPr>
          <w:rFonts w:ascii="Times New Roman" w:hAnsi="Times New Roman" w:cs="Times New Roman"/>
          <w:sz w:val="28"/>
          <w:szCs w:val="28"/>
          <w:lang w:eastAsia="lv-LV"/>
        </w:rPr>
        <w:t xml:space="preserve"> šādu</w:t>
      </w:r>
      <w:r w:rsidR="001F14E2">
        <w:rPr>
          <w:rFonts w:ascii="Times New Roman" w:hAnsi="Times New Roman" w:cs="Times New Roman"/>
          <w:sz w:val="28"/>
          <w:szCs w:val="28"/>
          <w:lang w:eastAsia="lv-LV"/>
        </w:rPr>
        <w:t>s</w:t>
      </w:r>
      <w:r w:rsidR="0052266D" w:rsidRPr="00DC6CD5">
        <w:rPr>
          <w:rFonts w:ascii="Times New Roman" w:hAnsi="Times New Roman" w:cs="Times New Roman"/>
          <w:sz w:val="28"/>
          <w:szCs w:val="28"/>
          <w:lang w:eastAsia="lv-LV"/>
        </w:rPr>
        <w:t xml:space="preserve"> grozījumu</w:t>
      </w:r>
      <w:r w:rsidR="001F14E2">
        <w:rPr>
          <w:rFonts w:ascii="Times New Roman" w:hAnsi="Times New Roman" w:cs="Times New Roman"/>
          <w:sz w:val="28"/>
          <w:szCs w:val="28"/>
          <w:lang w:eastAsia="lv-LV"/>
        </w:rPr>
        <w:t>s</w:t>
      </w:r>
      <w:r w:rsidR="004F07A0" w:rsidRPr="00DC6CD5">
        <w:rPr>
          <w:rFonts w:ascii="Times New Roman" w:hAnsi="Times New Roman" w:cs="Times New Roman"/>
          <w:sz w:val="28"/>
          <w:szCs w:val="28"/>
          <w:lang w:eastAsia="lv-LV"/>
        </w:rPr>
        <w:t>:</w:t>
      </w:r>
    </w:p>
    <w:p w14:paraId="38429191" w14:textId="77777777" w:rsidR="00E148A2" w:rsidRPr="00DC6CD5" w:rsidRDefault="00E148A2" w:rsidP="00BA6D80">
      <w:pPr>
        <w:pStyle w:val="naislab"/>
        <w:tabs>
          <w:tab w:val="left" w:pos="1134"/>
        </w:tabs>
        <w:spacing w:before="0" w:after="0"/>
        <w:ind w:firstLine="720"/>
        <w:jc w:val="both"/>
        <w:rPr>
          <w:rFonts w:ascii="Times New Roman" w:hAnsi="Times New Roman" w:cs="Times New Roman"/>
          <w:sz w:val="28"/>
          <w:szCs w:val="28"/>
          <w:lang w:eastAsia="lv-LV"/>
        </w:rPr>
      </w:pPr>
    </w:p>
    <w:p w14:paraId="4F55743A" w14:textId="070E0E8B" w:rsidR="00E216BA" w:rsidRDefault="00E216BA" w:rsidP="00BA6D80">
      <w:pPr>
        <w:pStyle w:val="naislab"/>
        <w:numPr>
          <w:ilvl w:val="0"/>
          <w:numId w:val="18"/>
        </w:numPr>
        <w:spacing w:before="0" w:after="0"/>
        <w:ind w:left="0" w:firstLine="426"/>
        <w:jc w:val="both"/>
        <w:rPr>
          <w:rFonts w:ascii="Times New Roman" w:hAnsi="Times New Roman" w:cs="Times New Roman"/>
          <w:sz w:val="28"/>
          <w:szCs w:val="28"/>
          <w:lang w:eastAsia="lv-LV"/>
        </w:rPr>
      </w:pPr>
      <w:r>
        <w:rPr>
          <w:rFonts w:ascii="Times New Roman" w:hAnsi="Times New Roman" w:cs="Times New Roman"/>
          <w:sz w:val="28"/>
          <w:szCs w:val="28"/>
          <w:lang w:eastAsia="lv-LV"/>
        </w:rPr>
        <w:t>Papildināt 5.punktu aiz vārdiem “</w:t>
      </w:r>
      <w:r w:rsidRPr="00E216BA">
        <w:rPr>
          <w:rFonts w:ascii="Times New Roman" w:hAnsi="Times New Roman" w:cs="Times New Roman"/>
          <w:sz w:val="28"/>
          <w:szCs w:val="28"/>
          <w:lang w:eastAsia="lv-LV"/>
        </w:rPr>
        <w:t>uzraudzības institūcija</w:t>
      </w:r>
      <w:r>
        <w:rPr>
          <w:rFonts w:ascii="Times New Roman" w:hAnsi="Times New Roman" w:cs="Times New Roman"/>
          <w:sz w:val="28"/>
          <w:szCs w:val="28"/>
          <w:lang w:eastAsia="lv-LV"/>
        </w:rPr>
        <w:t>” ar vārdiem “</w:t>
      </w:r>
      <w:r w:rsidRPr="00E216BA">
        <w:rPr>
          <w:rFonts w:ascii="Times New Roman" w:hAnsi="Times New Roman" w:cs="Times New Roman"/>
          <w:sz w:val="28"/>
          <w:szCs w:val="28"/>
          <w:lang w:eastAsia="lv-LV"/>
        </w:rPr>
        <w:t>nacionālā līmeņa audita vai revīzijas iestāde</w:t>
      </w:r>
      <w:r>
        <w:rPr>
          <w:rFonts w:ascii="Times New Roman" w:hAnsi="Times New Roman" w:cs="Times New Roman"/>
          <w:sz w:val="28"/>
          <w:szCs w:val="28"/>
          <w:lang w:eastAsia="lv-LV"/>
        </w:rPr>
        <w:t xml:space="preserve">”. </w:t>
      </w:r>
    </w:p>
    <w:p w14:paraId="165B74C3" w14:textId="77777777" w:rsidR="00E148A2" w:rsidRDefault="00E148A2" w:rsidP="00BA6D80">
      <w:pPr>
        <w:pStyle w:val="naislab"/>
        <w:tabs>
          <w:tab w:val="left" w:pos="1134"/>
        </w:tabs>
        <w:spacing w:before="0" w:after="0"/>
        <w:ind w:left="1500"/>
        <w:jc w:val="both"/>
        <w:rPr>
          <w:rFonts w:ascii="Times New Roman" w:hAnsi="Times New Roman" w:cs="Times New Roman"/>
          <w:sz w:val="28"/>
          <w:szCs w:val="28"/>
          <w:lang w:eastAsia="lv-LV"/>
        </w:rPr>
      </w:pPr>
    </w:p>
    <w:p w14:paraId="33E1C4FC" w14:textId="16D6CDF4" w:rsidR="00E216BA" w:rsidRDefault="00E216BA" w:rsidP="00E148A2">
      <w:pPr>
        <w:pStyle w:val="naislab"/>
        <w:numPr>
          <w:ilvl w:val="0"/>
          <w:numId w:val="18"/>
        </w:numPr>
        <w:spacing w:before="0" w:after="0"/>
        <w:ind w:left="709" w:hanging="283"/>
        <w:jc w:val="both"/>
        <w:rPr>
          <w:rFonts w:ascii="Times New Roman" w:hAnsi="Times New Roman" w:cs="Times New Roman"/>
          <w:sz w:val="28"/>
          <w:szCs w:val="28"/>
          <w:lang w:eastAsia="lv-LV"/>
        </w:rPr>
      </w:pPr>
      <w:r>
        <w:rPr>
          <w:rFonts w:ascii="Times New Roman" w:hAnsi="Times New Roman" w:cs="Times New Roman"/>
          <w:sz w:val="28"/>
          <w:szCs w:val="28"/>
          <w:lang w:eastAsia="lv-LV"/>
        </w:rPr>
        <w:t>Papildināt 7.</w:t>
      </w:r>
      <w:r w:rsidR="0075431F">
        <w:rPr>
          <w:rFonts w:ascii="Times New Roman" w:hAnsi="Times New Roman" w:cs="Times New Roman"/>
          <w:sz w:val="28"/>
          <w:szCs w:val="28"/>
          <w:lang w:eastAsia="lv-LV"/>
        </w:rPr>
        <w:t xml:space="preserve"> </w:t>
      </w:r>
      <w:r>
        <w:rPr>
          <w:rFonts w:ascii="Times New Roman" w:hAnsi="Times New Roman" w:cs="Times New Roman"/>
          <w:sz w:val="28"/>
          <w:szCs w:val="28"/>
          <w:lang w:eastAsia="lv-LV"/>
        </w:rPr>
        <w:t>punktu ar 7.6.</w:t>
      </w:r>
      <w:r w:rsidRPr="002A2429">
        <w:rPr>
          <w:rFonts w:ascii="Times New Roman" w:hAnsi="Times New Roman" w:cs="Times New Roman"/>
          <w:sz w:val="28"/>
          <w:szCs w:val="28"/>
          <w:vertAlign w:val="superscript"/>
          <w:lang w:eastAsia="lv-LV"/>
        </w:rPr>
        <w:t>1</w:t>
      </w:r>
      <w:r>
        <w:rPr>
          <w:rFonts w:ascii="Times New Roman" w:hAnsi="Times New Roman" w:cs="Times New Roman"/>
          <w:sz w:val="28"/>
          <w:szCs w:val="28"/>
          <w:vertAlign w:val="superscript"/>
          <w:lang w:eastAsia="lv-LV"/>
        </w:rPr>
        <w:t xml:space="preserve"> </w:t>
      </w:r>
      <w:r>
        <w:rPr>
          <w:rFonts w:ascii="Times New Roman" w:hAnsi="Times New Roman" w:cs="Times New Roman"/>
          <w:sz w:val="28"/>
          <w:szCs w:val="28"/>
          <w:lang w:eastAsia="lv-LV"/>
        </w:rPr>
        <w:t>apakšpunktu</w:t>
      </w:r>
      <w:r w:rsidR="00E148A2">
        <w:rPr>
          <w:rFonts w:ascii="Times New Roman" w:hAnsi="Times New Roman" w:cs="Times New Roman"/>
          <w:sz w:val="28"/>
          <w:szCs w:val="28"/>
          <w:lang w:eastAsia="lv-LV"/>
        </w:rPr>
        <w:t xml:space="preserve"> šādā redakcijā</w:t>
      </w:r>
      <w:r>
        <w:rPr>
          <w:rFonts w:ascii="Times New Roman" w:hAnsi="Times New Roman" w:cs="Times New Roman"/>
          <w:sz w:val="28"/>
          <w:szCs w:val="28"/>
          <w:lang w:eastAsia="lv-LV"/>
        </w:rPr>
        <w:t xml:space="preserve">: </w:t>
      </w:r>
    </w:p>
    <w:p w14:paraId="49A7C74E" w14:textId="77777777" w:rsidR="00E148A2" w:rsidRDefault="00E148A2" w:rsidP="00BA6D80">
      <w:pPr>
        <w:pStyle w:val="naislab"/>
        <w:spacing w:before="0" w:after="0"/>
        <w:jc w:val="both"/>
        <w:rPr>
          <w:rFonts w:ascii="Times New Roman" w:hAnsi="Times New Roman" w:cs="Times New Roman"/>
          <w:sz w:val="28"/>
          <w:szCs w:val="28"/>
          <w:lang w:eastAsia="lv-LV"/>
        </w:rPr>
      </w:pPr>
    </w:p>
    <w:p w14:paraId="1A90D3D8" w14:textId="4B8459BE" w:rsidR="005653C4" w:rsidRDefault="00E148A2" w:rsidP="00BA6D80">
      <w:pPr>
        <w:pStyle w:val="naislab"/>
        <w:spacing w:before="0" w:after="0"/>
        <w:jc w:val="both"/>
        <w:rPr>
          <w:rFonts w:ascii="Times New Roman" w:hAnsi="Times New Roman" w:cs="Times New Roman"/>
          <w:sz w:val="28"/>
          <w:szCs w:val="28"/>
          <w:lang w:eastAsia="lv-LV"/>
        </w:rPr>
      </w:pPr>
      <w:r>
        <w:rPr>
          <w:rFonts w:ascii="Times New Roman" w:hAnsi="Times New Roman" w:cs="Times New Roman"/>
          <w:sz w:val="28"/>
          <w:szCs w:val="28"/>
          <w:lang w:eastAsia="lv-LV"/>
        </w:rPr>
        <w:tab/>
      </w:r>
      <w:r w:rsidR="00E216BA">
        <w:rPr>
          <w:rFonts w:ascii="Times New Roman" w:hAnsi="Times New Roman" w:cs="Times New Roman"/>
          <w:sz w:val="28"/>
          <w:szCs w:val="28"/>
          <w:lang w:eastAsia="lv-LV"/>
        </w:rPr>
        <w:t>“7.6.</w:t>
      </w:r>
      <w:r w:rsidR="00E216BA" w:rsidRPr="002A2429">
        <w:rPr>
          <w:rFonts w:ascii="Times New Roman" w:hAnsi="Times New Roman" w:cs="Times New Roman"/>
          <w:sz w:val="28"/>
          <w:szCs w:val="28"/>
          <w:vertAlign w:val="superscript"/>
          <w:lang w:eastAsia="lv-LV"/>
        </w:rPr>
        <w:t>1</w:t>
      </w:r>
      <w:r w:rsidR="00E216BA">
        <w:rPr>
          <w:rFonts w:ascii="Times New Roman" w:hAnsi="Times New Roman" w:cs="Times New Roman"/>
          <w:sz w:val="28"/>
          <w:szCs w:val="28"/>
          <w:lang w:eastAsia="lv-LV"/>
        </w:rPr>
        <w:t xml:space="preserve"> </w:t>
      </w:r>
      <w:r>
        <w:rPr>
          <w:rFonts w:ascii="Times New Roman" w:hAnsi="Times New Roman" w:cs="Times New Roman"/>
          <w:sz w:val="28"/>
          <w:szCs w:val="28"/>
          <w:lang w:eastAsia="lv-LV"/>
        </w:rPr>
        <w:t>n</w:t>
      </w:r>
      <w:r w:rsidR="00E216BA" w:rsidRPr="009A5DA9">
        <w:rPr>
          <w:rFonts w:ascii="Times New Roman" w:hAnsi="Times New Roman" w:cs="Times New Roman"/>
          <w:sz w:val="28"/>
          <w:szCs w:val="28"/>
          <w:lang w:eastAsia="lv-LV"/>
        </w:rPr>
        <w:t>acionālā līme</w:t>
      </w:r>
      <w:r w:rsidR="00E216BA">
        <w:rPr>
          <w:rFonts w:ascii="Times New Roman" w:hAnsi="Times New Roman" w:cs="Times New Roman"/>
          <w:sz w:val="28"/>
          <w:szCs w:val="28"/>
          <w:lang w:eastAsia="lv-LV"/>
        </w:rPr>
        <w:t>ņa audita vai revīzijas iestāde – datu pārlūkotājs;”</w:t>
      </w:r>
      <w:r>
        <w:rPr>
          <w:rFonts w:ascii="Times New Roman" w:hAnsi="Times New Roman" w:cs="Times New Roman"/>
          <w:sz w:val="28"/>
          <w:szCs w:val="28"/>
          <w:lang w:eastAsia="lv-LV"/>
        </w:rPr>
        <w:t>.</w:t>
      </w:r>
      <w:r w:rsidR="00E216BA">
        <w:rPr>
          <w:rFonts w:ascii="Times New Roman" w:hAnsi="Times New Roman" w:cs="Times New Roman"/>
          <w:sz w:val="28"/>
          <w:szCs w:val="28"/>
          <w:lang w:eastAsia="lv-LV"/>
        </w:rPr>
        <w:t xml:space="preserve"> </w:t>
      </w:r>
    </w:p>
    <w:p w14:paraId="50EA83CE" w14:textId="77777777" w:rsidR="00E148A2" w:rsidRDefault="00E148A2" w:rsidP="00BA6D80">
      <w:pPr>
        <w:pStyle w:val="naislab"/>
        <w:tabs>
          <w:tab w:val="left" w:pos="1134"/>
        </w:tabs>
        <w:spacing w:before="0" w:after="0"/>
        <w:jc w:val="both"/>
        <w:rPr>
          <w:rFonts w:ascii="Times New Roman" w:hAnsi="Times New Roman" w:cs="Times New Roman"/>
          <w:sz w:val="28"/>
          <w:szCs w:val="28"/>
          <w:lang w:eastAsia="lv-LV"/>
        </w:rPr>
      </w:pPr>
    </w:p>
    <w:p w14:paraId="21B9D98C" w14:textId="14F6005F" w:rsidR="00765C6D" w:rsidRDefault="00765C6D" w:rsidP="00E148A2">
      <w:pPr>
        <w:pStyle w:val="naislab"/>
        <w:numPr>
          <w:ilvl w:val="0"/>
          <w:numId w:val="18"/>
        </w:numPr>
        <w:spacing w:before="0" w:after="0"/>
        <w:ind w:left="709"/>
        <w:jc w:val="both"/>
        <w:rPr>
          <w:rFonts w:ascii="Times New Roman" w:hAnsi="Times New Roman" w:cs="Times New Roman"/>
          <w:sz w:val="28"/>
          <w:szCs w:val="28"/>
          <w:lang w:eastAsia="lv-LV"/>
        </w:rPr>
      </w:pPr>
      <w:r w:rsidRPr="00765C6D">
        <w:rPr>
          <w:rFonts w:ascii="Times New Roman" w:hAnsi="Times New Roman" w:cs="Times New Roman"/>
          <w:sz w:val="28"/>
          <w:szCs w:val="28"/>
          <w:lang w:eastAsia="lv-LV"/>
        </w:rPr>
        <w:t xml:space="preserve">Izteikt 13.punkta ievaddaļu šādā redakcijā: </w:t>
      </w:r>
    </w:p>
    <w:p w14:paraId="3C78F682" w14:textId="77777777" w:rsidR="00E148A2" w:rsidRPr="00765C6D" w:rsidRDefault="00E148A2" w:rsidP="00BA6D80">
      <w:pPr>
        <w:pStyle w:val="naislab"/>
        <w:spacing w:before="0" w:after="0"/>
        <w:ind w:left="709"/>
        <w:jc w:val="both"/>
        <w:rPr>
          <w:rFonts w:ascii="Times New Roman" w:hAnsi="Times New Roman" w:cs="Times New Roman"/>
          <w:sz w:val="28"/>
          <w:szCs w:val="28"/>
          <w:lang w:eastAsia="lv-LV"/>
        </w:rPr>
      </w:pPr>
    </w:p>
    <w:p w14:paraId="0D583401" w14:textId="16DCAF8B" w:rsidR="00765C6D" w:rsidRDefault="00E148A2" w:rsidP="00BA6D80">
      <w:pPr>
        <w:pStyle w:val="naislab"/>
        <w:spacing w:before="0" w:after="0"/>
        <w:jc w:val="both"/>
        <w:rPr>
          <w:rFonts w:ascii="Times New Roman" w:hAnsi="Times New Roman" w:cs="Times New Roman"/>
          <w:sz w:val="28"/>
          <w:szCs w:val="28"/>
          <w:lang w:eastAsia="lv-LV"/>
        </w:rPr>
      </w:pPr>
      <w:r>
        <w:rPr>
          <w:rFonts w:ascii="Times New Roman" w:hAnsi="Times New Roman" w:cs="Times New Roman"/>
          <w:sz w:val="28"/>
          <w:szCs w:val="28"/>
          <w:lang w:eastAsia="lv-LV"/>
        </w:rPr>
        <w:tab/>
      </w:r>
      <w:r w:rsidR="00765C6D" w:rsidRPr="00765C6D">
        <w:rPr>
          <w:rFonts w:ascii="Times New Roman" w:hAnsi="Times New Roman" w:cs="Times New Roman"/>
          <w:sz w:val="28"/>
          <w:szCs w:val="28"/>
          <w:lang w:eastAsia="lv-LV"/>
        </w:rPr>
        <w:t>“13. Finanšu ministrijai un Zemkopības ministrijai ar šo noteikumu 7.5. apakšpunktā minēto lietotāja lomu, veicot uzraudzības funkciju, un nacionālā līmeņa audita vai revīzijas iestādei ar šo noteikumu 7.6.</w:t>
      </w:r>
      <w:r w:rsidR="00765C6D" w:rsidRPr="00765C6D">
        <w:rPr>
          <w:rFonts w:ascii="Times New Roman" w:hAnsi="Times New Roman" w:cs="Times New Roman"/>
          <w:sz w:val="28"/>
          <w:szCs w:val="28"/>
          <w:vertAlign w:val="superscript"/>
          <w:lang w:eastAsia="lv-LV"/>
        </w:rPr>
        <w:t>1.</w:t>
      </w:r>
      <w:r w:rsidR="00765C6D" w:rsidRPr="00765C6D">
        <w:rPr>
          <w:rFonts w:ascii="Times New Roman" w:hAnsi="Times New Roman" w:cs="Times New Roman"/>
          <w:sz w:val="28"/>
          <w:szCs w:val="28"/>
          <w:lang w:eastAsia="lv-LV"/>
        </w:rPr>
        <w:t xml:space="preserve"> apakšpunktā minēto lietotāja lomu sistēmā ir šādas tiesības:</w:t>
      </w:r>
      <w:r>
        <w:rPr>
          <w:rFonts w:ascii="Times New Roman" w:hAnsi="Times New Roman" w:cs="Times New Roman"/>
          <w:sz w:val="28"/>
          <w:szCs w:val="28"/>
          <w:lang w:eastAsia="lv-LV"/>
        </w:rPr>
        <w:t>”.</w:t>
      </w:r>
    </w:p>
    <w:p w14:paraId="1262E5B5" w14:textId="77777777" w:rsidR="00E148A2" w:rsidRPr="00765C6D" w:rsidRDefault="00E148A2" w:rsidP="00BA6D80">
      <w:pPr>
        <w:pStyle w:val="naislab"/>
        <w:tabs>
          <w:tab w:val="left" w:pos="1134"/>
        </w:tabs>
        <w:spacing w:before="0" w:after="0"/>
        <w:jc w:val="both"/>
        <w:rPr>
          <w:rFonts w:ascii="Times New Roman" w:hAnsi="Times New Roman" w:cs="Times New Roman"/>
          <w:sz w:val="28"/>
          <w:szCs w:val="28"/>
          <w:lang w:eastAsia="lv-LV"/>
        </w:rPr>
      </w:pPr>
    </w:p>
    <w:p w14:paraId="32111C82" w14:textId="2F73ACBC" w:rsidR="00982678" w:rsidRDefault="009A5DA9" w:rsidP="00E148A2">
      <w:pPr>
        <w:pStyle w:val="naislab"/>
        <w:numPr>
          <w:ilvl w:val="0"/>
          <w:numId w:val="18"/>
        </w:numPr>
        <w:spacing w:before="0" w:after="0"/>
        <w:ind w:left="0" w:firstLine="284"/>
        <w:jc w:val="both"/>
        <w:rPr>
          <w:rFonts w:ascii="Times New Roman" w:hAnsi="Times New Roman" w:cs="Times New Roman"/>
          <w:sz w:val="28"/>
          <w:szCs w:val="28"/>
          <w:lang w:eastAsia="lv-LV"/>
        </w:rPr>
      </w:pPr>
      <w:r>
        <w:rPr>
          <w:rFonts w:ascii="Times New Roman" w:hAnsi="Times New Roman" w:cs="Times New Roman"/>
          <w:sz w:val="28"/>
          <w:szCs w:val="28"/>
          <w:lang w:eastAsia="lv-LV"/>
        </w:rPr>
        <w:t xml:space="preserve">Papildināt 30. punktu ar </w:t>
      </w:r>
      <w:r w:rsidR="00982678">
        <w:rPr>
          <w:rFonts w:ascii="Times New Roman" w:hAnsi="Times New Roman" w:cs="Times New Roman"/>
          <w:sz w:val="28"/>
          <w:szCs w:val="28"/>
          <w:lang w:eastAsia="lv-LV"/>
        </w:rPr>
        <w:t>teikumu šādā redakcijā:</w:t>
      </w:r>
    </w:p>
    <w:p w14:paraId="0C6415D7" w14:textId="77777777" w:rsidR="00982678" w:rsidRDefault="00982678" w:rsidP="00BA6D80">
      <w:pPr>
        <w:pStyle w:val="naislab"/>
        <w:spacing w:before="0" w:after="0"/>
        <w:ind w:left="284"/>
        <w:jc w:val="both"/>
        <w:rPr>
          <w:rFonts w:ascii="Times New Roman" w:hAnsi="Times New Roman" w:cs="Times New Roman"/>
          <w:sz w:val="28"/>
          <w:szCs w:val="28"/>
          <w:lang w:eastAsia="lv-LV"/>
        </w:rPr>
      </w:pPr>
    </w:p>
    <w:p w14:paraId="4DC38639" w14:textId="03B6728E" w:rsidR="009A5DA9" w:rsidRDefault="00982678" w:rsidP="00BA6D80">
      <w:pPr>
        <w:pStyle w:val="naislab"/>
        <w:spacing w:before="0" w:after="0"/>
        <w:jc w:val="both"/>
        <w:rPr>
          <w:rFonts w:ascii="Times New Roman" w:hAnsi="Times New Roman" w:cs="Times New Roman"/>
          <w:sz w:val="28"/>
          <w:szCs w:val="28"/>
          <w:lang w:eastAsia="lv-LV"/>
        </w:rPr>
      </w:pPr>
      <w:r>
        <w:rPr>
          <w:rFonts w:ascii="Times New Roman" w:hAnsi="Times New Roman" w:cs="Times New Roman"/>
          <w:sz w:val="28"/>
          <w:szCs w:val="28"/>
          <w:lang w:eastAsia="lv-LV"/>
        </w:rPr>
        <w:t xml:space="preserve"> </w:t>
      </w:r>
      <w:r w:rsidR="009A5DA9">
        <w:rPr>
          <w:rFonts w:ascii="Times New Roman" w:hAnsi="Times New Roman" w:cs="Times New Roman"/>
          <w:sz w:val="28"/>
          <w:szCs w:val="28"/>
          <w:lang w:eastAsia="lv-LV"/>
        </w:rPr>
        <w:t>“</w:t>
      </w:r>
      <w:r w:rsidR="009A5DA9" w:rsidRPr="009A5DA9">
        <w:rPr>
          <w:rFonts w:ascii="Times New Roman" w:hAnsi="Times New Roman" w:cs="Times New Roman"/>
          <w:sz w:val="28"/>
          <w:szCs w:val="28"/>
          <w:lang w:eastAsia="lv-LV"/>
        </w:rPr>
        <w:t xml:space="preserve">Nacionālā līmeņa audita vai revīzijas iestādēm var piešķirt šo noteikumu </w:t>
      </w:r>
      <w:r w:rsidR="00E216BA">
        <w:rPr>
          <w:rFonts w:ascii="Times New Roman" w:hAnsi="Times New Roman" w:cs="Times New Roman"/>
          <w:sz w:val="28"/>
          <w:szCs w:val="28"/>
          <w:lang w:eastAsia="lv-LV"/>
        </w:rPr>
        <w:t>7.6.</w:t>
      </w:r>
      <w:r w:rsidR="00E216BA" w:rsidRPr="002A2429">
        <w:rPr>
          <w:rFonts w:ascii="Times New Roman" w:hAnsi="Times New Roman" w:cs="Times New Roman"/>
          <w:sz w:val="28"/>
          <w:szCs w:val="28"/>
          <w:vertAlign w:val="superscript"/>
          <w:lang w:eastAsia="lv-LV"/>
        </w:rPr>
        <w:t>1</w:t>
      </w:r>
      <w:r w:rsidR="00E216BA">
        <w:rPr>
          <w:rFonts w:ascii="Times New Roman" w:hAnsi="Times New Roman" w:cs="Times New Roman"/>
          <w:sz w:val="28"/>
          <w:szCs w:val="28"/>
          <w:lang w:eastAsia="lv-LV"/>
        </w:rPr>
        <w:t xml:space="preserve"> </w:t>
      </w:r>
      <w:r w:rsidR="009A5DA9" w:rsidRPr="009A5DA9">
        <w:rPr>
          <w:rFonts w:ascii="Times New Roman" w:hAnsi="Times New Roman" w:cs="Times New Roman"/>
          <w:sz w:val="28"/>
          <w:szCs w:val="28"/>
          <w:lang w:eastAsia="lv-LV"/>
        </w:rPr>
        <w:t>apakšpunktā minēto lietotāju lomu, lai īstenotu šo noteikumu 13.punktā minētās tiesības.</w:t>
      </w:r>
      <w:r w:rsidR="009A5DA9">
        <w:rPr>
          <w:rFonts w:ascii="Times New Roman" w:hAnsi="Times New Roman" w:cs="Times New Roman"/>
          <w:sz w:val="28"/>
          <w:szCs w:val="28"/>
          <w:lang w:eastAsia="lv-LV"/>
        </w:rPr>
        <w:t>”</w:t>
      </w:r>
    </w:p>
    <w:p w14:paraId="210C98B1" w14:textId="77777777" w:rsidR="00E148A2" w:rsidRDefault="00E148A2" w:rsidP="00BA6D80">
      <w:pPr>
        <w:pStyle w:val="naislab"/>
        <w:tabs>
          <w:tab w:val="left" w:pos="1134"/>
        </w:tabs>
        <w:spacing w:before="0" w:after="0"/>
        <w:ind w:left="1500"/>
        <w:jc w:val="both"/>
        <w:rPr>
          <w:rFonts w:ascii="Times New Roman" w:hAnsi="Times New Roman" w:cs="Times New Roman"/>
          <w:sz w:val="28"/>
          <w:szCs w:val="28"/>
          <w:lang w:eastAsia="lv-LV"/>
        </w:rPr>
      </w:pPr>
    </w:p>
    <w:p w14:paraId="239C6B37" w14:textId="76A68396" w:rsidR="009B019A" w:rsidRDefault="009B019A" w:rsidP="00BA6D80">
      <w:pPr>
        <w:pStyle w:val="naislab"/>
        <w:numPr>
          <w:ilvl w:val="0"/>
          <w:numId w:val="18"/>
        </w:numPr>
        <w:spacing w:before="0" w:after="0"/>
        <w:ind w:left="709" w:hanging="425"/>
        <w:jc w:val="both"/>
        <w:rPr>
          <w:rFonts w:ascii="Times New Roman" w:hAnsi="Times New Roman" w:cs="Times New Roman"/>
          <w:sz w:val="28"/>
          <w:szCs w:val="28"/>
          <w:lang w:eastAsia="lv-LV"/>
        </w:rPr>
      </w:pPr>
      <w:r>
        <w:rPr>
          <w:rFonts w:ascii="Times New Roman" w:hAnsi="Times New Roman" w:cs="Times New Roman"/>
          <w:sz w:val="28"/>
          <w:szCs w:val="28"/>
          <w:lang w:eastAsia="lv-LV"/>
        </w:rPr>
        <w:t xml:space="preserve">Izteikt </w:t>
      </w:r>
      <w:r w:rsidR="00E216BA">
        <w:rPr>
          <w:rFonts w:ascii="Times New Roman" w:hAnsi="Times New Roman" w:cs="Times New Roman"/>
          <w:sz w:val="28"/>
          <w:szCs w:val="28"/>
          <w:lang w:eastAsia="lv-LV"/>
        </w:rPr>
        <w:t>38.</w:t>
      </w:r>
      <w:r w:rsidR="0075431F">
        <w:rPr>
          <w:rFonts w:ascii="Times New Roman" w:hAnsi="Times New Roman" w:cs="Times New Roman"/>
          <w:sz w:val="28"/>
          <w:szCs w:val="28"/>
          <w:lang w:eastAsia="lv-LV"/>
        </w:rPr>
        <w:t xml:space="preserve"> </w:t>
      </w:r>
      <w:r w:rsidR="00E216BA">
        <w:rPr>
          <w:rFonts w:ascii="Times New Roman" w:hAnsi="Times New Roman" w:cs="Times New Roman"/>
          <w:sz w:val="28"/>
          <w:szCs w:val="28"/>
          <w:lang w:eastAsia="lv-LV"/>
        </w:rPr>
        <w:t xml:space="preserve">punktu  </w:t>
      </w:r>
      <w:r>
        <w:rPr>
          <w:rFonts w:ascii="Times New Roman" w:hAnsi="Times New Roman" w:cs="Times New Roman"/>
          <w:sz w:val="28"/>
          <w:szCs w:val="28"/>
          <w:lang w:eastAsia="lv-LV"/>
        </w:rPr>
        <w:t xml:space="preserve">šādā redakcijā: </w:t>
      </w:r>
    </w:p>
    <w:p w14:paraId="6D131151" w14:textId="77777777" w:rsidR="00982678" w:rsidRDefault="00982678" w:rsidP="00BA6D80">
      <w:pPr>
        <w:pStyle w:val="naislab"/>
        <w:tabs>
          <w:tab w:val="left" w:pos="1134"/>
        </w:tabs>
        <w:spacing w:before="0" w:after="0"/>
        <w:ind w:left="1500"/>
        <w:jc w:val="both"/>
        <w:rPr>
          <w:rFonts w:ascii="Times New Roman" w:hAnsi="Times New Roman" w:cs="Times New Roman"/>
          <w:sz w:val="28"/>
          <w:szCs w:val="28"/>
          <w:lang w:eastAsia="lv-LV"/>
        </w:rPr>
      </w:pPr>
    </w:p>
    <w:p w14:paraId="625E933D" w14:textId="20DC8FA2" w:rsidR="001F14E2" w:rsidRDefault="00982678" w:rsidP="00BA6D80">
      <w:pPr>
        <w:pStyle w:val="naislab"/>
        <w:spacing w:before="0" w:after="0"/>
        <w:jc w:val="both"/>
        <w:rPr>
          <w:rFonts w:ascii="Times New Roman" w:hAnsi="Times New Roman" w:cs="Times New Roman"/>
          <w:sz w:val="28"/>
          <w:szCs w:val="28"/>
          <w:lang w:eastAsia="lv-LV"/>
        </w:rPr>
      </w:pPr>
      <w:r>
        <w:rPr>
          <w:rFonts w:ascii="Times New Roman" w:hAnsi="Times New Roman" w:cs="Times New Roman"/>
          <w:sz w:val="28"/>
          <w:szCs w:val="28"/>
          <w:lang w:eastAsia="lv-LV"/>
        </w:rPr>
        <w:tab/>
      </w:r>
      <w:r w:rsidR="009B019A">
        <w:rPr>
          <w:rFonts w:ascii="Times New Roman" w:hAnsi="Times New Roman" w:cs="Times New Roman"/>
          <w:sz w:val="28"/>
          <w:szCs w:val="28"/>
          <w:lang w:eastAsia="lv-LV"/>
        </w:rPr>
        <w:t>“</w:t>
      </w:r>
      <w:r w:rsidR="009B019A" w:rsidRPr="009B019A">
        <w:rPr>
          <w:rFonts w:ascii="Times New Roman" w:hAnsi="Times New Roman" w:cs="Times New Roman"/>
          <w:sz w:val="28"/>
          <w:szCs w:val="28"/>
          <w:lang w:eastAsia="lv-LV"/>
        </w:rPr>
        <w:t>38. Sistēmas lietošana</w:t>
      </w:r>
      <w:r w:rsidR="009B019A">
        <w:rPr>
          <w:rFonts w:ascii="Times New Roman" w:hAnsi="Times New Roman" w:cs="Times New Roman"/>
          <w:sz w:val="28"/>
          <w:szCs w:val="28"/>
          <w:lang w:eastAsia="lv-LV"/>
        </w:rPr>
        <w:t xml:space="preserve">s tiesības atbalsta sniedzējiem, </w:t>
      </w:r>
      <w:r w:rsidR="009B019A" w:rsidRPr="009B019A">
        <w:rPr>
          <w:rFonts w:ascii="Times New Roman" w:hAnsi="Times New Roman" w:cs="Times New Roman"/>
          <w:sz w:val="28"/>
          <w:szCs w:val="28"/>
          <w:lang w:eastAsia="lv-LV"/>
        </w:rPr>
        <w:t>komercdarbības atbalsta uzraudzības institūcij</w:t>
      </w:r>
      <w:r w:rsidR="009B019A">
        <w:rPr>
          <w:rFonts w:ascii="Times New Roman" w:hAnsi="Times New Roman" w:cs="Times New Roman"/>
          <w:sz w:val="28"/>
          <w:szCs w:val="28"/>
          <w:lang w:eastAsia="lv-LV"/>
        </w:rPr>
        <w:t xml:space="preserve">ām un </w:t>
      </w:r>
      <w:r w:rsidR="009B019A" w:rsidRPr="009B019A">
        <w:rPr>
          <w:rFonts w:ascii="Times New Roman" w:hAnsi="Times New Roman" w:cs="Times New Roman"/>
          <w:sz w:val="28"/>
          <w:szCs w:val="28"/>
          <w:lang w:eastAsia="lv-LV"/>
        </w:rPr>
        <w:t xml:space="preserve"> </w:t>
      </w:r>
      <w:r w:rsidR="009B019A" w:rsidRPr="00E216BA">
        <w:rPr>
          <w:rFonts w:ascii="Times New Roman" w:hAnsi="Times New Roman" w:cs="Times New Roman"/>
          <w:sz w:val="28"/>
          <w:szCs w:val="28"/>
          <w:lang w:eastAsia="lv-LV"/>
        </w:rPr>
        <w:t xml:space="preserve">nacionālā līmeņa audita vai revīzijas </w:t>
      </w:r>
      <w:r w:rsidR="009B019A" w:rsidRPr="003C52E0">
        <w:rPr>
          <w:rFonts w:ascii="Times New Roman" w:hAnsi="Times New Roman" w:cs="Times New Roman"/>
          <w:sz w:val="28"/>
          <w:szCs w:val="28"/>
          <w:lang w:eastAsia="lv-LV"/>
        </w:rPr>
        <w:t>iestādēm piešķir</w:t>
      </w:r>
      <w:r w:rsidR="009B019A" w:rsidRPr="009B019A">
        <w:rPr>
          <w:rFonts w:ascii="Times New Roman" w:hAnsi="Times New Roman" w:cs="Times New Roman"/>
          <w:sz w:val="28"/>
          <w:szCs w:val="28"/>
          <w:lang w:eastAsia="lv-LV"/>
        </w:rPr>
        <w:t xml:space="preserve"> Finanšu ministrija.</w:t>
      </w:r>
      <w:r w:rsidR="009B019A">
        <w:rPr>
          <w:rFonts w:ascii="Times New Roman" w:hAnsi="Times New Roman" w:cs="Times New Roman"/>
          <w:sz w:val="28"/>
          <w:szCs w:val="28"/>
          <w:lang w:eastAsia="lv-LV"/>
        </w:rPr>
        <w:t>”</w:t>
      </w:r>
    </w:p>
    <w:p w14:paraId="145189FF" w14:textId="77777777" w:rsidR="00982678" w:rsidRDefault="00982678" w:rsidP="00BA6D80">
      <w:pPr>
        <w:pStyle w:val="naislab"/>
        <w:tabs>
          <w:tab w:val="left" w:pos="1134"/>
        </w:tabs>
        <w:spacing w:before="0" w:after="0"/>
        <w:jc w:val="both"/>
        <w:rPr>
          <w:rFonts w:ascii="Times New Roman" w:hAnsi="Times New Roman" w:cs="Times New Roman"/>
          <w:sz w:val="28"/>
          <w:szCs w:val="28"/>
          <w:lang w:eastAsia="lv-LV"/>
        </w:rPr>
      </w:pPr>
    </w:p>
    <w:p w14:paraId="14665BAC" w14:textId="03F30FE5" w:rsidR="009B019A" w:rsidRDefault="009B019A" w:rsidP="00982678">
      <w:pPr>
        <w:pStyle w:val="naislab"/>
        <w:numPr>
          <w:ilvl w:val="0"/>
          <w:numId w:val="18"/>
        </w:numPr>
        <w:spacing w:before="0" w:after="0"/>
        <w:ind w:left="709" w:hanging="425"/>
        <w:jc w:val="both"/>
        <w:rPr>
          <w:rFonts w:ascii="Times New Roman" w:hAnsi="Times New Roman" w:cs="Times New Roman"/>
          <w:sz w:val="28"/>
          <w:szCs w:val="28"/>
          <w:lang w:eastAsia="lv-LV"/>
        </w:rPr>
      </w:pPr>
      <w:r>
        <w:rPr>
          <w:rFonts w:ascii="Times New Roman" w:hAnsi="Times New Roman" w:cs="Times New Roman"/>
          <w:sz w:val="28"/>
          <w:szCs w:val="28"/>
          <w:lang w:eastAsia="lv-LV"/>
        </w:rPr>
        <w:t xml:space="preserve">Izteikt </w:t>
      </w:r>
      <w:r w:rsidR="0075431F">
        <w:rPr>
          <w:rFonts w:ascii="Times New Roman" w:hAnsi="Times New Roman" w:cs="Times New Roman"/>
          <w:sz w:val="28"/>
          <w:szCs w:val="28"/>
          <w:lang w:eastAsia="lv-LV"/>
        </w:rPr>
        <w:t>39. punktu</w:t>
      </w:r>
      <w:r>
        <w:rPr>
          <w:rFonts w:ascii="Times New Roman" w:hAnsi="Times New Roman" w:cs="Times New Roman"/>
          <w:sz w:val="28"/>
          <w:szCs w:val="28"/>
          <w:lang w:eastAsia="lv-LV"/>
        </w:rPr>
        <w:t xml:space="preserve"> šādā redakcijā: </w:t>
      </w:r>
    </w:p>
    <w:p w14:paraId="1EB56DDB" w14:textId="31441DBC" w:rsidR="00982678" w:rsidRPr="00BA6D80" w:rsidRDefault="00982678" w:rsidP="00BA6D80">
      <w:pPr>
        <w:tabs>
          <w:tab w:val="left" w:pos="1875"/>
        </w:tabs>
        <w:rPr>
          <w:lang w:eastAsia="lv-LV"/>
        </w:rPr>
      </w:pPr>
      <w:r>
        <w:rPr>
          <w:lang w:eastAsia="lv-LV"/>
        </w:rPr>
        <w:lastRenderedPageBreak/>
        <w:tab/>
      </w:r>
    </w:p>
    <w:p w14:paraId="46C43068" w14:textId="442464C8" w:rsidR="005372F7" w:rsidRDefault="00982678" w:rsidP="00BA6D80">
      <w:pPr>
        <w:pStyle w:val="naislab"/>
        <w:spacing w:before="0" w:after="0"/>
        <w:jc w:val="both"/>
        <w:rPr>
          <w:rFonts w:ascii="Times New Roman" w:hAnsi="Times New Roman" w:cs="Times New Roman"/>
          <w:sz w:val="28"/>
          <w:szCs w:val="28"/>
          <w:lang w:eastAsia="lv-LV"/>
        </w:rPr>
      </w:pPr>
      <w:r>
        <w:rPr>
          <w:rFonts w:ascii="Times New Roman" w:hAnsi="Times New Roman" w:cs="Times New Roman"/>
          <w:sz w:val="28"/>
          <w:szCs w:val="28"/>
          <w:lang w:eastAsia="lv-LV"/>
        </w:rPr>
        <w:tab/>
      </w:r>
      <w:r w:rsidR="009B019A">
        <w:rPr>
          <w:rFonts w:ascii="Times New Roman" w:hAnsi="Times New Roman" w:cs="Times New Roman"/>
          <w:sz w:val="28"/>
          <w:szCs w:val="28"/>
          <w:lang w:eastAsia="lv-LV"/>
        </w:rPr>
        <w:t>“</w:t>
      </w:r>
      <w:r w:rsidR="009B019A" w:rsidRPr="009B019A">
        <w:rPr>
          <w:rFonts w:ascii="Times New Roman" w:hAnsi="Times New Roman" w:cs="Times New Roman"/>
          <w:sz w:val="28"/>
          <w:szCs w:val="28"/>
          <w:lang w:eastAsia="lv-LV"/>
        </w:rPr>
        <w:t>39. Lai saņemtu vai anulētu sistēmas lietošan</w:t>
      </w:r>
      <w:r w:rsidR="009B019A">
        <w:rPr>
          <w:rFonts w:ascii="Times New Roman" w:hAnsi="Times New Roman" w:cs="Times New Roman"/>
          <w:sz w:val="28"/>
          <w:szCs w:val="28"/>
          <w:lang w:eastAsia="lv-LV"/>
        </w:rPr>
        <w:t xml:space="preserve">as tiesības, atbalsta sniedzējs, </w:t>
      </w:r>
      <w:r w:rsidR="009B019A" w:rsidRPr="009B019A">
        <w:rPr>
          <w:rFonts w:ascii="Times New Roman" w:hAnsi="Times New Roman" w:cs="Times New Roman"/>
          <w:sz w:val="28"/>
          <w:szCs w:val="28"/>
          <w:lang w:eastAsia="lv-LV"/>
        </w:rPr>
        <w:t>komercdarbības atbalsta uzraudzības institūcija</w:t>
      </w:r>
      <w:r w:rsidR="009B019A">
        <w:rPr>
          <w:rFonts w:ascii="Times New Roman" w:hAnsi="Times New Roman" w:cs="Times New Roman"/>
          <w:sz w:val="28"/>
          <w:szCs w:val="28"/>
          <w:lang w:eastAsia="lv-LV"/>
        </w:rPr>
        <w:t xml:space="preserve"> un</w:t>
      </w:r>
      <w:r w:rsidR="009B019A" w:rsidRPr="009B019A">
        <w:rPr>
          <w:rFonts w:ascii="Times New Roman" w:hAnsi="Times New Roman" w:cs="Times New Roman"/>
          <w:sz w:val="28"/>
          <w:szCs w:val="28"/>
          <w:lang w:eastAsia="lv-LV"/>
        </w:rPr>
        <w:t xml:space="preserve"> </w:t>
      </w:r>
      <w:r w:rsidR="009B019A" w:rsidRPr="00E216BA">
        <w:rPr>
          <w:rFonts w:ascii="Times New Roman" w:hAnsi="Times New Roman" w:cs="Times New Roman"/>
          <w:sz w:val="28"/>
          <w:szCs w:val="28"/>
          <w:lang w:eastAsia="lv-LV"/>
        </w:rPr>
        <w:t>nacionālā līme</w:t>
      </w:r>
      <w:r w:rsidR="009B019A">
        <w:rPr>
          <w:rFonts w:ascii="Times New Roman" w:hAnsi="Times New Roman" w:cs="Times New Roman"/>
          <w:sz w:val="28"/>
          <w:szCs w:val="28"/>
          <w:lang w:eastAsia="lv-LV"/>
        </w:rPr>
        <w:t>ņa audita vai revīzijas iestāde</w:t>
      </w:r>
      <w:r w:rsidR="009B019A" w:rsidRPr="009B019A">
        <w:rPr>
          <w:rFonts w:ascii="Times New Roman" w:hAnsi="Times New Roman" w:cs="Times New Roman"/>
          <w:sz w:val="28"/>
          <w:szCs w:val="28"/>
          <w:lang w:eastAsia="lv-LV"/>
        </w:rPr>
        <w:t xml:space="preserve"> iesniedz Finanšu ministrijā iesnieguma veidlapu (2. pielikums).</w:t>
      </w:r>
      <w:r w:rsidR="009B019A">
        <w:rPr>
          <w:rFonts w:ascii="Times New Roman" w:hAnsi="Times New Roman" w:cs="Times New Roman"/>
          <w:sz w:val="28"/>
          <w:szCs w:val="28"/>
          <w:lang w:eastAsia="lv-LV"/>
        </w:rPr>
        <w:t>”</w:t>
      </w:r>
    </w:p>
    <w:p w14:paraId="38F82132" w14:textId="77777777" w:rsidR="00982678" w:rsidRDefault="00982678" w:rsidP="00BA6D80">
      <w:pPr>
        <w:pStyle w:val="naislab"/>
        <w:tabs>
          <w:tab w:val="left" w:pos="1134"/>
        </w:tabs>
        <w:spacing w:before="0" w:after="0"/>
        <w:jc w:val="both"/>
        <w:rPr>
          <w:rFonts w:ascii="Times New Roman" w:hAnsi="Times New Roman" w:cs="Times New Roman"/>
          <w:sz w:val="28"/>
          <w:szCs w:val="28"/>
          <w:lang w:eastAsia="lv-LV"/>
        </w:rPr>
      </w:pPr>
    </w:p>
    <w:p w14:paraId="3067351E" w14:textId="221E4C04" w:rsidR="000D1D6D" w:rsidRDefault="000D1D6D" w:rsidP="00BA6D80">
      <w:pPr>
        <w:pStyle w:val="naislab"/>
        <w:numPr>
          <w:ilvl w:val="0"/>
          <w:numId w:val="18"/>
        </w:numPr>
        <w:spacing w:before="0" w:after="0"/>
        <w:ind w:left="851" w:hanging="425"/>
        <w:jc w:val="both"/>
        <w:rPr>
          <w:rFonts w:ascii="Times New Roman" w:hAnsi="Times New Roman" w:cs="Times New Roman"/>
          <w:sz w:val="28"/>
          <w:szCs w:val="28"/>
          <w:lang w:eastAsia="lv-LV"/>
        </w:rPr>
      </w:pPr>
      <w:r>
        <w:rPr>
          <w:rFonts w:ascii="Times New Roman" w:hAnsi="Times New Roman" w:cs="Times New Roman"/>
          <w:sz w:val="28"/>
          <w:szCs w:val="28"/>
          <w:lang w:eastAsia="lv-LV"/>
        </w:rPr>
        <w:t xml:space="preserve">Izteikt 41.punktu šādā redakcijā: </w:t>
      </w:r>
    </w:p>
    <w:p w14:paraId="7F56E88D" w14:textId="77777777" w:rsidR="00982678" w:rsidRDefault="00982678" w:rsidP="00BA6D80">
      <w:pPr>
        <w:pStyle w:val="naislab"/>
        <w:tabs>
          <w:tab w:val="left" w:pos="1134"/>
        </w:tabs>
        <w:spacing w:before="0" w:after="0"/>
        <w:ind w:left="1500"/>
        <w:jc w:val="both"/>
        <w:rPr>
          <w:rFonts w:ascii="Times New Roman" w:hAnsi="Times New Roman" w:cs="Times New Roman"/>
          <w:sz w:val="28"/>
          <w:szCs w:val="28"/>
          <w:lang w:eastAsia="lv-LV"/>
        </w:rPr>
      </w:pPr>
    </w:p>
    <w:p w14:paraId="24999EDE" w14:textId="061C261A" w:rsidR="000D1D6D" w:rsidRDefault="000D1D6D" w:rsidP="00982678">
      <w:pPr>
        <w:pStyle w:val="naislab"/>
        <w:spacing w:before="0" w:after="0"/>
        <w:ind w:firstLine="426"/>
        <w:jc w:val="both"/>
        <w:rPr>
          <w:rFonts w:ascii="Times New Roman" w:hAnsi="Times New Roman" w:cs="Times New Roman"/>
          <w:sz w:val="28"/>
          <w:szCs w:val="28"/>
          <w:lang w:eastAsia="lv-LV"/>
        </w:rPr>
      </w:pPr>
      <w:r>
        <w:rPr>
          <w:rFonts w:ascii="Times New Roman" w:hAnsi="Times New Roman" w:cs="Times New Roman"/>
          <w:sz w:val="28"/>
          <w:szCs w:val="28"/>
          <w:lang w:eastAsia="lv-LV"/>
        </w:rPr>
        <w:t>“</w:t>
      </w:r>
      <w:r w:rsidRPr="000D1D6D">
        <w:rPr>
          <w:rFonts w:ascii="Times New Roman" w:hAnsi="Times New Roman" w:cs="Times New Roman"/>
          <w:sz w:val="28"/>
          <w:szCs w:val="28"/>
          <w:lang w:eastAsia="lv-LV"/>
        </w:rPr>
        <w:t>41. Atbalsta sniedzējs</w:t>
      </w:r>
      <w:r w:rsidR="009277BF">
        <w:rPr>
          <w:rFonts w:ascii="Times New Roman" w:hAnsi="Times New Roman" w:cs="Times New Roman"/>
          <w:sz w:val="28"/>
          <w:szCs w:val="28"/>
          <w:lang w:eastAsia="lv-LV"/>
        </w:rPr>
        <w:t xml:space="preserve">, </w:t>
      </w:r>
      <w:r w:rsidRPr="000D1D6D">
        <w:rPr>
          <w:rFonts w:ascii="Times New Roman" w:hAnsi="Times New Roman" w:cs="Times New Roman"/>
          <w:sz w:val="28"/>
          <w:szCs w:val="28"/>
          <w:lang w:eastAsia="lv-LV"/>
        </w:rPr>
        <w:t>komercdarbības atbalsta uzraudzības institūcija</w:t>
      </w:r>
      <w:r w:rsidR="009277BF">
        <w:rPr>
          <w:rFonts w:ascii="Times New Roman" w:hAnsi="Times New Roman" w:cs="Times New Roman"/>
          <w:sz w:val="28"/>
          <w:szCs w:val="28"/>
          <w:lang w:eastAsia="lv-LV"/>
        </w:rPr>
        <w:t xml:space="preserve"> vai</w:t>
      </w:r>
      <w:r w:rsidRPr="000D1D6D">
        <w:rPr>
          <w:rFonts w:ascii="Times New Roman" w:hAnsi="Times New Roman" w:cs="Times New Roman"/>
          <w:sz w:val="28"/>
          <w:szCs w:val="28"/>
          <w:lang w:eastAsia="lv-LV"/>
        </w:rPr>
        <w:t xml:space="preserve"> nacionālā līmeņa audita vai revīzijas iestāde, triju darbdienu laikā no iestādes vai institūcijas lietotāja amata vai darba tiesisko attiecību izbeigšanas dienas iesniedz Finanšu ministrijā šo noteikumu 39. punktā minēto iesniegumu lietotāju tiesību anulēšanai. Sistēmas administrators pēc iesnieguma saņemšanas anulē sistēmas lietošanas tiesības attiecīgajam at</w:t>
      </w:r>
      <w:r w:rsidR="009277BF">
        <w:rPr>
          <w:rFonts w:ascii="Times New Roman" w:hAnsi="Times New Roman" w:cs="Times New Roman"/>
          <w:sz w:val="28"/>
          <w:szCs w:val="28"/>
          <w:lang w:eastAsia="lv-LV"/>
        </w:rPr>
        <w:t>balsta sniedzēja,</w:t>
      </w:r>
      <w:r w:rsidRPr="000D1D6D">
        <w:rPr>
          <w:rFonts w:ascii="Times New Roman" w:hAnsi="Times New Roman" w:cs="Times New Roman"/>
          <w:sz w:val="28"/>
          <w:szCs w:val="28"/>
          <w:lang w:eastAsia="lv-LV"/>
        </w:rPr>
        <w:t xml:space="preserve"> komercdarbības atbalsta uzraudzības institūcijas</w:t>
      </w:r>
      <w:r w:rsidR="009277BF" w:rsidRPr="002338D5">
        <w:rPr>
          <w:rFonts w:ascii="Times New Roman" w:hAnsi="Times New Roman" w:cs="Times New Roman"/>
          <w:sz w:val="28"/>
          <w:szCs w:val="28"/>
          <w:lang w:eastAsia="lv-LV"/>
        </w:rPr>
        <w:t xml:space="preserve"> vai </w:t>
      </w:r>
      <w:r w:rsidRPr="000D1D6D">
        <w:rPr>
          <w:rFonts w:ascii="Times New Roman" w:hAnsi="Times New Roman" w:cs="Times New Roman"/>
          <w:sz w:val="28"/>
          <w:szCs w:val="28"/>
          <w:lang w:eastAsia="lv-LV"/>
        </w:rPr>
        <w:t>nacionālā līmeņa audita vai revīzijas iestādes lietotājam.</w:t>
      </w:r>
      <w:r>
        <w:rPr>
          <w:rFonts w:ascii="Times New Roman" w:hAnsi="Times New Roman" w:cs="Times New Roman"/>
          <w:sz w:val="28"/>
          <w:szCs w:val="28"/>
          <w:lang w:eastAsia="lv-LV"/>
        </w:rPr>
        <w:t>”</w:t>
      </w:r>
    </w:p>
    <w:p w14:paraId="00EE78AF" w14:textId="77777777" w:rsidR="00982678" w:rsidRDefault="00982678" w:rsidP="00BA6D80">
      <w:pPr>
        <w:pStyle w:val="naislab"/>
        <w:spacing w:before="0" w:after="0"/>
        <w:ind w:firstLine="426"/>
        <w:jc w:val="both"/>
        <w:rPr>
          <w:rFonts w:ascii="Times New Roman" w:hAnsi="Times New Roman" w:cs="Times New Roman"/>
          <w:sz w:val="28"/>
          <w:szCs w:val="28"/>
          <w:lang w:eastAsia="lv-LV"/>
        </w:rPr>
      </w:pPr>
    </w:p>
    <w:p w14:paraId="5901ACC8" w14:textId="57987EC1" w:rsidR="00695E45" w:rsidRDefault="00695E45" w:rsidP="00BA6D80">
      <w:pPr>
        <w:pStyle w:val="naislab"/>
        <w:numPr>
          <w:ilvl w:val="0"/>
          <w:numId w:val="18"/>
        </w:numPr>
        <w:spacing w:before="0" w:after="0"/>
        <w:ind w:left="851" w:hanging="425"/>
        <w:jc w:val="both"/>
        <w:rPr>
          <w:rFonts w:ascii="Times New Roman" w:hAnsi="Times New Roman" w:cs="Times New Roman"/>
          <w:sz w:val="28"/>
          <w:szCs w:val="28"/>
          <w:lang w:eastAsia="lv-LV"/>
        </w:rPr>
      </w:pPr>
      <w:r>
        <w:rPr>
          <w:rFonts w:ascii="Times New Roman" w:hAnsi="Times New Roman" w:cs="Times New Roman"/>
          <w:sz w:val="28"/>
          <w:szCs w:val="28"/>
          <w:lang w:eastAsia="lv-LV"/>
        </w:rPr>
        <w:t>Papildināt noteikumus ar 41.</w:t>
      </w:r>
      <w:r w:rsidRPr="002338D5">
        <w:rPr>
          <w:rFonts w:ascii="Times New Roman" w:hAnsi="Times New Roman" w:cs="Times New Roman"/>
          <w:sz w:val="28"/>
          <w:szCs w:val="28"/>
          <w:vertAlign w:val="superscript"/>
          <w:lang w:eastAsia="lv-LV"/>
        </w:rPr>
        <w:t>1</w:t>
      </w:r>
      <w:r w:rsidRPr="00695E45">
        <w:rPr>
          <w:rFonts w:ascii="Times New Roman" w:hAnsi="Times New Roman" w:cs="Times New Roman"/>
          <w:sz w:val="28"/>
          <w:szCs w:val="28"/>
          <w:lang w:eastAsia="lv-LV"/>
        </w:rPr>
        <w:t xml:space="preserve"> </w:t>
      </w:r>
      <w:r>
        <w:rPr>
          <w:rFonts w:ascii="Times New Roman" w:hAnsi="Times New Roman" w:cs="Times New Roman"/>
          <w:sz w:val="28"/>
          <w:szCs w:val="28"/>
          <w:lang w:eastAsia="lv-LV"/>
        </w:rPr>
        <w:t xml:space="preserve">punktu šādā redakcijā: </w:t>
      </w:r>
    </w:p>
    <w:p w14:paraId="1043A043" w14:textId="77777777" w:rsidR="00982678" w:rsidRDefault="00982678" w:rsidP="00BA6D80">
      <w:pPr>
        <w:pStyle w:val="naislab"/>
        <w:tabs>
          <w:tab w:val="left" w:pos="1134"/>
        </w:tabs>
        <w:spacing w:before="0" w:after="0"/>
        <w:ind w:left="1500"/>
        <w:jc w:val="both"/>
        <w:rPr>
          <w:rFonts w:ascii="Times New Roman" w:hAnsi="Times New Roman" w:cs="Times New Roman"/>
          <w:sz w:val="28"/>
          <w:szCs w:val="28"/>
          <w:lang w:eastAsia="lv-LV"/>
        </w:rPr>
      </w:pPr>
    </w:p>
    <w:p w14:paraId="32DB38F9" w14:textId="0834CC47" w:rsidR="006369FC" w:rsidRDefault="00695E45" w:rsidP="00BA6D80">
      <w:pPr>
        <w:pStyle w:val="naislab"/>
        <w:spacing w:before="0" w:after="0"/>
        <w:ind w:firstLine="426"/>
        <w:jc w:val="both"/>
        <w:rPr>
          <w:rFonts w:ascii="Times New Roman" w:hAnsi="Times New Roman" w:cs="Times New Roman"/>
          <w:sz w:val="28"/>
          <w:szCs w:val="28"/>
          <w:lang w:eastAsia="lv-LV"/>
        </w:rPr>
      </w:pPr>
      <w:r>
        <w:rPr>
          <w:rFonts w:ascii="Times New Roman" w:hAnsi="Times New Roman" w:cs="Times New Roman"/>
          <w:sz w:val="28"/>
          <w:szCs w:val="28"/>
          <w:lang w:eastAsia="lv-LV"/>
        </w:rPr>
        <w:t>“41.</w:t>
      </w:r>
      <w:r w:rsidRPr="002338D5">
        <w:rPr>
          <w:rFonts w:ascii="Times New Roman" w:hAnsi="Times New Roman" w:cs="Times New Roman"/>
          <w:sz w:val="28"/>
          <w:szCs w:val="28"/>
          <w:vertAlign w:val="superscript"/>
          <w:lang w:eastAsia="lv-LV"/>
        </w:rPr>
        <w:t>1.</w:t>
      </w:r>
      <w:r>
        <w:rPr>
          <w:rFonts w:ascii="Times New Roman" w:hAnsi="Times New Roman" w:cs="Times New Roman"/>
          <w:sz w:val="28"/>
          <w:szCs w:val="28"/>
          <w:lang w:eastAsia="lv-LV"/>
        </w:rPr>
        <w:t xml:space="preserve"> Sistēmas lietotājiem, kas ir Finanšu ministrijas darbinieki un ierēdņi, sistēmas lietošanas</w:t>
      </w:r>
      <w:r w:rsidRPr="00695E45">
        <w:rPr>
          <w:rFonts w:ascii="Times New Roman" w:hAnsi="Times New Roman" w:cs="Times New Roman"/>
          <w:sz w:val="28"/>
          <w:szCs w:val="28"/>
          <w:lang w:eastAsia="lv-LV"/>
        </w:rPr>
        <w:t xml:space="preserve"> tiesības</w:t>
      </w:r>
      <w:r>
        <w:rPr>
          <w:rFonts w:ascii="Times New Roman" w:hAnsi="Times New Roman" w:cs="Times New Roman"/>
          <w:sz w:val="28"/>
          <w:szCs w:val="28"/>
          <w:lang w:eastAsia="lv-LV"/>
        </w:rPr>
        <w:t xml:space="preserve"> </w:t>
      </w:r>
      <w:r w:rsidRPr="00695E45">
        <w:rPr>
          <w:rFonts w:ascii="Times New Roman" w:hAnsi="Times New Roman" w:cs="Times New Roman"/>
          <w:sz w:val="28"/>
          <w:szCs w:val="28"/>
          <w:lang w:eastAsia="lv-LV"/>
        </w:rPr>
        <w:t xml:space="preserve">piešķir un anulē </w:t>
      </w:r>
      <w:r>
        <w:rPr>
          <w:rFonts w:ascii="Times New Roman" w:hAnsi="Times New Roman" w:cs="Times New Roman"/>
          <w:sz w:val="28"/>
          <w:szCs w:val="28"/>
          <w:lang w:eastAsia="lv-LV"/>
        </w:rPr>
        <w:t xml:space="preserve">atbilstoši </w:t>
      </w:r>
      <w:r w:rsidRPr="00695E45">
        <w:rPr>
          <w:rFonts w:ascii="Times New Roman" w:hAnsi="Times New Roman" w:cs="Times New Roman"/>
          <w:sz w:val="28"/>
          <w:szCs w:val="28"/>
          <w:lang w:eastAsia="lv-LV"/>
        </w:rPr>
        <w:t>Finanšu ministrija</w:t>
      </w:r>
      <w:r>
        <w:rPr>
          <w:rFonts w:ascii="Times New Roman" w:hAnsi="Times New Roman" w:cs="Times New Roman"/>
          <w:sz w:val="28"/>
          <w:szCs w:val="28"/>
          <w:lang w:eastAsia="lv-LV"/>
        </w:rPr>
        <w:t>s</w:t>
      </w:r>
      <w:r w:rsidRPr="00695E45">
        <w:rPr>
          <w:rFonts w:ascii="Times New Roman" w:hAnsi="Times New Roman" w:cs="Times New Roman"/>
          <w:sz w:val="28"/>
          <w:szCs w:val="28"/>
          <w:lang w:eastAsia="lv-LV"/>
        </w:rPr>
        <w:t xml:space="preserve"> noteiktajai kārtībai.</w:t>
      </w:r>
      <w:r>
        <w:rPr>
          <w:rFonts w:ascii="Times New Roman" w:hAnsi="Times New Roman" w:cs="Times New Roman"/>
          <w:sz w:val="28"/>
          <w:szCs w:val="28"/>
          <w:lang w:eastAsia="lv-LV"/>
        </w:rPr>
        <w:t xml:space="preserve">” </w:t>
      </w:r>
    </w:p>
    <w:p w14:paraId="6C8D7D62" w14:textId="77777777" w:rsidR="001B74BF" w:rsidRDefault="001B74BF" w:rsidP="00BA6D80">
      <w:pPr>
        <w:pStyle w:val="naislab"/>
        <w:spacing w:before="0" w:after="0"/>
        <w:ind w:firstLine="426"/>
        <w:jc w:val="both"/>
        <w:rPr>
          <w:rFonts w:ascii="Times New Roman" w:hAnsi="Times New Roman" w:cs="Times New Roman"/>
          <w:sz w:val="28"/>
          <w:szCs w:val="28"/>
          <w:lang w:eastAsia="lv-LV"/>
        </w:rPr>
      </w:pPr>
    </w:p>
    <w:p w14:paraId="2037AAB7" w14:textId="450ED95E" w:rsidR="001E5B47" w:rsidRDefault="001E5B47" w:rsidP="00BA6D80">
      <w:pPr>
        <w:pStyle w:val="naislab"/>
        <w:numPr>
          <w:ilvl w:val="0"/>
          <w:numId w:val="18"/>
        </w:numPr>
        <w:tabs>
          <w:tab w:val="left" w:pos="567"/>
        </w:tabs>
        <w:spacing w:before="0" w:after="0"/>
        <w:ind w:left="567" w:firstLine="0"/>
        <w:rPr>
          <w:rFonts w:ascii="Times New Roman" w:hAnsi="Times New Roman" w:cs="Times New Roman"/>
          <w:sz w:val="28"/>
          <w:szCs w:val="28"/>
          <w:lang w:eastAsia="lv-LV"/>
        </w:rPr>
      </w:pPr>
      <w:r>
        <w:rPr>
          <w:rFonts w:ascii="Times New Roman" w:hAnsi="Times New Roman" w:cs="Times New Roman"/>
          <w:sz w:val="28"/>
          <w:szCs w:val="28"/>
          <w:lang w:eastAsia="lv-LV"/>
        </w:rPr>
        <w:t>Svītrot 42. un 43.punktu.</w:t>
      </w:r>
    </w:p>
    <w:p w14:paraId="37CB9868" w14:textId="77777777" w:rsidR="00C95FD1" w:rsidRPr="00491873" w:rsidRDefault="00C95FD1" w:rsidP="00BA6D80">
      <w:pPr>
        <w:pStyle w:val="naislab"/>
        <w:spacing w:before="0" w:after="0"/>
        <w:jc w:val="both"/>
        <w:rPr>
          <w:rFonts w:ascii="Times New Roman" w:hAnsi="Times New Roman" w:cs="Times New Roman"/>
          <w:sz w:val="28"/>
          <w:szCs w:val="28"/>
          <w:lang w:eastAsia="lv-LV"/>
        </w:rPr>
      </w:pPr>
    </w:p>
    <w:p w14:paraId="31398629" w14:textId="3C7A4457" w:rsidR="000159CC" w:rsidRDefault="00ED7503" w:rsidP="00BA6D80">
      <w:pPr>
        <w:pStyle w:val="naislab"/>
        <w:numPr>
          <w:ilvl w:val="0"/>
          <w:numId w:val="18"/>
        </w:numPr>
        <w:spacing w:before="0" w:after="0"/>
        <w:ind w:left="851"/>
        <w:jc w:val="both"/>
        <w:rPr>
          <w:rFonts w:ascii="Times New Roman" w:hAnsi="Times New Roman" w:cs="Times New Roman"/>
          <w:sz w:val="28"/>
          <w:szCs w:val="28"/>
          <w:lang w:eastAsia="lv-LV"/>
        </w:rPr>
      </w:pPr>
      <w:r>
        <w:rPr>
          <w:rFonts w:ascii="Times New Roman" w:hAnsi="Times New Roman" w:cs="Times New Roman"/>
          <w:sz w:val="28"/>
          <w:szCs w:val="28"/>
          <w:lang w:eastAsia="lv-LV"/>
        </w:rPr>
        <w:t xml:space="preserve"> </w:t>
      </w:r>
      <w:r w:rsidR="000D1D6D">
        <w:rPr>
          <w:rFonts w:ascii="Times New Roman" w:hAnsi="Times New Roman" w:cs="Times New Roman"/>
          <w:sz w:val="28"/>
          <w:szCs w:val="28"/>
          <w:lang w:eastAsia="lv-LV"/>
        </w:rPr>
        <w:t>Izteikt 2.pielikumu jaunā redakcijā</w:t>
      </w:r>
      <w:r w:rsidR="00A742C5">
        <w:rPr>
          <w:rFonts w:ascii="Times New Roman" w:hAnsi="Times New Roman" w:cs="Times New Roman"/>
          <w:sz w:val="28"/>
          <w:szCs w:val="28"/>
          <w:lang w:eastAsia="lv-LV"/>
        </w:rPr>
        <w:t xml:space="preserve"> (pielikums)</w:t>
      </w:r>
      <w:r w:rsidR="000D1D6D">
        <w:rPr>
          <w:rFonts w:ascii="Times New Roman" w:hAnsi="Times New Roman" w:cs="Times New Roman"/>
          <w:sz w:val="28"/>
          <w:szCs w:val="28"/>
          <w:lang w:eastAsia="lv-LV"/>
        </w:rPr>
        <w:t xml:space="preserve">. </w:t>
      </w:r>
    </w:p>
    <w:p w14:paraId="5307C25A" w14:textId="77777777" w:rsidR="00695E45" w:rsidRDefault="00695E45" w:rsidP="00BA6D80">
      <w:pPr>
        <w:pStyle w:val="naislab"/>
        <w:tabs>
          <w:tab w:val="left" w:pos="1134"/>
        </w:tabs>
        <w:spacing w:before="0" w:after="0"/>
        <w:ind w:left="1500"/>
        <w:jc w:val="both"/>
        <w:rPr>
          <w:rFonts w:ascii="Times New Roman" w:hAnsi="Times New Roman" w:cs="Times New Roman"/>
          <w:sz w:val="28"/>
          <w:szCs w:val="28"/>
          <w:lang w:eastAsia="lv-LV"/>
        </w:rPr>
      </w:pPr>
    </w:p>
    <w:p w14:paraId="554779F4" w14:textId="77777777" w:rsidR="00E44A0B" w:rsidRDefault="00E44A0B" w:rsidP="00BA6D80">
      <w:pPr>
        <w:pStyle w:val="naislab"/>
        <w:tabs>
          <w:tab w:val="left" w:pos="1134"/>
        </w:tabs>
        <w:spacing w:before="0" w:after="0"/>
        <w:jc w:val="both"/>
        <w:rPr>
          <w:rFonts w:ascii="Times New Roman" w:hAnsi="Times New Roman" w:cs="Times New Roman"/>
          <w:sz w:val="28"/>
          <w:szCs w:val="28"/>
          <w:lang w:eastAsia="lv-LV"/>
        </w:rPr>
      </w:pPr>
    </w:p>
    <w:p w14:paraId="46F1E761" w14:textId="77777777" w:rsidR="00513C0B" w:rsidRPr="00DC6CD5" w:rsidRDefault="00513C0B" w:rsidP="00E148A2">
      <w:pPr>
        <w:pStyle w:val="ListParagraph"/>
        <w:ind w:left="360"/>
        <w:jc w:val="both"/>
        <w:rPr>
          <w:rFonts w:eastAsia="Times New Roman" w:cs="Times New Roman"/>
          <w:sz w:val="28"/>
          <w:szCs w:val="28"/>
          <w:lang w:eastAsia="lv-LV"/>
        </w:rPr>
      </w:pPr>
    </w:p>
    <w:p w14:paraId="33924FF3" w14:textId="2C9A3D55" w:rsidR="00BB6B0F" w:rsidRPr="00DC6CD5" w:rsidRDefault="00BB6B0F">
      <w:pPr>
        <w:rPr>
          <w:rFonts w:eastAsia="Times New Roman" w:cs="Times New Roman"/>
          <w:sz w:val="28"/>
          <w:szCs w:val="28"/>
          <w:lang w:eastAsia="lv-LV"/>
        </w:rPr>
      </w:pPr>
      <w:r w:rsidRPr="00DC6CD5">
        <w:rPr>
          <w:rFonts w:eastAsia="Times New Roman" w:cs="Times New Roman"/>
          <w:sz w:val="28"/>
          <w:szCs w:val="28"/>
          <w:lang w:eastAsia="lv-LV"/>
        </w:rPr>
        <w:t>Ministru prezident</w:t>
      </w:r>
      <w:r w:rsidR="00A43E85" w:rsidRPr="00DC6CD5">
        <w:rPr>
          <w:rFonts w:eastAsia="Times New Roman" w:cs="Times New Roman"/>
          <w:sz w:val="28"/>
          <w:szCs w:val="28"/>
          <w:lang w:eastAsia="lv-LV"/>
        </w:rPr>
        <w:t>s</w:t>
      </w:r>
      <w:r w:rsidR="00CD3AC1" w:rsidRPr="00DC6CD5">
        <w:rPr>
          <w:rFonts w:eastAsia="Times New Roman" w:cs="Times New Roman"/>
          <w:sz w:val="28"/>
          <w:szCs w:val="28"/>
          <w:lang w:eastAsia="lv-LV"/>
        </w:rPr>
        <w:tab/>
      </w:r>
      <w:r w:rsidR="00CD3AC1" w:rsidRPr="00DC6CD5">
        <w:rPr>
          <w:rFonts w:eastAsia="Times New Roman" w:cs="Times New Roman"/>
          <w:sz w:val="28"/>
          <w:szCs w:val="28"/>
          <w:lang w:eastAsia="lv-LV"/>
        </w:rPr>
        <w:tab/>
      </w:r>
      <w:r w:rsidR="00CD3AC1" w:rsidRPr="00DC6CD5">
        <w:rPr>
          <w:rFonts w:eastAsia="Times New Roman" w:cs="Times New Roman"/>
          <w:sz w:val="28"/>
          <w:szCs w:val="28"/>
          <w:lang w:eastAsia="lv-LV"/>
        </w:rPr>
        <w:tab/>
      </w:r>
      <w:r w:rsidR="00CD3AC1" w:rsidRPr="00DC6CD5">
        <w:rPr>
          <w:rFonts w:eastAsia="Times New Roman" w:cs="Times New Roman"/>
          <w:sz w:val="28"/>
          <w:szCs w:val="28"/>
          <w:lang w:eastAsia="lv-LV"/>
        </w:rPr>
        <w:tab/>
      </w:r>
      <w:r w:rsidR="00CD3AC1" w:rsidRPr="00DC6CD5">
        <w:rPr>
          <w:rFonts w:eastAsia="Times New Roman" w:cs="Times New Roman"/>
          <w:sz w:val="28"/>
          <w:szCs w:val="28"/>
          <w:lang w:eastAsia="lv-LV"/>
        </w:rPr>
        <w:tab/>
      </w:r>
      <w:r w:rsidR="00D66D36" w:rsidRPr="00DC6CD5">
        <w:rPr>
          <w:rFonts w:eastAsia="Times New Roman" w:cs="Times New Roman"/>
          <w:sz w:val="28"/>
          <w:szCs w:val="28"/>
          <w:lang w:eastAsia="lv-LV"/>
        </w:rPr>
        <w:t>A</w:t>
      </w:r>
      <w:r w:rsidR="002830B0" w:rsidRPr="00DC6CD5">
        <w:rPr>
          <w:rFonts w:eastAsia="Times New Roman" w:cs="Times New Roman"/>
          <w:sz w:val="28"/>
          <w:szCs w:val="28"/>
          <w:lang w:eastAsia="lv-LV"/>
        </w:rPr>
        <w:t>rturs Krišjānis</w:t>
      </w:r>
      <w:r w:rsidR="003521AF" w:rsidRPr="00DC6CD5">
        <w:rPr>
          <w:rFonts w:eastAsia="Times New Roman" w:cs="Times New Roman"/>
          <w:sz w:val="28"/>
          <w:szCs w:val="28"/>
          <w:lang w:eastAsia="lv-LV"/>
        </w:rPr>
        <w:t xml:space="preserve"> Kariņš</w:t>
      </w:r>
    </w:p>
    <w:p w14:paraId="5BE8EEF5" w14:textId="77777777" w:rsidR="00BB6B0F" w:rsidRPr="00DC6CD5" w:rsidRDefault="00BB6B0F">
      <w:pPr>
        <w:tabs>
          <w:tab w:val="left" w:pos="6663"/>
        </w:tabs>
        <w:rPr>
          <w:rFonts w:eastAsia="Times New Roman" w:cs="Times New Roman"/>
          <w:sz w:val="28"/>
          <w:szCs w:val="28"/>
          <w:lang w:eastAsia="lv-LV"/>
        </w:rPr>
      </w:pPr>
    </w:p>
    <w:p w14:paraId="12241C5A" w14:textId="06BE87B4" w:rsidR="00BB6B0F" w:rsidRPr="00DC6CD5" w:rsidRDefault="00A43E85">
      <w:pPr>
        <w:rPr>
          <w:rFonts w:eastAsia="Times New Roman" w:cs="Times New Roman"/>
          <w:sz w:val="28"/>
          <w:szCs w:val="28"/>
          <w:lang w:eastAsia="lv-LV"/>
        </w:rPr>
      </w:pPr>
      <w:r w:rsidRPr="00DC6CD5">
        <w:rPr>
          <w:rFonts w:eastAsia="Times New Roman" w:cs="Times New Roman"/>
          <w:sz w:val="28"/>
          <w:szCs w:val="28"/>
          <w:lang w:eastAsia="lv-LV"/>
        </w:rPr>
        <w:t>Finanšu ministr</w:t>
      </w:r>
      <w:r w:rsidR="003521AF" w:rsidRPr="00DC6CD5">
        <w:rPr>
          <w:rFonts w:eastAsia="Times New Roman" w:cs="Times New Roman"/>
          <w:sz w:val="28"/>
          <w:szCs w:val="28"/>
          <w:lang w:eastAsia="lv-LV"/>
        </w:rPr>
        <w:t>s</w:t>
      </w:r>
      <w:r w:rsidR="00CD3AC1" w:rsidRPr="00DC6CD5">
        <w:rPr>
          <w:rFonts w:eastAsia="Times New Roman" w:cs="Times New Roman"/>
          <w:sz w:val="28"/>
          <w:szCs w:val="28"/>
          <w:lang w:eastAsia="lv-LV"/>
        </w:rPr>
        <w:tab/>
      </w:r>
      <w:r w:rsidR="00CD3AC1" w:rsidRPr="00DC6CD5">
        <w:rPr>
          <w:rFonts w:eastAsia="Times New Roman" w:cs="Times New Roman"/>
          <w:sz w:val="28"/>
          <w:szCs w:val="28"/>
          <w:lang w:eastAsia="lv-LV"/>
        </w:rPr>
        <w:tab/>
      </w:r>
      <w:r w:rsidR="00CD3AC1" w:rsidRPr="00DC6CD5">
        <w:rPr>
          <w:rFonts w:eastAsia="Times New Roman" w:cs="Times New Roman"/>
          <w:sz w:val="28"/>
          <w:szCs w:val="28"/>
          <w:lang w:eastAsia="lv-LV"/>
        </w:rPr>
        <w:tab/>
      </w:r>
      <w:r w:rsidR="00CD3AC1" w:rsidRPr="00DC6CD5">
        <w:rPr>
          <w:rFonts w:eastAsia="Times New Roman" w:cs="Times New Roman"/>
          <w:sz w:val="28"/>
          <w:szCs w:val="28"/>
          <w:lang w:eastAsia="lv-LV"/>
        </w:rPr>
        <w:tab/>
      </w:r>
      <w:r w:rsidR="00CD3AC1" w:rsidRPr="00DC6CD5">
        <w:rPr>
          <w:rFonts w:eastAsia="Times New Roman" w:cs="Times New Roman"/>
          <w:sz w:val="28"/>
          <w:szCs w:val="28"/>
          <w:lang w:eastAsia="lv-LV"/>
        </w:rPr>
        <w:tab/>
      </w:r>
      <w:r w:rsidR="00CD3AC1" w:rsidRPr="00DC6CD5">
        <w:rPr>
          <w:rFonts w:eastAsia="Times New Roman" w:cs="Times New Roman"/>
          <w:sz w:val="28"/>
          <w:szCs w:val="28"/>
          <w:lang w:eastAsia="lv-LV"/>
        </w:rPr>
        <w:tab/>
      </w:r>
      <w:r w:rsidR="00D66D36" w:rsidRPr="00DC6CD5">
        <w:rPr>
          <w:rFonts w:eastAsia="Times New Roman" w:cs="Times New Roman"/>
          <w:sz w:val="28"/>
          <w:szCs w:val="28"/>
          <w:lang w:eastAsia="lv-LV"/>
        </w:rPr>
        <w:t>J</w:t>
      </w:r>
      <w:r w:rsidR="002830B0" w:rsidRPr="00DC6CD5">
        <w:rPr>
          <w:rFonts w:eastAsia="Times New Roman" w:cs="Times New Roman"/>
          <w:sz w:val="28"/>
          <w:szCs w:val="28"/>
          <w:lang w:eastAsia="lv-LV"/>
        </w:rPr>
        <w:t>ānis</w:t>
      </w:r>
      <w:r w:rsidR="003521AF" w:rsidRPr="00DC6CD5">
        <w:rPr>
          <w:rFonts w:eastAsia="Times New Roman" w:cs="Times New Roman"/>
          <w:sz w:val="28"/>
          <w:szCs w:val="28"/>
          <w:lang w:eastAsia="lv-LV"/>
        </w:rPr>
        <w:t xml:space="preserve"> Reirs</w:t>
      </w:r>
    </w:p>
    <w:p w14:paraId="0E605907" w14:textId="77777777" w:rsidR="000C0746" w:rsidRPr="00DC6CD5" w:rsidRDefault="000C0746" w:rsidP="00BB6B0F">
      <w:pPr>
        <w:jc w:val="both"/>
        <w:rPr>
          <w:sz w:val="28"/>
          <w:szCs w:val="28"/>
          <w:highlight w:val="yellow"/>
        </w:rPr>
      </w:pPr>
    </w:p>
    <w:p w14:paraId="21441B17" w14:textId="5C46314E" w:rsidR="00F661A0" w:rsidRPr="00DC6CD5" w:rsidRDefault="00F661A0" w:rsidP="00BB6B0F">
      <w:pPr>
        <w:jc w:val="both"/>
        <w:rPr>
          <w:sz w:val="28"/>
          <w:szCs w:val="28"/>
        </w:rPr>
      </w:pPr>
    </w:p>
    <w:p w14:paraId="602BB69D" w14:textId="77777777" w:rsidR="00F661A0" w:rsidRPr="00DC6CD5" w:rsidRDefault="00F661A0" w:rsidP="00D30258">
      <w:pPr>
        <w:rPr>
          <w:sz w:val="28"/>
          <w:szCs w:val="28"/>
        </w:rPr>
      </w:pPr>
    </w:p>
    <w:p w14:paraId="6F9FE5AF" w14:textId="77777777" w:rsidR="00F661A0" w:rsidRPr="00DC6CD5" w:rsidRDefault="00F661A0" w:rsidP="00D30258">
      <w:pPr>
        <w:rPr>
          <w:sz w:val="28"/>
          <w:szCs w:val="28"/>
        </w:rPr>
      </w:pPr>
    </w:p>
    <w:p w14:paraId="3C335D2A" w14:textId="2C1B8819" w:rsidR="000B218C" w:rsidRPr="00B80BAA" w:rsidRDefault="00F661A0" w:rsidP="00BA6D80">
      <w:pPr>
        <w:tabs>
          <w:tab w:val="left" w:pos="2839"/>
        </w:tabs>
        <w:rPr>
          <w:sz w:val="28"/>
          <w:szCs w:val="28"/>
        </w:rPr>
      </w:pPr>
      <w:r w:rsidRPr="00DC6CD5">
        <w:rPr>
          <w:sz w:val="28"/>
          <w:szCs w:val="28"/>
        </w:rPr>
        <w:tab/>
      </w:r>
    </w:p>
    <w:sectPr w:rsidR="000B218C" w:rsidRPr="00B80BAA" w:rsidSect="00F8460E">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30327" w14:textId="77777777" w:rsidR="002A74DB" w:rsidRDefault="002A74DB" w:rsidP="00BB6B0F">
      <w:r>
        <w:separator/>
      </w:r>
    </w:p>
  </w:endnote>
  <w:endnote w:type="continuationSeparator" w:id="0">
    <w:p w14:paraId="6649732D" w14:textId="77777777" w:rsidR="002A74DB" w:rsidRDefault="002A74DB" w:rsidP="00BB6B0F">
      <w:r>
        <w:continuationSeparator/>
      </w:r>
    </w:p>
  </w:endnote>
  <w:endnote w:type="continuationNotice" w:id="1">
    <w:p w14:paraId="30DE7FE7" w14:textId="77777777" w:rsidR="002A74DB" w:rsidRDefault="002A7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062506"/>
      <w:docPartObj>
        <w:docPartGallery w:val="Page Numbers (Bottom of Page)"/>
        <w:docPartUnique/>
      </w:docPartObj>
    </w:sdtPr>
    <w:sdtEndPr>
      <w:rPr>
        <w:noProof/>
      </w:rPr>
    </w:sdtEndPr>
    <w:sdtContent>
      <w:p w14:paraId="2CDAE3F8" w14:textId="5912ACEC" w:rsidR="00920E27" w:rsidRDefault="00920E27">
        <w:pPr>
          <w:pStyle w:val="Footer"/>
          <w:jc w:val="right"/>
        </w:pPr>
        <w:r>
          <w:fldChar w:fldCharType="begin"/>
        </w:r>
        <w:r>
          <w:instrText xml:space="preserve"> PAGE   \* MERGEFORMAT </w:instrText>
        </w:r>
        <w:r>
          <w:fldChar w:fldCharType="separate"/>
        </w:r>
        <w:r w:rsidR="00425C71">
          <w:rPr>
            <w:noProof/>
          </w:rPr>
          <w:t>1</w:t>
        </w:r>
        <w:r>
          <w:rPr>
            <w:noProof/>
          </w:rPr>
          <w:fldChar w:fldCharType="end"/>
        </w:r>
      </w:p>
    </w:sdtContent>
  </w:sdt>
  <w:p w14:paraId="47BF1987" w14:textId="624CB447" w:rsidR="00354AB8" w:rsidRPr="00981315" w:rsidRDefault="00E43D68" w:rsidP="00E43D68">
    <w:pPr>
      <w:pStyle w:val="Footer"/>
      <w:rPr>
        <w:sz w:val="20"/>
      </w:rPr>
    </w:pPr>
    <w:r>
      <w:rPr>
        <w:sz w:val="20"/>
      </w:rPr>
      <w:fldChar w:fldCharType="begin"/>
    </w:r>
    <w:r>
      <w:rPr>
        <w:sz w:val="20"/>
      </w:rPr>
      <w:instrText xml:space="preserve"> FILENAME   \* MERGEFORMAT </w:instrText>
    </w:r>
    <w:r>
      <w:rPr>
        <w:sz w:val="20"/>
      </w:rPr>
      <w:fldChar w:fldCharType="separate"/>
    </w:r>
    <w:r>
      <w:rPr>
        <w:noProof/>
        <w:sz w:val="20"/>
      </w:rPr>
      <w:t>FMnot_160621_grozMKN715</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58B31" w14:textId="77777777" w:rsidR="002A74DB" w:rsidRDefault="002A74DB" w:rsidP="00BB6B0F">
      <w:r>
        <w:separator/>
      </w:r>
    </w:p>
  </w:footnote>
  <w:footnote w:type="continuationSeparator" w:id="0">
    <w:p w14:paraId="0CD526B2" w14:textId="77777777" w:rsidR="002A74DB" w:rsidRDefault="002A74DB" w:rsidP="00BB6B0F">
      <w:r>
        <w:continuationSeparator/>
      </w:r>
    </w:p>
  </w:footnote>
  <w:footnote w:type="continuationNotice" w:id="1">
    <w:p w14:paraId="1CDA97CD" w14:textId="77777777" w:rsidR="002A74DB" w:rsidRDefault="002A74D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2CAA"/>
    <w:multiLevelType w:val="hybridMultilevel"/>
    <w:tmpl w:val="C63EDD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8D6D1B"/>
    <w:multiLevelType w:val="hybridMultilevel"/>
    <w:tmpl w:val="3DD81CA2"/>
    <w:lvl w:ilvl="0" w:tplc="AF98EC5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BD2EBE"/>
    <w:multiLevelType w:val="hybridMultilevel"/>
    <w:tmpl w:val="538210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2562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917A1F"/>
    <w:multiLevelType w:val="hybridMultilevel"/>
    <w:tmpl w:val="ACD609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40B5146"/>
    <w:multiLevelType w:val="hybridMultilevel"/>
    <w:tmpl w:val="5E14A9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BA90DB5"/>
    <w:multiLevelType w:val="hybridMultilevel"/>
    <w:tmpl w:val="774ACB9A"/>
    <w:lvl w:ilvl="0" w:tplc="64DCBEE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CCB023F"/>
    <w:multiLevelType w:val="hybridMultilevel"/>
    <w:tmpl w:val="5790BF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FE563AC"/>
    <w:multiLevelType w:val="multilevel"/>
    <w:tmpl w:val="0426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C94452"/>
    <w:multiLevelType w:val="hybridMultilevel"/>
    <w:tmpl w:val="6F00DC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7D20C04"/>
    <w:multiLevelType w:val="hybridMultilevel"/>
    <w:tmpl w:val="8902AB26"/>
    <w:lvl w:ilvl="0" w:tplc="F552F25E">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CDD66EE"/>
    <w:multiLevelType w:val="hybridMultilevel"/>
    <w:tmpl w:val="AB3EE286"/>
    <w:lvl w:ilvl="0" w:tplc="FAEA6B52">
      <w:start w:val="1"/>
      <w:numFmt w:val="decimal"/>
      <w:lvlText w:val="%1."/>
      <w:lvlJc w:val="left"/>
      <w:pPr>
        <w:ind w:left="1500" w:hanging="360"/>
      </w:pPr>
      <w:rPr>
        <w:rFonts w:hint="default"/>
      </w:r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12" w15:restartNumberingAfterBreak="0">
    <w:nsid w:val="5D000961"/>
    <w:multiLevelType w:val="multilevel"/>
    <w:tmpl w:val="0426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63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6882A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5C159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DC4B10"/>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737227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536C6"/>
    <w:multiLevelType w:val="hybridMultilevel"/>
    <w:tmpl w:val="C08A02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F041E0C"/>
    <w:multiLevelType w:val="hybridMultilevel"/>
    <w:tmpl w:val="DDD269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7"/>
  </w:num>
  <w:num w:numId="5">
    <w:abstractNumId w:val="0"/>
  </w:num>
  <w:num w:numId="6">
    <w:abstractNumId w:val="5"/>
  </w:num>
  <w:num w:numId="7">
    <w:abstractNumId w:val="10"/>
  </w:num>
  <w:num w:numId="8">
    <w:abstractNumId w:val="15"/>
  </w:num>
  <w:num w:numId="9">
    <w:abstractNumId w:val="12"/>
  </w:num>
  <w:num w:numId="10">
    <w:abstractNumId w:val="18"/>
  </w:num>
  <w:num w:numId="11">
    <w:abstractNumId w:val="13"/>
  </w:num>
  <w:num w:numId="12">
    <w:abstractNumId w:val="14"/>
  </w:num>
  <w:num w:numId="13">
    <w:abstractNumId w:val="3"/>
  </w:num>
  <w:num w:numId="14">
    <w:abstractNumId w:val="16"/>
  </w:num>
  <w:num w:numId="15">
    <w:abstractNumId w:val="9"/>
  </w:num>
  <w:num w:numId="16">
    <w:abstractNumId w:val="4"/>
  </w:num>
  <w:num w:numId="17">
    <w:abstractNumId w:val="17"/>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746"/>
    <w:rsid w:val="000034A3"/>
    <w:rsid w:val="00005288"/>
    <w:rsid w:val="00005B6F"/>
    <w:rsid w:val="0001005B"/>
    <w:rsid w:val="000115DA"/>
    <w:rsid w:val="00013A6D"/>
    <w:rsid w:val="000158F5"/>
    <w:rsid w:val="000159CC"/>
    <w:rsid w:val="0002372F"/>
    <w:rsid w:val="00024149"/>
    <w:rsid w:val="000324DB"/>
    <w:rsid w:val="000375BE"/>
    <w:rsid w:val="00042947"/>
    <w:rsid w:val="00047B2E"/>
    <w:rsid w:val="000564F7"/>
    <w:rsid w:val="000619EB"/>
    <w:rsid w:val="0006607B"/>
    <w:rsid w:val="0007074D"/>
    <w:rsid w:val="00072D90"/>
    <w:rsid w:val="00075610"/>
    <w:rsid w:val="00075D2B"/>
    <w:rsid w:val="00077BF0"/>
    <w:rsid w:val="00077F96"/>
    <w:rsid w:val="000809C5"/>
    <w:rsid w:val="00083861"/>
    <w:rsid w:val="00087248"/>
    <w:rsid w:val="00090107"/>
    <w:rsid w:val="00095796"/>
    <w:rsid w:val="00097407"/>
    <w:rsid w:val="000A0B28"/>
    <w:rsid w:val="000A1507"/>
    <w:rsid w:val="000A2659"/>
    <w:rsid w:val="000A34AA"/>
    <w:rsid w:val="000A4C7C"/>
    <w:rsid w:val="000A52EE"/>
    <w:rsid w:val="000A5755"/>
    <w:rsid w:val="000B218C"/>
    <w:rsid w:val="000B4A61"/>
    <w:rsid w:val="000B532B"/>
    <w:rsid w:val="000B7767"/>
    <w:rsid w:val="000C0746"/>
    <w:rsid w:val="000C0B7D"/>
    <w:rsid w:val="000C3006"/>
    <w:rsid w:val="000C36F3"/>
    <w:rsid w:val="000C492E"/>
    <w:rsid w:val="000C4DD7"/>
    <w:rsid w:val="000C5F60"/>
    <w:rsid w:val="000D0639"/>
    <w:rsid w:val="000D1D6D"/>
    <w:rsid w:val="000D1FD1"/>
    <w:rsid w:val="000D2187"/>
    <w:rsid w:val="000D2CB0"/>
    <w:rsid w:val="000D4529"/>
    <w:rsid w:val="000D6442"/>
    <w:rsid w:val="000E22EC"/>
    <w:rsid w:val="000E26BC"/>
    <w:rsid w:val="000E5188"/>
    <w:rsid w:val="000E672E"/>
    <w:rsid w:val="000E6866"/>
    <w:rsid w:val="000E7230"/>
    <w:rsid w:val="000F006E"/>
    <w:rsid w:val="000F2AF6"/>
    <w:rsid w:val="0010486B"/>
    <w:rsid w:val="00110E67"/>
    <w:rsid w:val="00111DE2"/>
    <w:rsid w:val="001130B9"/>
    <w:rsid w:val="00115B8B"/>
    <w:rsid w:val="0011793E"/>
    <w:rsid w:val="00123AE2"/>
    <w:rsid w:val="0012761C"/>
    <w:rsid w:val="001302CF"/>
    <w:rsid w:val="00130BB7"/>
    <w:rsid w:val="00133084"/>
    <w:rsid w:val="0013444C"/>
    <w:rsid w:val="00134E86"/>
    <w:rsid w:val="00144DB9"/>
    <w:rsid w:val="00147487"/>
    <w:rsid w:val="00157C7C"/>
    <w:rsid w:val="00160C25"/>
    <w:rsid w:val="001614A4"/>
    <w:rsid w:val="00165EE7"/>
    <w:rsid w:val="00166809"/>
    <w:rsid w:val="001705E6"/>
    <w:rsid w:val="001721AB"/>
    <w:rsid w:val="001733DA"/>
    <w:rsid w:val="001745DF"/>
    <w:rsid w:val="001807F1"/>
    <w:rsid w:val="0018115C"/>
    <w:rsid w:val="00182382"/>
    <w:rsid w:val="00182456"/>
    <w:rsid w:val="001846CD"/>
    <w:rsid w:val="00186D25"/>
    <w:rsid w:val="00187642"/>
    <w:rsid w:val="00187D21"/>
    <w:rsid w:val="00190183"/>
    <w:rsid w:val="00192214"/>
    <w:rsid w:val="00192D8B"/>
    <w:rsid w:val="001940A8"/>
    <w:rsid w:val="001A0DAF"/>
    <w:rsid w:val="001A3433"/>
    <w:rsid w:val="001A629A"/>
    <w:rsid w:val="001A7058"/>
    <w:rsid w:val="001B37E3"/>
    <w:rsid w:val="001B3EA4"/>
    <w:rsid w:val="001B4088"/>
    <w:rsid w:val="001B5043"/>
    <w:rsid w:val="001B74BF"/>
    <w:rsid w:val="001B7E4F"/>
    <w:rsid w:val="001C0111"/>
    <w:rsid w:val="001C1CF4"/>
    <w:rsid w:val="001C52AD"/>
    <w:rsid w:val="001C57EC"/>
    <w:rsid w:val="001D2E7C"/>
    <w:rsid w:val="001D3635"/>
    <w:rsid w:val="001D3CEE"/>
    <w:rsid w:val="001D4799"/>
    <w:rsid w:val="001D4ECA"/>
    <w:rsid w:val="001D5226"/>
    <w:rsid w:val="001D67BD"/>
    <w:rsid w:val="001E5B47"/>
    <w:rsid w:val="001E76CC"/>
    <w:rsid w:val="001E7ADC"/>
    <w:rsid w:val="001F031B"/>
    <w:rsid w:val="001F12F6"/>
    <w:rsid w:val="001F14E2"/>
    <w:rsid w:val="001F47F9"/>
    <w:rsid w:val="001F5C65"/>
    <w:rsid w:val="001F6AB3"/>
    <w:rsid w:val="001F7CD2"/>
    <w:rsid w:val="002015BA"/>
    <w:rsid w:val="00204586"/>
    <w:rsid w:val="00206281"/>
    <w:rsid w:val="002124F2"/>
    <w:rsid w:val="00216B1D"/>
    <w:rsid w:val="00221E05"/>
    <w:rsid w:val="00224452"/>
    <w:rsid w:val="00224F36"/>
    <w:rsid w:val="00225D92"/>
    <w:rsid w:val="00232427"/>
    <w:rsid w:val="00233607"/>
    <w:rsid w:val="002338D5"/>
    <w:rsid w:val="00234FA7"/>
    <w:rsid w:val="002400D5"/>
    <w:rsid w:val="002408E8"/>
    <w:rsid w:val="0024238F"/>
    <w:rsid w:val="00245370"/>
    <w:rsid w:val="00251D71"/>
    <w:rsid w:val="00251D9E"/>
    <w:rsid w:val="00251F81"/>
    <w:rsid w:val="00253B3B"/>
    <w:rsid w:val="002605E3"/>
    <w:rsid w:val="0026548A"/>
    <w:rsid w:val="002659E5"/>
    <w:rsid w:val="002676B0"/>
    <w:rsid w:val="00276748"/>
    <w:rsid w:val="002777A0"/>
    <w:rsid w:val="002830B0"/>
    <w:rsid w:val="00283ED5"/>
    <w:rsid w:val="00284737"/>
    <w:rsid w:val="00284796"/>
    <w:rsid w:val="00286992"/>
    <w:rsid w:val="0028770D"/>
    <w:rsid w:val="00292EE7"/>
    <w:rsid w:val="00295CCA"/>
    <w:rsid w:val="002A1017"/>
    <w:rsid w:val="002A4FB0"/>
    <w:rsid w:val="002A74DB"/>
    <w:rsid w:val="002A7DC7"/>
    <w:rsid w:val="002B08CF"/>
    <w:rsid w:val="002B23A4"/>
    <w:rsid w:val="002B35AD"/>
    <w:rsid w:val="002C19B3"/>
    <w:rsid w:val="002C27E9"/>
    <w:rsid w:val="002C6654"/>
    <w:rsid w:val="002C763C"/>
    <w:rsid w:val="002C7E13"/>
    <w:rsid w:val="002D2F47"/>
    <w:rsid w:val="002D649D"/>
    <w:rsid w:val="002D75FC"/>
    <w:rsid w:val="002E1975"/>
    <w:rsid w:val="002E20C5"/>
    <w:rsid w:val="002E3AB7"/>
    <w:rsid w:val="002E4649"/>
    <w:rsid w:val="002F4C58"/>
    <w:rsid w:val="002F593C"/>
    <w:rsid w:val="002F6567"/>
    <w:rsid w:val="002F6745"/>
    <w:rsid w:val="00302A8A"/>
    <w:rsid w:val="00303E6B"/>
    <w:rsid w:val="00306ADF"/>
    <w:rsid w:val="003127F7"/>
    <w:rsid w:val="00316A56"/>
    <w:rsid w:val="003170B0"/>
    <w:rsid w:val="003209E4"/>
    <w:rsid w:val="003214ED"/>
    <w:rsid w:val="003219AC"/>
    <w:rsid w:val="00321B25"/>
    <w:rsid w:val="0032376B"/>
    <w:rsid w:val="0032481C"/>
    <w:rsid w:val="00324862"/>
    <w:rsid w:val="00325A9B"/>
    <w:rsid w:val="003274EC"/>
    <w:rsid w:val="00327A27"/>
    <w:rsid w:val="00327DFD"/>
    <w:rsid w:val="0033315E"/>
    <w:rsid w:val="00335D38"/>
    <w:rsid w:val="00344F2E"/>
    <w:rsid w:val="00350865"/>
    <w:rsid w:val="003521AF"/>
    <w:rsid w:val="00354AB8"/>
    <w:rsid w:val="003559C6"/>
    <w:rsid w:val="00356B50"/>
    <w:rsid w:val="00365334"/>
    <w:rsid w:val="003705B1"/>
    <w:rsid w:val="003720BA"/>
    <w:rsid w:val="00372FF0"/>
    <w:rsid w:val="003748B2"/>
    <w:rsid w:val="00377353"/>
    <w:rsid w:val="00390A8E"/>
    <w:rsid w:val="00390F60"/>
    <w:rsid w:val="003915DA"/>
    <w:rsid w:val="003961DE"/>
    <w:rsid w:val="003B1091"/>
    <w:rsid w:val="003B19B2"/>
    <w:rsid w:val="003B5AED"/>
    <w:rsid w:val="003B7453"/>
    <w:rsid w:val="003C0CA2"/>
    <w:rsid w:val="003C2574"/>
    <w:rsid w:val="003C3C9B"/>
    <w:rsid w:val="003C52E0"/>
    <w:rsid w:val="003D0A89"/>
    <w:rsid w:val="003D350F"/>
    <w:rsid w:val="003D36BA"/>
    <w:rsid w:val="003D4B6C"/>
    <w:rsid w:val="003D69FA"/>
    <w:rsid w:val="003D6DE1"/>
    <w:rsid w:val="003E0B19"/>
    <w:rsid w:val="003F22AE"/>
    <w:rsid w:val="003F3889"/>
    <w:rsid w:val="003F5838"/>
    <w:rsid w:val="003F6653"/>
    <w:rsid w:val="00400259"/>
    <w:rsid w:val="00400457"/>
    <w:rsid w:val="00403293"/>
    <w:rsid w:val="00403671"/>
    <w:rsid w:val="0041092E"/>
    <w:rsid w:val="00411F83"/>
    <w:rsid w:val="00412E6A"/>
    <w:rsid w:val="004217AA"/>
    <w:rsid w:val="00424722"/>
    <w:rsid w:val="004258A6"/>
    <w:rsid w:val="00425C71"/>
    <w:rsid w:val="00431888"/>
    <w:rsid w:val="00436860"/>
    <w:rsid w:val="00440C6C"/>
    <w:rsid w:val="00442E56"/>
    <w:rsid w:val="00447837"/>
    <w:rsid w:val="00447BCF"/>
    <w:rsid w:val="00451A73"/>
    <w:rsid w:val="00455FB3"/>
    <w:rsid w:val="00460CBB"/>
    <w:rsid w:val="00463FFF"/>
    <w:rsid w:val="0046424F"/>
    <w:rsid w:val="004729E6"/>
    <w:rsid w:val="00475546"/>
    <w:rsid w:val="00481BD4"/>
    <w:rsid w:val="004825DB"/>
    <w:rsid w:val="00484179"/>
    <w:rsid w:val="004842C3"/>
    <w:rsid w:val="0048529B"/>
    <w:rsid w:val="004902E9"/>
    <w:rsid w:val="00491873"/>
    <w:rsid w:val="00492A4D"/>
    <w:rsid w:val="004968E7"/>
    <w:rsid w:val="004A4C9D"/>
    <w:rsid w:val="004A6CC6"/>
    <w:rsid w:val="004B00F6"/>
    <w:rsid w:val="004B5241"/>
    <w:rsid w:val="004B5292"/>
    <w:rsid w:val="004B577F"/>
    <w:rsid w:val="004B71EF"/>
    <w:rsid w:val="004C6F49"/>
    <w:rsid w:val="004C74EC"/>
    <w:rsid w:val="004D2341"/>
    <w:rsid w:val="004E061C"/>
    <w:rsid w:val="004E22FB"/>
    <w:rsid w:val="004E26EB"/>
    <w:rsid w:val="004F07A0"/>
    <w:rsid w:val="004F4F82"/>
    <w:rsid w:val="004F6F2E"/>
    <w:rsid w:val="005009A9"/>
    <w:rsid w:val="00500EAF"/>
    <w:rsid w:val="00502566"/>
    <w:rsid w:val="00502F9F"/>
    <w:rsid w:val="0050482A"/>
    <w:rsid w:val="00511BB1"/>
    <w:rsid w:val="00511FB5"/>
    <w:rsid w:val="00513C0B"/>
    <w:rsid w:val="005140DD"/>
    <w:rsid w:val="00520D32"/>
    <w:rsid w:val="005211C1"/>
    <w:rsid w:val="0052266D"/>
    <w:rsid w:val="0052423D"/>
    <w:rsid w:val="00524610"/>
    <w:rsid w:val="00524BA0"/>
    <w:rsid w:val="005253A5"/>
    <w:rsid w:val="00526278"/>
    <w:rsid w:val="005269BB"/>
    <w:rsid w:val="005273A6"/>
    <w:rsid w:val="00531727"/>
    <w:rsid w:val="0053586D"/>
    <w:rsid w:val="00535E88"/>
    <w:rsid w:val="00535E8C"/>
    <w:rsid w:val="005372F7"/>
    <w:rsid w:val="00540951"/>
    <w:rsid w:val="00547FC3"/>
    <w:rsid w:val="00551B68"/>
    <w:rsid w:val="005616BC"/>
    <w:rsid w:val="00564F2A"/>
    <w:rsid w:val="005653C4"/>
    <w:rsid w:val="005654FE"/>
    <w:rsid w:val="00570E06"/>
    <w:rsid w:val="005742D7"/>
    <w:rsid w:val="005744CB"/>
    <w:rsid w:val="005764D9"/>
    <w:rsid w:val="00585953"/>
    <w:rsid w:val="00585976"/>
    <w:rsid w:val="00586DFD"/>
    <w:rsid w:val="0058778C"/>
    <w:rsid w:val="00587E2D"/>
    <w:rsid w:val="00590DC6"/>
    <w:rsid w:val="0059292B"/>
    <w:rsid w:val="00595F58"/>
    <w:rsid w:val="005961F6"/>
    <w:rsid w:val="005B0AE0"/>
    <w:rsid w:val="005B2A05"/>
    <w:rsid w:val="005B3F48"/>
    <w:rsid w:val="005B4397"/>
    <w:rsid w:val="005B4C80"/>
    <w:rsid w:val="005C0A7F"/>
    <w:rsid w:val="005C0E79"/>
    <w:rsid w:val="005C25AF"/>
    <w:rsid w:val="005C5CE9"/>
    <w:rsid w:val="005D0251"/>
    <w:rsid w:val="005D338F"/>
    <w:rsid w:val="005D4B1B"/>
    <w:rsid w:val="005E2BFC"/>
    <w:rsid w:val="005E39B3"/>
    <w:rsid w:val="005F0867"/>
    <w:rsid w:val="00604BC7"/>
    <w:rsid w:val="00606AD3"/>
    <w:rsid w:val="0061081E"/>
    <w:rsid w:val="006117C9"/>
    <w:rsid w:val="006127BE"/>
    <w:rsid w:val="00613EEA"/>
    <w:rsid w:val="00616348"/>
    <w:rsid w:val="00620F00"/>
    <w:rsid w:val="00621A6F"/>
    <w:rsid w:val="00626139"/>
    <w:rsid w:val="00627428"/>
    <w:rsid w:val="006330AF"/>
    <w:rsid w:val="00634B59"/>
    <w:rsid w:val="00634F75"/>
    <w:rsid w:val="00635343"/>
    <w:rsid w:val="006369FC"/>
    <w:rsid w:val="00641684"/>
    <w:rsid w:val="0064204E"/>
    <w:rsid w:val="00643A94"/>
    <w:rsid w:val="00650557"/>
    <w:rsid w:val="0065241B"/>
    <w:rsid w:val="00662A8E"/>
    <w:rsid w:val="00663EDA"/>
    <w:rsid w:val="00664498"/>
    <w:rsid w:val="006648EA"/>
    <w:rsid w:val="006662D6"/>
    <w:rsid w:val="00667336"/>
    <w:rsid w:val="006701B8"/>
    <w:rsid w:val="00670512"/>
    <w:rsid w:val="0067087F"/>
    <w:rsid w:val="00670C2E"/>
    <w:rsid w:val="006711BD"/>
    <w:rsid w:val="006711C9"/>
    <w:rsid w:val="00672594"/>
    <w:rsid w:val="006734FB"/>
    <w:rsid w:val="00682E01"/>
    <w:rsid w:val="00682E37"/>
    <w:rsid w:val="00684C18"/>
    <w:rsid w:val="00687FD1"/>
    <w:rsid w:val="00691085"/>
    <w:rsid w:val="00695198"/>
    <w:rsid w:val="00695E45"/>
    <w:rsid w:val="006A5BFB"/>
    <w:rsid w:val="006A76CB"/>
    <w:rsid w:val="006A7E1C"/>
    <w:rsid w:val="006B43B9"/>
    <w:rsid w:val="006B6F87"/>
    <w:rsid w:val="006B760C"/>
    <w:rsid w:val="006B7D83"/>
    <w:rsid w:val="006C33E1"/>
    <w:rsid w:val="006C3902"/>
    <w:rsid w:val="006C3EBA"/>
    <w:rsid w:val="006E21C6"/>
    <w:rsid w:val="006E334E"/>
    <w:rsid w:val="006E7B48"/>
    <w:rsid w:val="006F10F1"/>
    <w:rsid w:val="006F7B9C"/>
    <w:rsid w:val="00701BA6"/>
    <w:rsid w:val="007040A6"/>
    <w:rsid w:val="00704132"/>
    <w:rsid w:val="00707FBE"/>
    <w:rsid w:val="007204FD"/>
    <w:rsid w:val="00723CA0"/>
    <w:rsid w:val="00727847"/>
    <w:rsid w:val="00727AF7"/>
    <w:rsid w:val="00751AD0"/>
    <w:rsid w:val="00752D18"/>
    <w:rsid w:val="0075431F"/>
    <w:rsid w:val="007546DF"/>
    <w:rsid w:val="007549DA"/>
    <w:rsid w:val="007618BB"/>
    <w:rsid w:val="007621BA"/>
    <w:rsid w:val="007624EE"/>
    <w:rsid w:val="00763742"/>
    <w:rsid w:val="0076543E"/>
    <w:rsid w:val="00765C6D"/>
    <w:rsid w:val="007660E6"/>
    <w:rsid w:val="007709B7"/>
    <w:rsid w:val="00770B7E"/>
    <w:rsid w:val="007713BF"/>
    <w:rsid w:val="00772E5A"/>
    <w:rsid w:val="0077333C"/>
    <w:rsid w:val="00775263"/>
    <w:rsid w:val="007765E9"/>
    <w:rsid w:val="00776B85"/>
    <w:rsid w:val="00776C82"/>
    <w:rsid w:val="00780079"/>
    <w:rsid w:val="00780732"/>
    <w:rsid w:val="00782688"/>
    <w:rsid w:val="007826F9"/>
    <w:rsid w:val="007832B5"/>
    <w:rsid w:val="00783D49"/>
    <w:rsid w:val="007943C9"/>
    <w:rsid w:val="0079579D"/>
    <w:rsid w:val="00796D8A"/>
    <w:rsid w:val="00797975"/>
    <w:rsid w:val="007A0A9E"/>
    <w:rsid w:val="007A2801"/>
    <w:rsid w:val="007A3098"/>
    <w:rsid w:val="007A635D"/>
    <w:rsid w:val="007A7A77"/>
    <w:rsid w:val="007A7C54"/>
    <w:rsid w:val="007A7C8B"/>
    <w:rsid w:val="007B4756"/>
    <w:rsid w:val="007B5BEC"/>
    <w:rsid w:val="007B7906"/>
    <w:rsid w:val="007C0D3A"/>
    <w:rsid w:val="007C3EBD"/>
    <w:rsid w:val="007C596B"/>
    <w:rsid w:val="007D0D5A"/>
    <w:rsid w:val="007D4668"/>
    <w:rsid w:val="007D4904"/>
    <w:rsid w:val="007D5C25"/>
    <w:rsid w:val="007D5D76"/>
    <w:rsid w:val="007D68D1"/>
    <w:rsid w:val="007D7070"/>
    <w:rsid w:val="007D78CB"/>
    <w:rsid w:val="007E13EA"/>
    <w:rsid w:val="007E72DF"/>
    <w:rsid w:val="007F5369"/>
    <w:rsid w:val="007F541E"/>
    <w:rsid w:val="007F686C"/>
    <w:rsid w:val="008014AB"/>
    <w:rsid w:val="0080243C"/>
    <w:rsid w:val="00803AC9"/>
    <w:rsid w:val="00803AD3"/>
    <w:rsid w:val="00803ADF"/>
    <w:rsid w:val="00813C84"/>
    <w:rsid w:val="00816375"/>
    <w:rsid w:val="00826763"/>
    <w:rsid w:val="008353FD"/>
    <w:rsid w:val="00836566"/>
    <w:rsid w:val="00840D48"/>
    <w:rsid w:val="00851B45"/>
    <w:rsid w:val="00856AAE"/>
    <w:rsid w:val="0086287F"/>
    <w:rsid w:val="00862D77"/>
    <w:rsid w:val="00863270"/>
    <w:rsid w:val="00863826"/>
    <w:rsid w:val="008651BA"/>
    <w:rsid w:val="00865635"/>
    <w:rsid w:val="008671B0"/>
    <w:rsid w:val="008721C3"/>
    <w:rsid w:val="00874FAA"/>
    <w:rsid w:val="0087623F"/>
    <w:rsid w:val="00876656"/>
    <w:rsid w:val="008844B6"/>
    <w:rsid w:val="00884FF4"/>
    <w:rsid w:val="008875B1"/>
    <w:rsid w:val="00892536"/>
    <w:rsid w:val="008979FD"/>
    <w:rsid w:val="00897DC4"/>
    <w:rsid w:val="008A17E2"/>
    <w:rsid w:val="008A793F"/>
    <w:rsid w:val="008B5B55"/>
    <w:rsid w:val="008B65D7"/>
    <w:rsid w:val="008C5AB6"/>
    <w:rsid w:val="008D0D56"/>
    <w:rsid w:val="008D18DF"/>
    <w:rsid w:val="008D6115"/>
    <w:rsid w:val="008E00BE"/>
    <w:rsid w:val="008E0DDF"/>
    <w:rsid w:val="008E3A93"/>
    <w:rsid w:val="008E71AE"/>
    <w:rsid w:val="008F57C0"/>
    <w:rsid w:val="0090292D"/>
    <w:rsid w:val="00903784"/>
    <w:rsid w:val="009058D4"/>
    <w:rsid w:val="00906548"/>
    <w:rsid w:val="009106E0"/>
    <w:rsid w:val="0091387E"/>
    <w:rsid w:val="00917976"/>
    <w:rsid w:val="00920E27"/>
    <w:rsid w:val="00922470"/>
    <w:rsid w:val="009277BF"/>
    <w:rsid w:val="00927F2D"/>
    <w:rsid w:val="009404B0"/>
    <w:rsid w:val="009414E2"/>
    <w:rsid w:val="0094410C"/>
    <w:rsid w:val="009507EE"/>
    <w:rsid w:val="00950D7C"/>
    <w:rsid w:val="00952F38"/>
    <w:rsid w:val="00957B46"/>
    <w:rsid w:val="00961F84"/>
    <w:rsid w:val="009624D9"/>
    <w:rsid w:val="00963531"/>
    <w:rsid w:val="00963807"/>
    <w:rsid w:val="009652F2"/>
    <w:rsid w:val="00965323"/>
    <w:rsid w:val="00965B43"/>
    <w:rsid w:val="0097065A"/>
    <w:rsid w:val="009734D2"/>
    <w:rsid w:val="0097613C"/>
    <w:rsid w:val="009772FD"/>
    <w:rsid w:val="00981315"/>
    <w:rsid w:val="00982678"/>
    <w:rsid w:val="00982DA0"/>
    <w:rsid w:val="0098321E"/>
    <w:rsid w:val="0098427E"/>
    <w:rsid w:val="00984728"/>
    <w:rsid w:val="00994C38"/>
    <w:rsid w:val="00994FF1"/>
    <w:rsid w:val="009952E3"/>
    <w:rsid w:val="009975AA"/>
    <w:rsid w:val="009A5DA9"/>
    <w:rsid w:val="009A60A4"/>
    <w:rsid w:val="009A6240"/>
    <w:rsid w:val="009B019A"/>
    <w:rsid w:val="009B449C"/>
    <w:rsid w:val="009B5777"/>
    <w:rsid w:val="009B6F10"/>
    <w:rsid w:val="009C12F2"/>
    <w:rsid w:val="009C7156"/>
    <w:rsid w:val="009C745C"/>
    <w:rsid w:val="009E0912"/>
    <w:rsid w:val="009E591A"/>
    <w:rsid w:val="009E7EEF"/>
    <w:rsid w:val="009F04AA"/>
    <w:rsid w:val="009F2215"/>
    <w:rsid w:val="009F2E8C"/>
    <w:rsid w:val="009F2EF5"/>
    <w:rsid w:val="009F3011"/>
    <w:rsid w:val="009F6E2F"/>
    <w:rsid w:val="00A00868"/>
    <w:rsid w:val="00A00B9C"/>
    <w:rsid w:val="00A00F05"/>
    <w:rsid w:val="00A01BD2"/>
    <w:rsid w:val="00A0536A"/>
    <w:rsid w:val="00A079C4"/>
    <w:rsid w:val="00A07E5D"/>
    <w:rsid w:val="00A13376"/>
    <w:rsid w:val="00A13B45"/>
    <w:rsid w:val="00A15F4F"/>
    <w:rsid w:val="00A16B08"/>
    <w:rsid w:val="00A17039"/>
    <w:rsid w:val="00A17821"/>
    <w:rsid w:val="00A27446"/>
    <w:rsid w:val="00A311CD"/>
    <w:rsid w:val="00A31762"/>
    <w:rsid w:val="00A31C34"/>
    <w:rsid w:val="00A34218"/>
    <w:rsid w:val="00A40D08"/>
    <w:rsid w:val="00A43E85"/>
    <w:rsid w:val="00A440C5"/>
    <w:rsid w:val="00A44E7D"/>
    <w:rsid w:val="00A470A5"/>
    <w:rsid w:val="00A4750F"/>
    <w:rsid w:val="00A47A1D"/>
    <w:rsid w:val="00A50ED0"/>
    <w:rsid w:val="00A633FE"/>
    <w:rsid w:val="00A742C5"/>
    <w:rsid w:val="00A75CEE"/>
    <w:rsid w:val="00A803E5"/>
    <w:rsid w:val="00A84749"/>
    <w:rsid w:val="00A855E6"/>
    <w:rsid w:val="00A9345F"/>
    <w:rsid w:val="00A94945"/>
    <w:rsid w:val="00A96C7D"/>
    <w:rsid w:val="00A96D7D"/>
    <w:rsid w:val="00AA30A9"/>
    <w:rsid w:val="00AA4060"/>
    <w:rsid w:val="00AA5462"/>
    <w:rsid w:val="00AA675F"/>
    <w:rsid w:val="00AA7CF3"/>
    <w:rsid w:val="00AB4E82"/>
    <w:rsid w:val="00AB715E"/>
    <w:rsid w:val="00AC0D76"/>
    <w:rsid w:val="00AC7CBB"/>
    <w:rsid w:val="00AC7F2A"/>
    <w:rsid w:val="00AD1A9E"/>
    <w:rsid w:val="00AD37CD"/>
    <w:rsid w:val="00AD5AEC"/>
    <w:rsid w:val="00AD5D7C"/>
    <w:rsid w:val="00AE05D4"/>
    <w:rsid w:val="00AE3253"/>
    <w:rsid w:val="00AE6C68"/>
    <w:rsid w:val="00AF2FB3"/>
    <w:rsid w:val="00AF31F3"/>
    <w:rsid w:val="00AF3C1F"/>
    <w:rsid w:val="00AF59F1"/>
    <w:rsid w:val="00AF76EA"/>
    <w:rsid w:val="00B025CD"/>
    <w:rsid w:val="00B02688"/>
    <w:rsid w:val="00B058A6"/>
    <w:rsid w:val="00B05DDB"/>
    <w:rsid w:val="00B11D77"/>
    <w:rsid w:val="00B15ACE"/>
    <w:rsid w:val="00B21E33"/>
    <w:rsid w:val="00B23412"/>
    <w:rsid w:val="00B26E4E"/>
    <w:rsid w:val="00B311FC"/>
    <w:rsid w:val="00B321D0"/>
    <w:rsid w:val="00B3498C"/>
    <w:rsid w:val="00B41B5C"/>
    <w:rsid w:val="00B42BD7"/>
    <w:rsid w:val="00B4592C"/>
    <w:rsid w:val="00B52B1C"/>
    <w:rsid w:val="00B54FE3"/>
    <w:rsid w:val="00B55047"/>
    <w:rsid w:val="00B5647E"/>
    <w:rsid w:val="00B56CFC"/>
    <w:rsid w:val="00B629C8"/>
    <w:rsid w:val="00B63116"/>
    <w:rsid w:val="00B704C6"/>
    <w:rsid w:val="00B7148B"/>
    <w:rsid w:val="00B73D97"/>
    <w:rsid w:val="00B74CD6"/>
    <w:rsid w:val="00B80BAA"/>
    <w:rsid w:val="00B81F4B"/>
    <w:rsid w:val="00B83E42"/>
    <w:rsid w:val="00B85810"/>
    <w:rsid w:val="00B85EB1"/>
    <w:rsid w:val="00B86C40"/>
    <w:rsid w:val="00B922AE"/>
    <w:rsid w:val="00B92BF7"/>
    <w:rsid w:val="00B93145"/>
    <w:rsid w:val="00BA53E1"/>
    <w:rsid w:val="00BA5E89"/>
    <w:rsid w:val="00BA6D80"/>
    <w:rsid w:val="00BB0D87"/>
    <w:rsid w:val="00BB46D7"/>
    <w:rsid w:val="00BB6428"/>
    <w:rsid w:val="00BB6B0F"/>
    <w:rsid w:val="00BC085E"/>
    <w:rsid w:val="00BC2C37"/>
    <w:rsid w:val="00BD1DE4"/>
    <w:rsid w:val="00BD3960"/>
    <w:rsid w:val="00BD428A"/>
    <w:rsid w:val="00BD442E"/>
    <w:rsid w:val="00BD7419"/>
    <w:rsid w:val="00BF134D"/>
    <w:rsid w:val="00BF52B7"/>
    <w:rsid w:val="00BF5DCB"/>
    <w:rsid w:val="00BF5DCD"/>
    <w:rsid w:val="00BF6E88"/>
    <w:rsid w:val="00C045C1"/>
    <w:rsid w:val="00C073D6"/>
    <w:rsid w:val="00C076A0"/>
    <w:rsid w:val="00C135A7"/>
    <w:rsid w:val="00C15924"/>
    <w:rsid w:val="00C21EFC"/>
    <w:rsid w:val="00C24416"/>
    <w:rsid w:val="00C250B4"/>
    <w:rsid w:val="00C27792"/>
    <w:rsid w:val="00C31695"/>
    <w:rsid w:val="00C3367B"/>
    <w:rsid w:val="00C336B5"/>
    <w:rsid w:val="00C344D5"/>
    <w:rsid w:val="00C34FB6"/>
    <w:rsid w:val="00C42E0C"/>
    <w:rsid w:val="00C430CA"/>
    <w:rsid w:val="00C44AFB"/>
    <w:rsid w:val="00C475B9"/>
    <w:rsid w:val="00C50A7A"/>
    <w:rsid w:val="00C50FC3"/>
    <w:rsid w:val="00C56034"/>
    <w:rsid w:val="00C56E7C"/>
    <w:rsid w:val="00C6273F"/>
    <w:rsid w:val="00C6455C"/>
    <w:rsid w:val="00C66BD7"/>
    <w:rsid w:val="00C6740F"/>
    <w:rsid w:val="00C70160"/>
    <w:rsid w:val="00C70672"/>
    <w:rsid w:val="00C71258"/>
    <w:rsid w:val="00C740F8"/>
    <w:rsid w:val="00C75B4B"/>
    <w:rsid w:val="00C80029"/>
    <w:rsid w:val="00C80689"/>
    <w:rsid w:val="00C87424"/>
    <w:rsid w:val="00C87A47"/>
    <w:rsid w:val="00C94210"/>
    <w:rsid w:val="00C946B3"/>
    <w:rsid w:val="00C94950"/>
    <w:rsid w:val="00C94D65"/>
    <w:rsid w:val="00C95FD1"/>
    <w:rsid w:val="00C96885"/>
    <w:rsid w:val="00CA2A60"/>
    <w:rsid w:val="00CA3026"/>
    <w:rsid w:val="00CA4212"/>
    <w:rsid w:val="00CB1A4C"/>
    <w:rsid w:val="00CB2802"/>
    <w:rsid w:val="00CB2ECB"/>
    <w:rsid w:val="00CB325B"/>
    <w:rsid w:val="00CB5A20"/>
    <w:rsid w:val="00CB60AB"/>
    <w:rsid w:val="00CB79A4"/>
    <w:rsid w:val="00CC16CE"/>
    <w:rsid w:val="00CC2539"/>
    <w:rsid w:val="00CC342D"/>
    <w:rsid w:val="00CC39EE"/>
    <w:rsid w:val="00CC3C8B"/>
    <w:rsid w:val="00CC5A0A"/>
    <w:rsid w:val="00CC647C"/>
    <w:rsid w:val="00CD1A41"/>
    <w:rsid w:val="00CD1EDC"/>
    <w:rsid w:val="00CD27BE"/>
    <w:rsid w:val="00CD3AC1"/>
    <w:rsid w:val="00CD6DE4"/>
    <w:rsid w:val="00CE0B53"/>
    <w:rsid w:val="00CF1CBA"/>
    <w:rsid w:val="00CF2B80"/>
    <w:rsid w:val="00D045B8"/>
    <w:rsid w:val="00D0564F"/>
    <w:rsid w:val="00D114F0"/>
    <w:rsid w:val="00D136B1"/>
    <w:rsid w:val="00D143F5"/>
    <w:rsid w:val="00D16EFC"/>
    <w:rsid w:val="00D231BE"/>
    <w:rsid w:val="00D23B09"/>
    <w:rsid w:val="00D30258"/>
    <w:rsid w:val="00D4045B"/>
    <w:rsid w:val="00D4096E"/>
    <w:rsid w:val="00D52D9B"/>
    <w:rsid w:val="00D536A5"/>
    <w:rsid w:val="00D55855"/>
    <w:rsid w:val="00D55BE2"/>
    <w:rsid w:val="00D55CE9"/>
    <w:rsid w:val="00D5693B"/>
    <w:rsid w:val="00D56DE5"/>
    <w:rsid w:val="00D60917"/>
    <w:rsid w:val="00D60D4A"/>
    <w:rsid w:val="00D61BAA"/>
    <w:rsid w:val="00D62025"/>
    <w:rsid w:val="00D62360"/>
    <w:rsid w:val="00D63679"/>
    <w:rsid w:val="00D66D36"/>
    <w:rsid w:val="00D737F4"/>
    <w:rsid w:val="00D74861"/>
    <w:rsid w:val="00D74A4F"/>
    <w:rsid w:val="00D75795"/>
    <w:rsid w:val="00D77BBA"/>
    <w:rsid w:val="00D77C23"/>
    <w:rsid w:val="00D80D0D"/>
    <w:rsid w:val="00D818E3"/>
    <w:rsid w:val="00D8339A"/>
    <w:rsid w:val="00D835CD"/>
    <w:rsid w:val="00D84259"/>
    <w:rsid w:val="00D901ED"/>
    <w:rsid w:val="00D90F1B"/>
    <w:rsid w:val="00D91665"/>
    <w:rsid w:val="00D96827"/>
    <w:rsid w:val="00DA690C"/>
    <w:rsid w:val="00DB1078"/>
    <w:rsid w:val="00DB310A"/>
    <w:rsid w:val="00DB6A24"/>
    <w:rsid w:val="00DC1828"/>
    <w:rsid w:val="00DC2495"/>
    <w:rsid w:val="00DC3C71"/>
    <w:rsid w:val="00DC40F1"/>
    <w:rsid w:val="00DC6CD5"/>
    <w:rsid w:val="00DC7879"/>
    <w:rsid w:val="00DD5723"/>
    <w:rsid w:val="00DD7D39"/>
    <w:rsid w:val="00DD7EF8"/>
    <w:rsid w:val="00DE01C1"/>
    <w:rsid w:val="00DE3F50"/>
    <w:rsid w:val="00DE4D3E"/>
    <w:rsid w:val="00DE5A23"/>
    <w:rsid w:val="00DE5B99"/>
    <w:rsid w:val="00DE7165"/>
    <w:rsid w:val="00DE7B60"/>
    <w:rsid w:val="00DF0755"/>
    <w:rsid w:val="00DF0F2D"/>
    <w:rsid w:val="00DF130B"/>
    <w:rsid w:val="00DF2F3C"/>
    <w:rsid w:val="00DF3216"/>
    <w:rsid w:val="00DF7B88"/>
    <w:rsid w:val="00E0553E"/>
    <w:rsid w:val="00E0766D"/>
    <w:rsid w:val="00E10C93"/>
    <w:rsid w:val="00E148A2"/>
    <w:rsid w:val="00E14DB2"/>
    <w:rsid w:val="00E14EB4"/>
    <w:rsid w:val="00E204BF"/>
    <w:rsid w:val="00E216BA"/>
    <w:rsid w:val="00E247BC"/>
    <w:rsid w:val="00E24C2F"/>
    <w:rsid w:val="00E2593A"/>
    <w:rsid w:val="00E25F31"/>
    <w:rsid w:val="00E40500"/>
    <w:rsid w:val="00E40BE2"/>
    <w:rsid w:val="00E42EAA"/>
    <w:rsid w:val="00E43D68"/>
    <w:rsid w:val="00E4420E"/>
    <w:rsid w:val="00E44A0B"/>
    <w:rsid w:val="00E44A7F"/>
    <w:rsid w:val="00E45C20"/>
    <w:rsid w:val="00E51A30"/>
    <w:rsid w:val="00E53225"/>
    <w:rsid w:val="00E5495F"/>
    <w:rsid w:val="00E579ED"/>
    <w:rsid w:val="00E61CDD"/>
    <w:rsid w:val="00E6230C"/>
    <w:rsid w:val="00E640AB"/>
    <w:rsid w:val="00E651B2"/>
    <w:rsid w:val="00E7217A"/>
    <w:rsid w:val="00E742C3"/>
    <w:rsid w:val="00E75224"/>
    <w:rsid w:val="00E75913"/>
    <w:rsid w:val="00E831AB"/>
    <w:rsid w:val="00E85810"/>
    <w:rsid w:val="00E86DFB"/>
    <w:rsid w:val="00E90C01"/>
    <w:rsid w:val="00E93E8F"/>
    <w:rsid w:val="00E95570"/>
    <w:rsid w:val="00E96609"/>
    <w:rsid w:val="00E96CE8"/>
    <w:rsid w:val="00EA0299"/>
    <w:rsid w:val="00EA0665"/>
    <w:rsid w:val="00EA4909"/>
    <w:rsid w:val="00EA6ED5"/>
    <w:rsid w:val="00EB0A30"/>
    <w:rsid w:val="00EB1508"/>
    <w:rsid w:val="00EB36F4"/>
    <w:rsid w:val="00EC5B74"/>
    <w:rsid w:val="00EC6F58"/>
    <w:rsid w:val="00ED5A44"/>
    <w:rsid w:val="00ED7503"/>
    <w:rsid w:val="00EE2F68"/>
    <w:rsid w:val="00EE3339"/>
    <w:rsid w:val="00EE5B60"/>
    <w:rsid w:val="00EE6558"/>
    <w:rsid w:val="00F04D75"/>
    <w:rsid w:val="00F20B0C"/>
    <w:rsid w:val="00F2319B"/>
    <w:rsid w:val="00F27C1B"/>
    <w:rsid w:val="00F341FD"/>
    <w:rsid w:val="00F448BC"/>
    <w:rsid w:val="00F4580E"/>
    <w:rsid w:val="00F466AA"/>
    <w:rsid w:val="00F50EA5"/>
    <w:rsid w:val="00F5547E"/>
    <w:rsid w:val="00F55A5A"/>
    <w:rsid w:val="00F5681F"/>
    <w:rsid w:val="00F5721C"/>
    <w:rsid w:val="00F5757B"/>
    <w:rsid w:val="00F661A0"/>
    <w:rsid w:val="00F66AE6"/>
    <w:rsid w:val="00F73F67"/>
    <w:rsid w:val="00F7561A"/>
    <w:rsid w:val="00F814F4"/>
    <w:rsid w:val="00F819D8"/>
    <w:rsid w:val="00F82540"/>
    <w:rsid w:val="00F8460E"/>
    <w:rsid w:val="00F900D9"/>
    <w:rsid w:val="00F923F6"/>
    <w:rsid w:val="00F96E50"/>
    <w:rsid w:val="00FA5332"/>
    <w:rsid w:val="00FA609F"/>
    <w:rsid w:val="00FB3479"/>
    <w:rsid w:val="00FB37DE"/>
    <w:rsid w:val="00FB4FDC"/>
    <w:rsid w:val="00FC6124"/>
    <w:rsid w:val="00FC6763"/>
    <w:rsid w:val="00FD4C5E"/>
    <w:rsid w:val="00FD6065"/>
    <w:rsid w:val="00FD655F"/>
    <w:rsid w:val="00FE13D7"/>
    <w:rsid w:val="00FE2941"/>
    <w:rsid w:val="00FE2EE5"/>
    <w:rsid w:val="00FE41D5"/>
    <w:rsid w:val="00FE5634"/>
    <w:rsid w:val="00FF742F"/>
    <w:rsid w:val="00FF7E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7E04A2D"/>
  <w15:chartTrackingRefBased/>
  <w15:docId w15:val="{DB9571E4-29C3-4505-ADD3-6C50D2D1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746"/>
    <w:pPr>
      <w:ind w:left="720"/>
      <w:contextualSpacing/>
    </w:pPr>
  </w:style>
  <w:style w:type="paragraph" w:styleId="BalloonText">
    <w:name w:val="Balloon Text"/>
    <w:basedOn w:val="Normal"/>
    <w:link w:val="BalloonTextChar"/>
    <w:uiPriority w:val="99"/>
    <w:semiHidden/>
    <w:unhideWhenUsed/>
    <w:rsid w:val="001922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214"/>
    <w:rPr>
      <w:rFonts w:ascii="Segoe UI" w:hAnsi="Segoe UI" w:cs="Segoe UI"/>
      <w:sz w:val="18"/>
      <w:szCs w:val="18"/>
    </w:rPr>
  </w:style>
  <w:style w:type="paragraph" w:styleId="Header">
    <w:name w:val="header"/>
    <w:basedOn w:val="Normal"/>
    <w:link w:val="HeaderChar"/>
    <w:uiPriority w:val="99"/>
    <w:unhideWhenUsed/>
    <w:rsid w:val="00BB6B0F"/>
    <w:pPr>
      <w:tabs>
        <w:tab w:val="center" w:pos="4153"/>
        <w:tab w:val="right" w:pos="8306"/>
      </w:tabs>
    </w:pPr>
  </w:style>
  <w:style w:type="character" w:customStyle="1" w:styleId="HeaderChar">
    <w:name w:val="Header Char"/>
    <w:basedOn w:val="DefaultParagraphFont"/>
    <w:link w:val="Header"/>
    <w:uiPriority w:val="99"/>
    <w:rsid w:val="00BB6B0F"/>
  </w:style>
  <w:style w:type="paragraph" w:styleId="Footer">
    <w:name w:val="footer"/>
    <w:basedOn w:val="Normal"/>
    <w:link w:val="FooterChar"/>
    <w:uiPriority w:val="99"/>
    <w:unhideWhenUsed/>
    <w:rsid w:val="00BB6B0F"/>
    <w:pPr>
      <w:tabs>
        <w:tab w:val="center" w:pos="4153"/>
        <w:tab w:val="right" w:pos="8306"/>
      </w:tabs>
    </w:pPr>
  </w:style>
  <w:style w:type="character" w:customStyle="1" w:styleId="FooterChar">
    <w:name w:val="Footer Char"/>
    <w:basedOn w:val="DefaultParagraphFont"/>
    <w:link w:val="Footer"/>
    <w:uiPriority w:val="99"/>
    <w:rsid w:val="00BB6B0F"/>
  </w:style>
  <w:style w:type="character" w:styleId="CommentReference">
    <w:name w:val="annotation reference"/>
    <w:basedOn w:val="DefaultParagraphFont"/>
    <w:uiPriority w:val="99"/>
    <w:semiHidden/>
    <w:unhideWhenUsed/>
    <w:rsid w:val="00F819D8"/>
    <w:rPr>
      <w:sz w:val="16"/>
      <w:szCs w:val="16"/>
    </w:rPr>
  </w:style>
  <w:style w:type="paragraph" w:styleId="CommentText">
    <w:name w:val="annotation text"/>
    <w:basedOn w:val="Normal"/>
    <w:link w:val="CommentTextChar"/>
    <w:uiPriority w:val="99"/>
    <w:unhideWhenUsed/>
    <w:rsid w:val="00F819D8"/>
    <w:rPr>
      <w:sz w:val="20"/>
      <w:szCs w:val="20"/>
    </w:rPr>
  </w:style>
  <w:style w:type="character" w:customStyle="1" w:styleId="CommentTextChar">
    <w:name w:val="Comment Text Char"/>
    <w:basedOn w:val="DefaultParagraphFont"/>
    <w:link w:val="CommentText"/>
    <w:uiPriority w:val="99"/>
    <w:rsid w:val="00F819D8"/>
    <w:rPr>
      <w:sz w:val="20"/>
      <w:szCs w:val="20"/>
    </w:rPr>
  </w:style>
  <w:style w:type="paragraph" w:styleId="CommentSubject">
    <w:name w:val="annotation subject"/>
    <w:basedOn w:val="CommentText"/>
    <w:next w:val="CommentText"/>
    <w:link w:val="CommentSubjectChar"/>
    <w:uiPriority w:val="99"/>
    <w:semiHidden/>
    <w:unhideWhenUsed/>
    <w:rsid w:val="00F819D8"/>
    <w:rPr>
      <w:b/>
      <w:bCs/>
    </w:rPr>
  </w:style>
  <w:style w:type="character" w:customStyle="1" w:styleId="CommentSubjectChar">
    <w:name w:val="Comment Subject Char"/>
    <w:basedOn w:val="CommentTextChar"/>
    <w:link w:val="CommentSubject"/>
    <w:uiPriority w:val="99"/>
    <w:semiHidden/>
    <w:rsid w:val="00F819D8"/>
    <w:rPr>
      <w:b/>
      <w:bCs/>
      <w:sz w:val="20"/>
      <w:szCs w:val="20"/>
    </w:rPr>
  </w:style>
  <w:style w:type="character" w:styleId="Hyperlink">
    <w:name w:val="Hyperlink"/>
    <w:basedOn w:val="DefaultParagraphFont"/>
    <w:uiPriority w:val="99"/>
    <w:rsid w:val="005269BB"/>
    <w:rPr>
      <w:rFonts w:ascii="Times New Roman" w:hAnsi="Times New Roman" w:cs="Times New Roman"/>
      <w:color w:val="0000FF"/>
      <w:u w:val="single"/>
    </w:rPr>
  </w:style>
  <w:style w:type="character" w:styleId="PlaceholderText">
    <w:name w:val="Placeholder Text"/>
    <w:basedOn w:val="DefaultParagraphFont"/>
    <w:uiPriority w:val="99"/>
    <w:semiHidden/>
    <w:rsid w:val="00F5757B"/>
    <w:rPr>
      <w:color w:val="808080"/>
    </w:rPr>
  </w:style>
  <w:style w:type="paragraph" w:customStyle="1" w:styleId="tv2132">
    <w:name w:val="tv2132"/>
    <w:basedOn w:val="Normal"/>
    <w:rsid w:val="002777A0"/>
    <w:pPr>
      <w:spacing w:line="360" w:lineRule="auto"/>
      <w:ind w:firstLine="300"/>
    </w:pPr>
    <w:rPr>
      <w:rFonts w:eastAsia="Times New Roman" w:cs="Times New Roman"/>
      <w:color w:val="414142"/>
      <w:sz w:val="20"/>
      <w:szCs w:val="20"/>
      <w:lang w:eastAsia="lv-LV"/>
    </w:rPr>
  </w:style>
  <w:style w:type="paragraph" w:styleId="Revision">
    <w:name w:val="Revision"/>
    <w:hidden/>
    <w:uiPriority w:val="99"/>
    <w:semiHidden/>
    <w:rsid w:val="00C946B3"/>
  </w:style>
  <w:style w:type="paragraph" w:customStyle="1" w:styleId="naislab">
    <w:name w:val="naislab"/>
    <w:basedOn w:val="Normal"/>
    <w:uiPriority w:val="99"/>
    <w:rsid w:val="00424722"/>
    <w:pPr>
      <w:suppressAutoHyphens/>
      <w:autoSpaceDN w:val="0"/>
      <w:spacing w:before="100" w:after="100"/>
    </w:pPr>
    <w:rPr>
      <w:rFonts w:ascii="Arial Unicode MS" w:eastAsia="Arial Unicode MS" w:hAnsi="Arial Unicode MS" w:cs="Arial Unicode MS"/>
      <w:szCs w:val="24"/>
    </w:rPr>
  </w:style>
  <w:style w:type="table" w:styleId="TableGrid">
    <w:name w:val="Table Grid"/>
    <w:basedOn w:val="TableNormal"/>
    <w:uiPriority w:val="39"/>
    <w:rsid w:val="00424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069610">
      <w:bodyDiv w:val="1"/>
      <w:marLeft w:val="0"/>
      <w:marRight w:val="0"/>
      <w:marTop w:val="0"/>
      <w:marBottom w:val="0"/>
      <w:divBdr>
        <w:top w:val="none" w:sz="0" w:space="0" w:color="auto"/>
        <w:left w:val="none" w:sz="0" w:space="0" w:color="auto"/>
        <w:bottom w:val="none" w:sz="0" w:space="0" w:color="auto"/>
        <w:right w:val="none" w:sz="0" w:space="0" w:color="auto"/>
      </w:divBdr>
    </w:div>
    <w:div w:id="754713575">
      <w:bodyDiv w:val="1"/>
      <w:marLeft w:val="0"/>
      <w:marRight w:val="0"/>
      <w:marTop w:val="0"/>
      <w:marBottom w:val="0"/>
      <w:divBdr>
        <w:top w:val="none" w:sz="0" w:space="0" w:color="auto"/>
        <w:left w:val="none" w:sz="0" w:space="0" w:color="auto"/>
        <w:bottom w:val="none" w:sz="0" w:space="0" w:color="auto"/>
        <w:right w:val="none" w:sz="0" w:space="0" w:color="auto"/>
      </w:divBdr>
    </w:div>
    <w:div w:id="769474478">
      <w:bodyDiv w:val="1"/>
      <w:marLeft w:val="0"/>
      <w:marRight w:val="0"/>
      <w:marTop w:val="0"/>
      <w:marBottom w:val="0"/>
      <w:divBdr>
        <w:top w:val="none" w:sz="0" w:space="0" w:color="auto"/>
        <w:left w:val="none" w:sz="0" w:space="0" w:color="auto"/>
        <w:bottom w:val="none" w:sz="0" w:space="0" w:color="auto"/>
        <w:right w:val="none" w:sz="0" w:space="0" w:color="auto"/>
      </w:divBdr>
    </w:div>
    <w:div w:id="1269778004">
      <w:bodyDiv w:val="1"/>
      <w:marLeft w:val="0"/>
      <w:marRight w:val="0"/>
      <w:marTop w:val="0"/>
      <w:marBottom w:val="0"/>
      <w:divBdr>
        <w:top w:val="none" w:sz="0" w:space="0" w:color="auto"/>
        <w:left w:val="none" w:sz="0" w:space="0" w:color="auto"/>
        <w:bottom w:val="none" w:sz="0" w:space="0" w:color="auto"/>
        <w:right w:val="none" w:sz="0" w:space="0" w:color="auto"/>
      </w:divBdr>
    </w:div>
    <w:div w:id="1277445471">
      <w:bodyDiv w:val="1"/>
      <w:marLeft w:val="0"/>
      <w:marRight w:val="0"/>
      <w:marTop w:val="0"/>
      <w:marBottom w:val="0"/>
      <w:divBdr>
        <w:top w:val="none" w:sz="0" w:space="0" w:color="auto"/>
        <w:left w:val="none" w:sz="0" w:space="0" w:color="auto"/>
        <w:bottom w:val="none" w:sz="0" w:space="0" w:color="auto"/>
        <w:right w:val="none" w:sz="0" w:space="0" w:color="auto"/>
      </w:divBdr>
    </w:div>
    <w:div w:id="1375082864">
      <w:bodyDiv w:val="1"/>
      <w:marLeft w:val="0"/>
      <w:marRight w:val="0"/>
      <w:marTop w:val="0"/>
      <w:marBottom w:val="0"/>
      <w:divBdr>
        <w:top w:val="none" w:sz="0" w:space="0" w:color="auto"/>
        <w:left w:val="none" w:sz="0" w:space="0" w:color="auto"/>
        <w:bottom w:val="none" w:sz="0" w:space="0" w:color="auto"/>
        <w:right w:val="none" w:sz="0" w:space="0" w:color="auto"/>
      </w:divBdr>
    </w:div>
    <w:div w:id="1397170682">
      <w:bodyDiv w:val="1"/>
      <w:marLeft w:val="0"/>
      <w:marRight w:val="0"/>
      <w:marTop w:val="0"/>
      <w:marBottom w:val="0"/>
      <w:divBdr>
        <w:top w:val="none" w:sz="0" w:space="0" w:color="auto"/>
        <w:left w:val="none" w:sz="0" w:space="0" w:color="auto"/>
        <w:bottom w:val="none" w:sz="0" w:space="0" w:color="auto"/>
        <w:right w:val="none" w:sz="0" w:space="0" w:color="auto"/>
      </w:divBdr>
      <w:divsChild>
        <w:div w:id="246810153">
          <w:marLeft w:val="0"/>
          <w:marRight w:val="0"/>
          <w:marTop w:val="0"/>
          <w:marBottom w:val="0"/>
          <w:divBdr>
            <w:top w:val="none" w:sz="0" w:space="0" w:color="auto"/>
            <w:left w:val="none" w:sz="0" w:space="0" w:color="auto"/>
            <w:bottom w:val="none" w:sz="0" w:space="0" w:color="auto"/>
            <w:right w:val="none" w:sz="0" w:space="0" w:color="auto"/>
          </w:divBdr>
          <w:divsChild>
            <w:div w:id="1869490863">
              <w:marLeft w:val="0"/>
              <w:marRight w:val="0"/>
              <w:marTop w:val="0"/>
              <w:marBottom w:val="0"/>
              <w:divBdr>
                <w:top w:val="none" w:sz="0" w:space="0" w:color="auto"/>
                <w:left w:val="none" w:sz="0" w:space="0" w:color="auto"/>
                <w:bottom w:val="none" w:sz="0" w:space="0" w:color="auto"/>
                <w:right w:val="none" w:sz="0" w:space="0" w:color="auto"/>
              </w:divBdr>
              <w:divsChild>
                <w:div w:id="32733846">
                  <w:marLeft w:val="0"/>
                  <w:marRight w:val="0"/>
                  <w:marTop w:val="0"/>
                  <w:marBottom w:val="0"/>
                  <w:divBdr>
                    <w:top w:val="none" w:sz="0" w:space="0" w:color="auto"/>
                    <w:left w:val="none" w:sz="0" w:space="0" w:color="auto"/>
                    <w:bottom w:val="none" w:sz="0" w:space="0" w:color="auto"/>
                    <w:right w:val="none" w:sz="0" w:space="0" w:color="auto"/>
                  </w:divBdr>
                  <w:divsChild>
                    <w:div w:id="24838237">
                      <w:marLeft w:val="0"/>
                      <w:marRight w:val="0"/>
                      <w:marTop w:val="0"/>
                      <w:marBottom w:val="0"/>
                      <w:divBdr>
                        <w:top w:val="none" w:sz="0" w:space="0" w:color="auto"/>
                        <w:left w:val="none" w:sz="0" w:space="0" w:color="auto"/>
                        <w:bottom w:val="none" w:sz="0" w:space="0" w:color="auto"/>
                        <w:right w:val="none" w:sz="0" w:space="0" w:color="auto"/>
                      </w:divBdr>
                      <w:divsChild>
                        <w:div w:id="243760194">
                          <w:marLeft w:val="0"/>
                          <w:marRight w:val="0"/>
                          <w:marTop w:val="0"/>
                          <w:marBottom w:val="0"/>
                          <w:divBdr>
                            <w:top w:val="none" w:sz="0" w:space="0" w:color="auto"/>
                            <w:left w:val="none" w:sz="0" w:space="0" w:color="auto"/>
                            <w:bottom w:val="none" w:sz="0" w:space="0" w:color="auto"/>
                            <w:right w:val="none" w:sz="0" w:space="0" w:color="auto"/>
                          </w:divBdr>
                          <w:divsChild>
                            <w:div w:id="181502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845608">
      <w:bodyDiv w:val="1"/>
      <w:marLeft w:val="0"/>
      <w:marRight w:val="0"/>
      <w:marTop w:val="0"/>
      <w:marBottom w:val="0"/>
      <w:divBdr>
        <w:top w:val="none" w:sz="0" w:space="0" w:color="auto"/>
        <w:left w:val="none" w:sz="0" w:space="0" w:color="auto"/>
        <w:bottom w:val="none" w:sz="0" w:space="0" w:color="auto"/>
        <w:right w:val="none" w:sz="0" w:space="0" w:color="auto"/>
      </w:divBdr>
      <w:divsChild>
        <w:div w:id="724763046">
          <w:marLeft w:val="0"/>
          <w:marRight w:val="0"/>
          <w:marTop w:val="0"/>
          <w:marBottom w:val="0"/>
          <w:divBdr>
            <w:top w:val="none" w:sz="0" w:space="0" w:color="auto"/>
            <w:left w:val="none" w:sz="0" w:space="0" w:color="auto"/>
            <w:bottom w:val="none" w:sz="0" w:space="0" w:color="auto"/>
            <w:right w:val="none" w:sz="0" w:space="0" w:color="auto"/>
          </w:divBdr>
          <w:divsChild>
            <w:div w:id="1751580870">
              <w:marLeft w:val="0"/>
              <w:marRight w:val="0"/>
              <w:marTop w:val="0"/>
              <w:marBottom w:val="0"/>
              <w:divBdr>
                <w:top w:val="none" w:sz="0" w:space="0" w:color="auto"/>
                <w:left w:val="none" w:sz="0" w:space="0" w:color="auto"/>
                <w:bottom w:val="none" w:sz="0" w:space="0" w:color="auto"/>
                <w:right w:val="none" w:sz="0" w:space="0" w:color="auto"/>
              </w:divBdr>
              <w:divsChild>
                <w:div w:id="1359038732">
                  <w:marLeft w:val="0"/>
                  <w:marRight w:val="0"/>
                  <w:marTop w:val="0"/>
                  <w:marBottom w:val="0"/>
                  <w:divBdr>
                    <w:top w:val="none" w:sz="0" w:space="0" w:color="auto"/>
                    <w:left w:val="none" w:sz="0" w:space="0" w:color="auto"/>
                    <w:bottom w:val="none" w:sz="0" w:space="0" w:color="auto"/>
                    <w:right w:val="none" w:sz="0" w:space="0" w:color="auto"/>
                  </w:divBdr>
                  <w:divsChild>
                    <w:div w:id="852958118">
                      <w:marLeft w:val="0"/>
                      <w:marRight w:val="0"/>
                      <w:marTop w:val="0"/>
                      <w:marBottom w:val="0"/>
                      <w:divBdr>
                        <w:top w:val="none" w:sz="0" w:space="0" w:color="auto"/>
                        <w:left w:val="none" w:sz="0" w:space="0" w:color="auto"/>
                        <w:bottom w:val="none" w:sz="0" w:space="0" w:color="auto"/>
                        <w:right w:val="none" w:sz="0" w:space="0" w:color="auto"/>
                      </w:divBdr>
                      <w:divsChild>
                        <w:div w:id="829904948">
                          <w:marLeft w:val="0"/>
                          <w:marRight w:val="0"/>
                          <w:marTop w:val="0"/>
                          <w:marBottom w:val="0"/>
                          <w:divBdr>
                            <w:top w:val="none" w:sz="0" w:space="0" w:color="auto"/>
                            <w:left w:val="none" w:sz="0" w:space="0" w:color="auto"/>
                            <w:bottom w:val="none" w:sz="0" w:space="0" w:color="auto"/>
                            <w:right w:val="none" w:sz="0" w:space="0" w:color="auto"/>
                          </w:divBdr>
                          <w:divsChild>
                            <w:div w:id="11500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595864">
      <w:bodyDiv w:val="1"/>
      <w:marLeft w:val="0"/>
      <w:marRight w:val="0"/>
      <w:marTop w:val="0"/>
      <w:marBottom w:val="0"/>
      <w:divBdr>
        <w:top w:val="none" w:sz="0" w:space="0" w:color="auto"/>
        <w:left w:val="none" w:sz="0" w:space="0" w:color="auto"/>
        <w:bottom w:val="none" w:sz="0" w:space="0" w:color="auto"/>
        <w:right w:val="none" w:sz="0" w:space="0" w:color="auto"/>
      </w:divBdr>
    </w:div>
    <w:div w:id="1645231640">
      <w:bodyDiv w:val="1"/>
      <w:marLeft w:val="0"/>
      <w:marRight w:val="0"/>
      <w:marTop w:val="0"/>
      <w:marBottom w:val="0"/>
      <w:divBdr>
        <w:top w:val="none" w:sz="0" w:space="0" w:color="auto"/>
        <w:left w:val="none" w:sz="0" w:space="0" w:color="auto"/>
        <w:bottom w:val="none" w:sz="0" w:space="0" w:color="auto"/>
        <w:right w:val="none" w:sz="0" w:space="0" w:color="auto"/>
      </w:divBdr>
    </w:div>
    <w:div w:id="189369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D. Berkolde (KAKD)</Vad_x012b_t_x0101_js>
    <NPK xmlns="b6da864e-06a3-40ee-a61e-0cd067b16413">2</NPK>
    <Kategorija xmlns="2e5bb04e-596e-45bd-9003-43ca78b1ba16">MK noteikumu projekts</Kategorija>
    <DKP xmlns="2e5bb04e-596e-45bd-9003-43ca78b1ba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1A1FB-1F85-443A-ABB0-0F642EA23653}">
  <ds:schemaRefs>
    <ds:schemaRef ds:uri="http://purl.org/dc/terms/"/>
    <ds:schemaRef ds:uri="2e5bb04e-596e-45bd-9003-43ca78b1ba16"/>
    <ds:schemaRef ds:uri="http://schemas.microsoft.com/office/2006/documentManagement/types"/>
    <ds:schemaRef ds:uri="http://schemas.microsoft.com/office/infopath/2007/PartnerControls"/>
    <ds:schemaRef ds:uri="http://purl.org/dc/elements/1.1/"/>
    <ds:schemaRef ds:uri="http://schemas.microsoft.com/office/2006/metadata/properties"/>
    <ds:schemaRef ds:uri="b6da864e-06a3-40ee-a61e-0cd067b16413"/>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FCB6894-D854-405C-8F9A-F68EE42EC9D0}">
  <ds:schemaRefs>
    <ds:schemaRef ds:uri="http://schemas.microsoft.com/sharepoint/v3/contenttype/forms"/>
  </ds:schemaRefs>
</ds:datastoreItem>
</file>

<file path=customXml/itemProps3.xml><?xml version="1.0" encoding="utf-8"?>
<ds:datastoreItem xmlns:ds="http://schemas.openxmlformats.org/officeDocument/2006/customXml" ds:itemID="{CA17EC20-43BE-4F08-86E0-0C87870E4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0CA28F-8243-4AE0-98D6-8414A7476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1908</Words>
  <Characters>1089</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Grozījumi Ministru kabineta 2018. gada 21. novembra noteikumos Nr. 715 “Noteikumi par de minimis atbalsta uzskaites un piešķiršanas kārtību un de minimis atbalsta uzskaites veidlapu paraugiem”</vt:lpstr>
    </vt:vector>
  </TitlesOfParts>
  <Company>Finanšu ministrija</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2018. gada 21. novembra noteikumos Nr. 715 “Noteikumi par de minimis atbalsta uzskaites un piešķiršanas kārtību un de minimis atbalsta uzskaites veidlapu paraugiem”</dc:title>
  <dc:subject>MK noteikumu projekts</dc:subject>
  <dc:creator>ieva.mazuika@fm.gov.lv;sarmite.zakovska@fm.gov.lv</dc:creator>
  <cp:keywords>De minimis atbalsts</cp:keywords>
  <dc:description>67095624, sarmite.zakovska@fm.gov.lv</dc:description>
  <cp:lastModifiedBy>Inguna Dancīte</cp:lastModifiedBy>
  <cp:revision>2</cp:revision>
  <cp:lastPrinted>2019-08-01T05:33:00Z</cp:lastPrinted>
  <dcterms:created xsi:type="dcterms:W3CDTF">2021-06-18T10:13:00Z</dcterms:created>
  <dcterms:modified xsi:type="dcterms:W3CDTF">2021-06-18T10:13:00Z</dcterms:modified>
  <cp:category>MK noteikumi</cp:category>
  <cp:contentStatus>Projekts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