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A7C9C" w14:textId="77777777" w:rsidR="00E94C16" w:rsidRDefault="00EF6CFB" w:rsidP="004B008D">
      <w:pPr>
        <w:pStyle w:val="naiskr"/>
        <w:spacing w:before="0" w:after="0"/>
        <w:jc w:val="center"/>
        <w:rPr>
          <w:b/>
        </w:rPr>
      </w:pPr>
      <w:bookmarkStart w:id="0" w:name="_GoBack"/>
      <w:bookmarkEnd w:id="0"/>
      <w:r w:rsidRPr="004C6073">
        <w:rPr>
          <w:b/>
        </w:rPr>
        <w:t xml:space="preserve">Ministru kabineta noteikumu projekta </w:t>
      </w:r>
    </w:p>
    <w:p w14:paraId="2CAD9DEF" w14:textId="2010D21D" w:rsidR="004B008D" w:rsidRPr="004C6073" w:rsidRDefault="00EF6CFB" w:rsidP="004B008D">
      <w:pPr>
        <w:pStyle w:val="naiskr"/>
        <w:spacing w:before="0" w:after="0"/>
        <w:jc w:val="center"/>
        <w:rPr>
          <w:b/>
        </w:rPr>
      </w:pPr>
      <w:r w:rsidRPr="004C6073">
        <w:rPr>
          <w:b/>
        </w:rPr>
        <w:t xml:space="preserve">“Grozījumi Ministru kabineta 2018. gada 21. novembra noteikumos Nr. 715 “Noteikumi par </w:t>
      </w:r>
      <w:proofErr w:type="spellStart"/>
      <w:r w:rsidRPr="004C6073">
        <w:rPr>
          <w:b/>
          <w:i/>
        </w:rPr>
        <w:t>de</w:t>
      </w:r>
      <w:proofErr w:type="spellEnd"/>
      <w:r w:rsidRPr="004C6073">
        <w:rPr>
          <w:b/>
          <w:i/>
        </w:rPr>
        <w:t xml:space="preserve"> </w:t>
      </w:r>
      <w:proofErr w:type="spellStart"/>
      <w:r w:rsidRPr="004C6073">
        <w:rPr>
          <w:b/>
          <w:i/>
        </w:rPr>
        <w:t>minimis</w:t>
      </w:r>
      <w:proofErr w:type="spellEnd"/>
      <w:r w:rsidRPr="004C6073">
        <w:rPr>
          <w:b/>
        </w:rPr>
        <w:t xml:space="preserve"> atbalsta uzskaites un piešķiršanas kārtību un </w:t>
      </w:r>
      <w:proofErr w:type="spellStart"/>
      <w:r w:rsidRPr="004C6073">
        <w:rPr>
          <w:b/>
          <w:i/>
        </w:rPr>
        <w:t>de</w:t>
      </w:r>
      <w:proofErr w:type="spellEnd"/>
      <w:r w:rsidRPr="004C6073">
        <w:rPr>
          <w:b/>
          <w:i/>
        </w:rPr>
        <w:t xml:space="preserve"> </w:t>
      </w:r>
      <w:proofErr w:type="spellStart"/>
      <w:r w:rsidRPr="004C6073">
        <w:rPr>
          <w:b/>
          <w:i/>
        </w:rPr>
        <w:t>minimis</w:t>
      </w:r>
      <w:proofErr w:type="spellEnd"/>
      <w:r w:rsidRPr="004C6073">
        <w:rPr>
          <w:b/>
        </w:rPr>
        <w:t xml:space="preserve"> atbalsta uzskaites veidlapu paraugiem”</w:t>
      </w:r>
      <w:r w:rsidR="00E94C16">
        <w:rPr>
          <w:b/>
        </w:rPr>
        <w:t>”</w:t>
      </w:r>
      <w:r w:rsidRPr="004C6073">
        <w:rPr>
          <w:b/>
        </w:rPr>
        <w:t xml:space="preserve"> </w:t>
      </w:r>
      <w:r w:rsidR="004B008D" w:rsidRPr="004C6073">
        <w:rPr>
          <w:b/>
        </w:rPr>
        <w:t xml:space="preserve">sākotnējās ietekmes novērtējuma </w:t>
      </w:r>
      <w:smartTag w:uri="schemas-tilde-lv/tildestengine" w:element="veidnes">
        <w:smartTagPr>
          <w:attr w:name="id" w:val="-1"/>
          <w:attr w:name="baseform" w:val="ziņojums"/>
          <w:attr w:name="text" w:val="ziņojums"/>
        </w:smartTagPr>
        <w:r w:rsidR="004B008D" w:rsidRPr="004C6073">
          <w:rPr>
            <w:b/>
          </w:rPr>
          <w:t>ziņojums</w:t>
        </w:r>
      </w:smartTag>
      <w:r w:rsidR="004B008D" w:rsidRPr="004C6073">
        <w:rPr>
          <w:b/>
        </w:rPr>
        <w:t xml:space="preserve"> (anotācija)</w:t>
      </w:r>
    </w:p>
    <w:p w14:paraId="1B90B65D" w14:textId="77777777" w:rsidR="00E5323B" w:rsidRPr="009D3FCA"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87B19" w:rsidRPr="00E94C16" w14:paraId="2ED3036A"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B0CDC7"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sv-SE" w:eastAsia="lv-LV"/>
              </w:rPr>
            </w:pPr>
            <w:r w:rsidRPr="00E94C16">
              <w:rPr>
                <w:rFonts w:ascii="Times New Roman" w:eastAsia="Times New Roman" w:hAnsi="Times New Roman" w:cs="Times New Roman"/>
                <w:b/>
                <w:bCs/>
                <w:iCs/>
                <w:sz w:val="24"/>
                <w:szCs w:val="24"/>
                <w:lang w:val="sv-SE" w:eastAsia="lv-LV"/>
              </w:rPr>
              <w:t>Tiesību akta projekta anotācijas kopsavilkums</w:t>
            </w:r>
          </w:p>
        </w:tc>
      </w:tr>
      <w:tr w:rsidR="006F1E1B" w:rsidRPr="00E94C16" w14:paraId="0D2E9949" w14:textId="77777777" w:rsidTr="006F1E1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036D538" w14:textId="77777777" w:rsidR="006F1E1B" w:rsidRPr="00E94C16" w:rsidRDefault="006F1E1B" w:rsidP="006F1E1B">
            <w:pPr>
              <w:spacing w:after="0" w:line="240" w:lineRule="auto"/>
              <w:rPr>
                <w:rFonts w:ascii="Times New Roman" w:eastAsia="Times New Roman" w:hAnsi="Times New Roman" w:cs="Times New Roman"/>
                <w:iCs/>
                <w:sz w:val="24"/>
                <w:szCs w:val="24"/>
                <w:lang w:val="sv-SE" w:eastAsia="lv-LV"/>
              </w:rPr>
            </w:pPr>
            <w:r w:rsidRPr="00E94C16">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029EABC6" w14:textId="1EA5D682" w:rsidR="00F70E94" w:rsidRPr="00E94C16" w:rsidRDefault="00EF6CFB" w:rsidP="001216A8">
            <w:pPr>
              <w:pStyle w:val="ListParagraph"/>
              <w:spacing w:before="60" w:after="60"/>
              <w:ind w:left="0"/>
              <w:jc w:val="both"/>
              <w:rPr>
                <w:sz w:val="24"/>
                <w:szCs w:val="24"/>
              </w:rPr>
            </w:pPr>
            <w:r w:rsidRPr="00E94C16">
              <w:rPr>
                <w:sz w:val="24"/>
                <w:szCs w:val="24"/>
              </w:rPr>
              <w:t xml:space="preserve">Ministru kabineta noteikumu projekta “Grozījumi Ministru kabineta 2018. gada 21. novembra noteikumos Nr. 715 “Noteikumi par </w:t>
            </w:r>
            <w:proofErr w:type="spellStart"/>
            <w:r w:rsidRPr="00E94C16">
              <w:rPr>
                <w:sz w:val="24"/>
                <w:szCs w:val="24"/>
              </w:rPr>
              <w:t>de</w:t>
            </w:r>
            <w:proofErr w:type="spellEnd"/>
            <w:r w:rsidRPr="00E94C16">
              <w:rPr>
                <w:sz w:val="24"/>
                <w:szCs w:val="24"/>
              </w:rPr>
              <w:t xml:space="preserve"> </w:t>
            </w:r>
            <w:proofErr w:type="spellStart"/>
            <w:r w:rsidRPr="00E94C16">
              <w:rPr>
                <w:sz w:val="24"/>
                <w:szCs w:val="24"/>
              </w:rPr>
              <w:t>minimis</w:t>
            </w:r>
            <w:proofErr w:type="spellEnd"/>
            <w:r w:rsidRPr="00E94C16">
              <w:rPr>
                <w:sz w:val="24"/>
                <w:szCs w:val="24"/>
              </w:rPr>
              <w:t xml:space="preserve"> atbalsta uzskaites un piešķiršanas kārtību un </w:t>
            </w:r>
            <w:proofErr w:type="spellStart"/>
            <w:r w:rsidRPr="00E94C16">
              <w:rPr>
                <w:sz w:val="24"/>
                <w:szCs w:val="24"/>
              </w:rPr>
              <w:t>de</w:t>
            </w:r>
            <w:proofErr w:type="spellEnd"/>
            <w:r w:rsidRPr="00E94C16">
              <w:rPr>
                <w:sz w:val="24"/>
                <w:szCs w:val="24"/>
              </w:rPr>
              <w:t xml:space="preserve"> </w:t>
            </w:r>
            <w:proofErr w:type="spellStart"/>
            <w:r w:rsidRPr="00E94C16">
              <w:rPr>
                <w:sz w:val="24"/>
                <w:szCs w:val="24"/>
              </w:rPr>
              <w:t>minimis</w:t>
            </w:r>
            <w:proofErr w:type="spellEnd"/>
            <w:r w:rsidRPr="00E94C16">
              <w:rPr>
                <w:sz w:val="24"/>
                <w:szCs w:val="24"/>
              </w:rPr>
              <w:t xml:space="preserve"> atbalsta uzskaites veidlapu paraugiem”</w:t>
            </w:r>
            <w:r w:rsidR="00E94C16">
              <w:rPr>
                <w:sz w:val="24"/>
                <w:szCs w:val="24"/>
              </w:rPr>
              <w:t>”</w:t>
            </w:r>
            <w:r w:rsidRPr="00E94C16">
              <w:rPr>
                <w:sz w:val="24"/>
                <w:szCs w:val="24"/>
              </w:rPr>
              <w:t xml:space="preserve"> (turpmāk – </w:t>
            </w:r>
            <w:r w:rsidR="008F65AC" w:rsidRPr="00E94C16">
              <w:rPr>
                <w:sz w:val="24"/>
                <w:szCs w:val="24"/>
              </w:rPr>
              <w:t>Noteikumu projekts</w:t>
            </w:r>
            <w:r w:rsidRPr="00E94C16">
              <w:rPr>
                <w:sz w:val="24"/>
                <w:szCs w:val="24"/>
              </w:rPr>
              <w:t>)</w:t>
            </w:r>
            <w:r w:rsidR="003207E1" w:rsidRPr="00E94C16">
              <w:rPr>
                <w:sz w:val="24"/>
                <w:szCs w:val="24"/>
              </w:rPr>
              <w:t xml:space="preserve"> </w:t>
            </w:r>
            <w:r w:rsidR="00F70E94" w:rsidRPr="00E94C16">
              <w:rPr>
                <w:sz w:val="24"/>
                <w:szCs w:val="24"/>
              </w:rPr>
              <w:t>mērķis ir</w:t>
            </w:r>
            <w:r w:rsidRPr="00E94C16">
              <w:rPr>
                <w:sz w:val="24"/>
                <w:szCs w:val="24"/>
              </w:rPr>
              <w:t xml:space="preserve"> papildināt subjektu loku, kam var tikt piešķirtas </w:t>
            </w:r>
            <w:proofErr w:type="spellStart"/>
            <w:r w:rsidRPr="00E94C16">
              <w:rPr>
                <w:sz w:val="24"/>
                <w:szCs w:val="24"/>
              </w:rPr>
              <w:t>de</w:t>
            </w:r>
            <w:proofErr w:type="spellEnd"/>
            <w:r w:rsidRPr="00E94C16">
              <w:rPr>
                <w:sz w:val="24"/>
                <w:szCs w:val="24"/>
              </w:rPr>
              <w:t xml:space="preserve"> </w:t>
            </w:r>
            <w:proofErr w:type="spellStart"/>
            <w:r w:rsidRPr="00E94C16">
              <w:rPr>
                <w:sz w:val="24"/>
                <w:szCs w:val="24"/>
              </w:rPr>
              <w:t>minimis</w:t>
            </w:r>
            <w:proofErr w:type="spellEnd"/>
            <w:r w:rsidRPr="00E94C16">
              <w:rPr>
                <w:sz w:val="24"/>
                <w:szCs w:val="24"/>
              </w:rPr>
              <w:t xml:space="preserve"> atbalsta uzskaites sistēmas (turpmāk – Sistēma) lietotāja tiesības. </w:t>
            </w:r>
          </w:p>
          <w:p w14:paraId="1C308A19" w14:textId="745E4C8F" w:rsidR="000F7E90" w:rsidRPr="00E94C16" w:rsidRDefault="003207E1">
            <w:pPr>
              <w:pStyle w:val="ListParagraph"/>
              <w:spacing w:before="60" w:after="60"/>
              <w:ind w:left="0"/>
              <w:jc w:val="both"/>
              <w:rPr>
                <w:color w:val="000000" w:themeColor="text1"/>
                <w:sz w:val="24"/>
                <w:szCs w:val="24"/>
              </w:rPr>
            </w:pPr>
            <w:r w:rsidRPr="00E94C16">
              <w:rPr>
                <w:color w:val="000000" w:themeColor="text1"/>
                <w:sz w:val="24"/>
                <w:szCs w:val="24"/>
              </w:rPr>
              <w:t>Mini</w:t>
            </w:r>
            <w:r w:rsidR="00EF6CFB" w:rsidRPr="00E94C16">
              <w:rPr>
                <w:color w:val="000000" w:themeColor="text1"/>
                <w:sz w:val="24"/>
                <w:szCs w:val="24"/>
              </w:rPr>
              <w:t>stru kabineta noteikumu projekts</w:t>
            </w:r>
            <w:r w:rsidR="00B5778E" w:rsidRPr="00E94C16">
              <w:rPr>
                <w:color w:val="000000" w:themeColor="text1"/>
                <w:sz w:val="24"/>
                <w:szCs w:val="24"/>
              </w:rPr>
              <w:t xml:space="preserve"> stāsies spēkā </w:t>
            </w:r>
            <w:r w:rsidR="000903D3" w:rsidRPr="00E94C16">
              <w:rPr>
                <w:color w:val="000000" w:themeColor="text1"/>
                <w:sz w:val="24"/>
                <w:szCs w:val="24"/>
              </w:rPr>
              <w:t xml:space="preserve">vispārējā kārtībā </w:t>
            </w:r>
            <w:r w:rsidR="00B5778E" w:rsidRPr="00E94C16">
              <w:rPr>
                <w:color w:val="000000" w:themeColor="text1"/>
                <w:sz w:val="24"/>
                <w:szCs w:val="24"/>
              </w:rPr>
              <w:t>pēc</w:t>
            </w:r>
            <w:r w:rsidRPr="00E94C16">
              <w:rPr>
                <w:color w:val="000000" w:themeColor="text1"/>
                <w:sz w:val="24"/>
                <w:szCs w:val="24"/>
              </w:rPr>
              <w:t xml:space="preserve"> to</w:t>
            </w:r>
            <w:r w:rsidR="00B5778E" w:rsidRPr="00E94C16">
              <w:rPr>
                <w:color w:val="000000" w:themeColor="text1"/>
                <w:sz w:val="24"/>
                <w:szCs w:val="24"/>
              </w:rPr>
              <w:t xml:space="preserve"> </w:t>
            </w:r>
            <w:r w:rsidR="000F7E90">
              <w:rPr>
                <w:color w:val="000000" w:themeColor="text1"/>
                <w:sz w:val="24"/>
                <w:szCs w:val="24"/>
              </w:rPr>
              <w:t>pieņemšanas</w:t>
            </w:r>
            <w:r w:rsidR="000F7E90" w:rsidRPr="00E94C16">
              <w:rPr>
                <w:color w:val="000000" w:themeColor="text1"/>
                <w:sz w:val="24"/>
                <w:szCs w:val="24"/>
              </w:rPr>
              <w:t xml:space="preserve"> </w:t>
            </w:r>
            <w:r w:rsidRPr="00E94C16">
              <w:rPr>
                <w:color w:val="000000" w:themeColor="text1"/>
                <w:sz w:val="24"/>
                <w:szCs w:val="24"/>
              </w:rPr>
              <w:t>Ministru kabinetā</w:t>
            </w:r>
            <w:r w:rsidR="00B5778E" w:rsidRPr="00E94C16">
              <w:rPr>
                <w:color w:val="000000" w:themeColor="text1"/>
                <w:sz w:val="24"/>
                <w:szCs w:val="24"/>
              </w:rPr>
              <w:t>.</w:t>
            </w:r>
          </w:p>
        </w:tc>
      </w:tr>
    </w:tbl>
    <w:p w14:paraId="4FBB327A" w14:textId="77777777" w:rsidR="00E5323B" w:rsidRPr="00E94C16" w:rsidRDefault="00E5323B" w:rsidP="00E5323B">
      <w:pPr>
        <w:spacing w:after="0" w:line="240" w:lineRule="auto"/>
        <w:rPr>
          <w:rFonts w:ascii="Times New Roman" w:eastAsia="Times New Roman" w:hAnsi="Times New Roman" w:cs="Times New Roman"/>
          <w:iCs/>
          <w:sz w:val="24"/>
          <w:szCs w:val="24"/>
          <w:lang w:val="sv-SE" w:eastAsia="lv-LV"/>
        </w:rPr>
      </w:pPr>
      <w:r w:rsidRPr="00E94C16">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E94C16" w14:paraId="303B939A" w14:textId="77777777" w:rsidTr="00F4151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B8C4B8F"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sv-SE" w:eastAsia="lv-LV"/>
              </w:rPr>
            </w:pPr>
            <w:r w:rsidRPr="00E94C16">
              <w:rPr>
                <w:rFonts w:ascii="Times New Roman" w:eastAsia="Times New Roman" w:hAnsi="Times New Roman" w:cs="Times New Roman"/>
                <w:b/>
                <w:bCs/>
                <w:iCs/>
                <w:sz w:val="24"/>
                <w:szCs w:val="24"/>
                <w:lang w:val="sv-SE" w:eastAsia="lv-LV"/>
              </w:rPr>
              <w:t>I. Tiesību akta projekta izstrādes nepieciešamība</w:t>
            </w:r>
          </w:p>
        </w:tc>
      </w:tr>
      <w:tr w:rsidR="00287B19" w:rsidRPr="00E94C16" w14:paraId="0FD87BB7" w14:textId="77777777" w:rsidTr="00F415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89A4EF0"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D33EC7"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Pamatojums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0D1C4039" w14:textId="4737161F" w:rsidR="00E5323B" w:rsidRPr="00E94C16" w:rsidRDefault="00015589" w:rsidP="004C6073">
            <w:pPr>
              <w:pStyle w:val="naiskr"/>
              <w:spacing w:after="0"/>
              <w:jc w:val="both"/>
              <w:rPr>
                <w:iCs/>
              </w:rPr>
            </w:pPr>
            <w:r>
              <w:rPr>
                <w:iCs/>
              </w:rPr>
              <w:t>Noteikumu projekts izstrādāts pēc Fi</w:t>
            </w:r>
            <w:r w:rsidR="004F0575">
              <w:rPr>
                <w:iCs/>
              </w:rPr>
              <w:t xml:space="preserve">nanšu ministrijas iniciatīvas </w:t>
            </w:r>
            <w:r w:rsidR="004F0575" w:rsidRPr="004F0575">
              <w:rPr>
                <w:iCs/>
              </w:rPr>
              <w:t>saskaņā ar Komercdar</w:t>
            </w:r>
            <w:r w:rsidR="004F0575">
              <w:rPr>
                <w:iCs/>
              </w:rPr>
              <w:t xml:space="preserve">bības atbalsta kontroles likuma 12. panta 5. punktu </w:t>
            </w:r>
            <w:r w:rsidR="004F0575" w:rsidRPr="004F0575">
              <w:rPr>
                <w:iCs/>
              </w:rPr>
              <w:t>un Lauksaimniecī</w:t>
            </w:r>
            <w:r w:rsidR="004F0575">
              <w:rPr>
                <w:iCs/>
              </w:rPr>
              <w:t xml:space="preserve">bas un lauku attīstības likuma  </w:t>
            </w:r>
            <w:r w:rsidR="004F0575" w:rsidRPr="004F0575">
              <w:rPr>
                <w:iCs/>
              </w:rPr>
              <w:t>5. panta septīto daļu</w:t>
            </w:r>
            <w:r w:rsidR="004F0575">
              <w:rPr>
                <w:iCs/>
              </w:rPr>
              <w:t xml:space="preserve">, ņemot vērā, ka Finanšu ministrija ir </w:t>
            </w:r>
            <w:r w:rsidR="004F0575" w:rsidRPr="00B22B02">
              <w:rPr>
                <w:iCs/>
              </w:rPr>
              <w:t xml:space="preserve">saņēmusi </w:t>
            </w:r>
            <w:r w:rsidR="004F0575" w:rsidRPr="004C6073">
              <w:t>nacionāla līmeņa audita un revīzijas iestāžu lūgumu nodrošināt tiešu pieeju datiem Sistēmā, lai veiktu nepieciešamās darbības operatīvai audita un revīzijas veikšanai</w:t>
            </w:r>
            <w:r w:rsidR="007A586D" w:rsidRPr="004C6073">
              <w:t>, īpaši saistībā ar ES fondu atbalsta pasākumiem</w:t>
            </w:r>
            <w:r w:rsidR="004F0575" w:rsidRPr="004C6073">
              <w:t xml:space="preserve">. </w:t>
            </w:r>
          </w:p>
        </w:tc>
      </w:tr>
      <w:tr w:rsidR="00287B19" w:rsidRPr="00E94C16" w14:paraId="48D1989A" w14:textId="77777777" w:rsidTr="00F415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0EC703"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bookmarkStart w:id="1" w:name="_Hlk71550629"/>
            <w:r w:rsidRPr="00E94C16">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4F5AC62" w14:textId="77777777" w:rsidR="0042742F"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Pašreizējā</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situācija</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t>problēmas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kuru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risināšanai</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tiesību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akta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projekts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izstrādāts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tiesiskā</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regulējuma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mērķis</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t>būtība</w:t>
            </w:r>
            <w:proofErr w:type="spellEnd"/>
          </w:p>
          <w:p w14:paraId="0FE313D5" w14:textId="77777777" w:rsidR="0042742F" w:rsidRPr="00E94C16" w:rsidRDefault="0042742F" w:rsidP="003743BC">
            <w:pPr>
              <w:rPr>
                <w:rFonts w:ascii="Times New Roman" w:eastAsia="Times New Roman" w:hAnsi="Times New Roman" w:cs="Times New Roman"/>
                <w:sz w:val="24"/>
                <w:szCs w:val="24"/>
                <w:lang w:val="en-US" w:eastAsia="lv-LV"/>
              </w:rPr>
            </w:pPr>
          </w:p>
          <w:p w14:paraId="157C78F8" w14:textId="77777777" w:rsidR="0042742F" w:rsidRPr="00E94C16" w:rsidRDefault="0042742F" w:rsidP="003743BC">
            <w:pPr>
              <w:rPr>
                <w:rFonts w:ascii="Times New Roman" w:eastAsia="Times New Roman" w:hAnsi="Times New Roman" w:cs="Times New Roman"/>
                <w:sz w:val="24"/>
                <w:szCs w:val="24"/>
                <w:lang w:val="en-US" w:eastAsia="lv-LV"/>
              </w:rPr>
            </w:pPr>
          </w:p>
          <w:p w14:paraId="63398A79" w14:textId="77777777" w:rsidR="0042742F" w:rsidRPr="00E94C16" w:rsidRDefault="0042742F" w:rsidP="003743BC">
            <w:pPr>
              <w:rPr>
                <w:rFonts w:ascii="Times New Roman" w:eastAsia="Times New Roman" w:hAnsi="Times New Roman" w:cs="Times New Roman"/>
                <w:sz w:val="24"/>
                <w:szCs w:val="24"/>
                <w:lang w:val="en-US" w:eastAsia="lv-LV"/>
              </w:rPr>
            </w:pPr>
          </w:p>
          <w:p w14:paraId="31822FA1" w14:textId="77777777" w:rsidR="0042742F" w:rsidRPr="00E94C16" w:rsidRDefault="0042742F" w:rsidP="003743BC">
            <w:pPr>
              <w:rPr>
                <w:rFonts w:ascii="Times New Roman" w:eastAsia="Times New Roman" w:hAnsi="Times New Roman" w:cs="Times New Roman"/>
                <w:sz w:val="24"/>
                <w:szCs w:val="24"/>
                <w:lang w:val="en-US" w:eastAsia="lv-LV"/>
              </w:rPr>
            </w:pPr>
          </w:p>
          <w:p w14:paraId="6A6A0E00" w14:textId="77777777" w:rsidR="0042742F" w:rsidRPr="00E94C16" w:rsidRDefault="0042742F" w:rsidP="003743BC">
            <w:pPr>
              <w:rPr>
                <w:rFonts w:ascii="Times New Roman" w:eastAsia="Times New Roman" w:hAnsi="Times New Roman" w:cs="Times New Roman"/>
                <w:sz w:val="24"/>
                <w:szCs w:val="24"/>
                <w:lang w:val="en-US" w:eastAsia="lv-LV"/>
              </w:rPr>
            </w:pPr>
          </w:p>
          <w:p w14:paraId="01A80007" w14:textId="77777777" w:rsidR="0042742F" w:rsidRPr="00E94C16" w:rsidRDefault="0042742F" w:rsidP="003743BC">
            <w:pPr>
              <w:rPr>
                <w:rFonts w:ascii="Times New Roman" w:eastAsia="Times New Roman" w:hAnsi="Times New Roman" w:cs="Times New Roman"/>
                <w:sz w:val="24"/>
                <w:szCs w:val="24"/>
                <w:lang w:val="en-US" w:eastAsia="lv-LV"/>
              </w:rPr>
            </w:pPr>
          </w:p>
          <w:p w14:paraId="2515C0D8" w14:textId="77777777" w:rsidR="0042742F" w:rsidRPr="00E94C16" w:rsidRDefault="0042742F" w:rsidP="003743BC">
            <w:pPr>
              <w:rPr>
                <w:rFonts w:ascii="Times New Roman" w:eastAsia="Times New Roman" w:hAnsi="Times New Roman" w:cs="Times New Roman"/>
                <w:sz w:val="24"/>
                <w:szCs w:val="24"/>
                <w:lang w:val="en-US" w:eastAsia="lv-LV"/>
              </w:rPr>
            </w:pPr>
          </w:p>
          <w:p w14:paraId="4E93F011" w14:textId="77777777" w:rsidR="0042742F" w:rsidRPr="00E94C16" w:rsidRDefault="0042742F" w:rsidP="003743BC">
            <w:pPr>
              <w:rPr>
                <w:rFonts w:ascii="Times New Roman" w:eastAsia="Times New Roman" w:hAnsi="Times New Roman" w:cs="Times New Roman"/>
                <w:sz w:val="24"/>
                <w:szCs w:val="24"/>
                <w:lang w:val="en-US" w:eastAsia="lv-LV"/>
              </w:rPr>
            </w:pPr>
          </w:p>
          <w:p w14:paraId="1C6D9A1A" w14:textId="77777777" w:rsidR="0042742F" w:rsidRPr="00E94C16" w:rsidRDefault="0042742F" w:rsidP="003743BC">
            <w:pPr>
              <w:rPr>
                <w:rFonts w:ascii="Times New Roman" w:eastAsia="Times New Roman" w:hAnsi="Times New Roman" w:cs="Times New Roman"/>
                <w:sz w:val="24"/>
                <w:szCs w:val="24"/>
                <w:lang w:val="en-US" w:eastAsia="lv-LV"/>
              </w:rPr>
            </w:pPr>
          </w:p>
          <w:p w14:paraId="33BD920A" w14:textId="77777777" w:rsidR="0042742F" w:rsidRPr="00E94C16" w:rsidRDefault="0042742F" w:rsidP="003743BC">
            <w:pPr>
              <w:rPr>
                <w:rFonts w:ascii="Times New Roman" w:eastAsia="Times New Roman" w:hAnsi="Times New Roman" w:cs="Times New Roman"/>
                <w:sz w:val="24"/>
                <w:szCs w:val="24"/>
                <w:lang w:val="en-US" w:eastAsia="lv-LV"/>
              </w:rPr>
            </w:pPr>
          </w:p>
          <w:p w14:paraId="0A986520" w14:textId="77777777" w:rsidR="0042742F" w:rsidRPr="00E94C16" w:rsidRDefault="0042742F" w:rsidP="003743BC">
            <w:pPr>
              <w:rPr>
                <w:rFonts w:ascii="Times New Roman" w:eastAsia="Times New Roman" w:hAnsi="Times New Roman" w:cs="Times New Roman"/>
                <w:sz w:val="24"/>
                <w:szCs w:val="24"/>
                <w:lang w:val="en-US" w:eastAsia="lv-LV"/>
              </w:rPr>
            </w:pPr>
          </w:p>
          <w:p w14:paraId="136C27C9" w14:textId="77777777" w:rsidR="0042742F" w:rsidRPr="00E94C16" w:rsidRDefault="0042742F" w:rsidP="003743BC">
            <w:pPr>
              <w:rPr>
                <w:rFonts w:ascii="Times New Roman" w:eastAsia="Times New Roman" w:hAnsi="Times New Roman" w:cs="Times New Roman"/>
                <w:sz w:val="24"/>
                <w:szCs w:val="24"/>
                <w:lang w:val="en-US" w:eastAsia="lv-LV"/>
              </w:rPr>
            </w:pPr>
          </w:p>
          <w:p w14:paraId="373F1579" w14:textId="77777777" w:rsidR="0042742F" w:rsidRPr="00E94C16" w:rsidRDefault="0042742F" w:rsidP="003743BC">
            <w:pPr>
              <w:rPr>
                <w:rFonts w:ascii="Times New Roman" w:eastAsia="Times New Roman" w:hAnsi="Times New Roman" w:cs="Times New Roman"/>
                <w:sz w:val="24"/>
                <w:szCs w:val="24"/>
                <w:lang w:val="en-US" w:eastAsia="lv-LV"/>
              </w:rPr>
            </w:pPr>
          </w:p>
          <w:p w14:paraId="0A27996E" w14:textId="77777777" w:rsidR="0042742F" w:rsidRPr="00E94C16" w:rsidRDefault="0042742F" w:rsidP="003743BC">
            <w:pPr>
              <w:rPr>
                <w:rFonts w:ascii="Times New Roman" w:eastAsia="Times New Roman" w:hAnsi="Times New Roman" w:cs="Times New Roman"/>
                <w:sz w:val="24"/>
                <w:szCs w:val="24"/>
                <w:lang w:val="en-US" w:eastAsia="lv-LV"/>
              </w:rPr>
            </w:pPr>
          </w:p>
          <w:p w14:paraId="2C35B59A" w14:textId="77777777" w:rsidR="00E5323B" w:rsidRPr="00E94C16" w:rsidRDefault="00E5323B" w:rsidP="003743BC">
            <w:pPr>
              <w:rPr>
                <w:rFonts w:ascii="Times New Roman" w:eastAsia="Times New Roman" w:hAnsi="Times New Roman" w:cs="Times New Roman"/>
                <w:sz w:val="24"/>
                <w:szCs w:val="24"/>
                <w:lang w:val="en-US" w:eastAsia="lv-LV"/>
              </w:rPr>
            </w:pPr>
          </w:p>
        </w:tc>
        <w:tc>
          <w:tcPr>
            <w:tcW w:w="3000" w:type="pct"/>
            <w:tcBorders>
              <w:top w:val="outset" w:sz="6" w:space="0" w:color="auto"/>
              <w:left w:val="outset" w:sz="6" w:space="0" w:color="auto"/>
              <w:bottom w:val="outset" w:sz="6" w:space="0" w:color="auto"/>
              <w:right w:val="outset" w:sz="6" w:space="0" w:color="auto"/>
            </w:tcBorders>
            <w:hideMark/>
          </w:tcPr>
          <w:p w14:paraId="6293B1DD" w14:textId="275885DF" w:rsidR="005673DC" w:rsidRPr="00E94C16" w:rsidRDefault="00EF6CFB" w:rsidP="00624E0C">
            <w:pPr>
              <w:jc w:val="both"/>
              <w:rPr>
                <w:rFonts w:ascii="Times New Roman" w:hAnsi="Times New Roman" w:cs="Times New Roman"/>
                <w:sz w:val="24"/>
                <w:szCs w:val="24"/>
              </w:rPr>
            </w:pPr>
            <w:r w:rsidRPr="00E94C16">
              <w:rPr>
                <w:rFonts w:ascii="Times New Roman" w:eastAsia="Times New Roman" w:hAnsi="Times New Roman" w:cs="Times New Roman"/>
                <w:sz w:val="24"/>
                <w:szCs w:val="24"/>
                <w:lang w:eastAsia="lv-LV"/>
              </w:rPr>
              <w:lastRenderedPageBreak/>
              <w:t xml:space="preserve">Pašreiz saskaņā ar </w:t>
            </w:r>
            <w:r w:rsidR="008F65AC" w:rsidRPr="00E94C16">
              <w:rPr>
                <w:rFonts w:ascii="Times New Roman" w:eastAsia="Times New Roman" w:hAnsi="Times New Roman" w:cs="Times New Roman"/>
                <w:sz w:val="24"/>
                <w:szCs w:val="24"/>
                <w:lang w:eastAsia="lv-LV"/>
              </w:rPr>
              <w:t>Ministru kabineta 2018. gada 21. novembra noteikum</w:t>
            </w:r>
            <w:r w:rsidR="00E94C16">
              <w:rPr>
                <w:rFonts w:ascii="Times New Roman" w:eastAsia="Times New Roman" w:hAnsi="Times New Roman" w:cs="Times New Roman"/>
                <w:sz w:val="24"/>
                <w:szCs w:val="24"/>
                <w:lang w:eastAsia="lv-LV"/>
              </w:rPr>
              <w:t>u</w:t>
            </w:r>
            <w:r w:rsidR="008F65AC" w:rsidRPr="00E94C16">
              <w:rPr>
                <w:rFonts w:ascii="Times New Roman" w:eastAsia="Times New Roman" w:hAnsi="Times New Roman" w:cs="Times New Roman"/>
                <w:sz w:val="24"/>
                <w:szCs w:val="24"/>
                <w:lang w:eastAsia="lv-LV"/>
              </w:rPr>
              <w:t xml:space="preserve"> Nr. 715 “Noteikumi par </w:t>
            </w:r>
            <w:proofErr w:type="spellStart"/>
            <w:r w:rsidR="008F65AC" w:rsidRPr="00E94C16">
              <w:rPr>
                <w:rFonts w:ascii="Times New Roman" w:eastAsia="Times New Roman" w:hAnsi="Times New Roman" w:cs="Times New Roman"/>
                <w:sz w:val="24"/>
                <w:szCs w:val="24"/>
                <w:lang w:eastAsia="lv-LV"/>
              </w:rPr>
              <w:t>de</w:t>
            </w:r>
            <w:proofErr w:type="spellEnd"/>
            <w:r w:rsidR="008F65AC" w:rsidRPr="00E94C16">
              <w:rPr>
                <w:rFonts w:ascii="Times New Roman" w:eastAsia="Times New Roman" w:hAnsi="Times New Roman" w:cs="Times New Roman"/>
                <w:sz w:val="24"/>
                <w:szCs w:val="24"/>
                <w:lang w:eastAsia="lv-LV"/>
              </w:rPr>
              <w:t xml:space="preserve"> </w:t>
            </w:r>
            <w:proofErr w:type="spellStart"/>
            <w:r w:rsidR="008F65AC" w:rsidRPr="00E94C16">
              <w:rPr>
                <w:rFonts w:ascii="Times New Roman" w:eastAsia="Times New Roman" w:hAnsi="Times New Roman" w:cs="Times New Roman"/>
                <w:sz w:val="24"/>
                <w:szCs w:val="24"/>
                <w:lang w:eastAsia="lv-LV"/>
              </w:rPr>
              <w:t>minimis</w:t>
            </w:r>
            <w:proofErr w:type="spellEnd"/>
            <w:r w:rsidR="008F65AC" w:rsidRPr="00E94C16">
              <w:rPr>
                <w:rFonts w:ascii="Times New Roman" w:eastAsia="Times New Roman" w:hAnsi="Times New Roman" w:cs="Times New Roman"/>
                <w:sz w:val="24"/>
                <w:szCs w:val="24"/>
                <w:lang w:eastAsia="lv-LV"/>
              </w:rPr>
              <w:t xml:space="preserve"> atbalsta uzskaites un piešķiršanas kārtību un </w:t>
            </w:r>
            <w:proofErr w:type="spellStart"/>
            <w:r w:rsidR="008F65AC" w:rsidRPr="00E94C16">
              <w:rPr>
                <w:rFonts w:ascii="Times New Roman" w:eastAsia="Times New Roman" w:hAnsi="Times New Roman" w:cs="Times New Roman"/>
                <w:sz w:val="24"/>
                <w:szCs w:val="24"/>
                <w:lang w:eastAsia="lv-LV"/>
              </w:rPr>
              <w:t>de</w:t>
            </w:r>
            <w:proofErr w:type="spellEnd"/>
            <w:r w:rsidR="008F65AC" w:rsidRPr="00E94C16">
              <w:rPr>
                <w:rFonts w:ascii="Times New Roman" w:eastAsia="Times New Roman" w:hAnsi="Times New Roman" w:cs="Times New Roman"/>
                <w:sz w:val="24"/>
                <w:szCs w:val="24"/>
                <w:lang w:eastAsia="lv-LV"/>
              </w:rPr>
              <w:t xml:space="preserve"> </w:t>
            </w:r>
            <w:proofErr w:type="spellStart"/>
            <w:r w:rsidR="008F65AC" w:rsidRPr="00E94C16">
              <w:rPr>
                <w:rFonts w:ascii="Times New Roman" w:eastAsia="Times New Roman" w:hAnsi="Times New Roman" w:cs="Times New Roman"/>
                <w:sz w:val="24"/>
                <w:szCs w:val="24"/>
                <w:lang w:eastAsia="lv-LV"/>
              </w:rPr>
              <w:t>minimis</w:t>
            </w:r>
            <w:proofErr w:type="spellEnd"/>
            <w:r w:rsidR="008F65AC" w:rsidRPr="00E94C16">
              <w:rPr>
                <w:rFonts w:ascii="Times New Roman" w:eastAsia="Times New Roman" w:hAnsi="Times New Roman" w:cs="Times New Roman"/>
                <w:sz w:val="24"/>
                <w:szCs w:val="24"/>
                <w:lang w:eastAsia="lv-LV"/>
              </w:rPr>
              <w:t xml:space="preserve"> atbalsta uzskaites veidlapu paraugiem” (turpmāk – MK noteikumi Nr. 715) </w:t>
            </w:r>
            <w:r w:rsidRPr="00E94C16">
              <w:rPr>
                <w:rFonts w:ascii="Times New Roman" w:eastAsia="Times New Roman" w:hAnsi="Times New Roman" w:cs="Times New Roman"/>
                <w:sz w:val="24"/>
                <w:szCs w:val="24"/>
                <w:lang w:eastAsia="lv-LV"/>
              </w:rPr>
              <w:t xml:space="preserve">30. punktu atbalsta sniedzējs un komercdarbības atbalsta uzraudzības institūcija normatīvajos aktos noteiktajā kārtībā pēc Eiropas Komisijas, audita vai revīzijas iestādes vai citas iestādes vai institūcijas pieprasījuma sagatavo pārskatu par komercsabiedrībām piešķirto </w:t>
            </w:r>
            <w:proofErr w:type="spellStart"/>
            <w:r w:rsidRPr="00E94C16">
              <w:rPr>
                <w:rFonts w:ascii="Times New Roman" w:eastAsia="Times New Roman" w:hAnsi="Times New Roman" w:cs="Times New Roman"/>
                <w:sz w:val="24"/>
                <w:szCs w:val="24"/>
                <w:lang w:eastAsia="lv-LV"/>
              </w:rPr>
              <w:t>de</w:t>
            </w:r>
            <w:proofErr w:type="spellEnd"/>
            <w:r w:rsidRPr="00E94C16">
              <w:rPr>
                <w:rFonts w:ascii="Times New Roman" w:eastAsia="Times New Roman" w:hAnsi="Times New Roman" w:cs="Times New Roman"/>
                <w:sz w:val="24"/>
                <w:szCs w:val="24"/>
                <w:lang w:eastAsia="lv-LV"/>
              </w:rPr>
              <w:t xml:space="preserve"> </w:t>
            </w:r>
            <w:proofErr w:type="spellStart"/>
            <w:r w:rsidRPr="00E94C16">
              <w:rPr>
                <w:rFonts w:ascii="Times New Roman" w:eastAsia="Times New Roman" w:hAnsi="Times New Roman" w:cs="Times New Roman"/>
                <w:sz w:val="24"/>
                <w:szCs w:val="24"/>
                <w:lang w:eastAsia="lv-LV"/>
              </w:rPr>
              <w:t>minimis</w:t>
            </w:r>
            <w:proofErr w:type="spellEnd"/>
            <w:r w:rsidRPr="00E94C16">
              <w:rPr>
                <w:rFonts w:ascii="Times New Roman" w:eastAsia="Times New Roman" w:hAnsi="Times New Roman" w:cs="Times New Roman"/>
                <w:sz w:val="24"/>
                <w:szCs w:val="24"/>
                <w:lang w:eastAsia="lv-LV"/>
              </w:rPr>
              <w:t xml:space="preserve"> atbalstu un iesniedz to iestādē vai institūcijā, kas to pieprasīja. Ņemot vērā, ka</w:t>
            </w:r>
            <w:r w:rsidR="00B53C2B" w:rsidRPr="00E94C16">
              <w:rPr>
                <w:rFonts w:ascii="Times New Roman" w:eastAsia="Times New Roman" w:hAnsi="Times New Roman" w:cs="Times New Roman"/>
                <w:sz w:val="24"/>
                <w:szCs w:val="24"/>
                <w:lang w:eastAsia="lv-LV"/>
              </w:rPr>
              <w:t xml:space="preserve"> </w:t>
            </w:r>
            <w:r w:rsidR="00624E0C" w:rsidRPr="00E94C16">
              <w:rPr>
                <w:rFonts w:ascii="Times New Roman" w:hAnsi="Times New Roman" w:cs="Times New Roman"/>
                <w:sz w:val="24"/>
                <w:szCs w:val="24"/>
              </w:rPr>
              <w:t>nacionāla līmeņa audita vai revīzijas iestādēm</w:t>
            </w:r>
            <w:r w:rsidR="00AF6FBD">
              <w:rPr>
                <w:rFonts w:ascii="Times New Roman" w:hAnsi="Times New Roman" w:cs="Times New Roman"/>
                <w:sz w:val="24"/>
                <w:szCs w:val="24"/>
              </w:rPr>
              <w:t xml:space="preserve"> (piemēram, ES Fondu revīzijas iestādei)</w:t>
            </w:r>
            <w:r w:rsidR="00624E0C" w:rsidRPr="00E94C16">
              <w:rPr>
                <w:rFonts w:ascii="Times New Roman" w:hAnsi="Times New Roman" w:cs="Times New Roman"/>
                <w:sz w:val="24"/>
                <w:szCs w:val="24"/>
              </w:rPr>
              <w:t xml:space="preserve"> ir </w:t>
            </w:r>
            <w:r w:rsidR="006F0DEC" w:rsidRPr="00E94C16">
              <w:rPr>
                <w:rFonts w:ascii="Times New Roman" w:eastAsia="Times New Roman" w:hAnsi="Times New Roman" w:cs="Times New Roman"/>
                <w:sz w:val="24"/>
                <w:szCs w:val="24"/>
                <w:lang w:eastAsia="lv-LV"/>
              </w:rPr>
              <w:t>nepieciešams iegūt datus, kas nav pieejami Atvērto datu portālā data.gov.lv</w:t>
            </w:r>
            <w:r w:rsidR="006D3F1D" w:rsidRPr="00E94C16">
              <w:rPr>
                <w:rFonts w:ascii="Times New Roman" w:hAnsi="Times New Roman" w:cs="Times New Roman"/>
                <w:sz w:val="24"/>
                <w:szCs w:val="24"/>
              </w:rPr>
              <w:t xml:space="preserve"> vai Finanšu ministrijas tīmekļvietnē</w:t>
            </w:r>
            <w:r w:rsidR="006F0DEC" w:rsidRPr="00E94C16">
              <w:rPr>
                <w:rFonts w:ascii="Times New Roman" w:eastAsia="Times New Roman" w:hAnsi="Times New Roman" w:cs="Times New Roman"/>
                <w:sz w:val="24"/>
                <w:szCs w:val="24"/>
                <w:lang w:eastAsia="lv-LV"/>
              </w:rPr>
              <w:t xml:space="preserve">, jo tajā </w:t>
            </w:r>
            <w:r w:rsidR="0039281F" w:rsidRPr="00E94C16">
              <w:rPr>
                <w:rFonts w:ascii="Times New Roman" w:hAnsi="Times New Roman" w:cs="Times New Roman"/>
                <w:sz w:val="24"/>
                <w:szCs w:val="24"/>
              </w:rPr>
              <w:t xml:space="preserve">ir </w:t>
            </w:r>
            <w:r w:rsidR="006F0DEC" w:rsidRPr="00E94C16">
              <w:rPr>
                <w:rFonts w:ascii="Times New Roman" w:eastAsia="Times New Roman" w:hAnsi="Times New Roman" w:cs="Times New Roman"/>
                <w:sz w:val="24"/>
                <w:szCs w:val="24"/>
                <w:lang w:eastAsia="lv-LV"/>
              </w:rPr>
              <w:t>public</w:t>
            </w:r>
            <w:r w:rsidR="006F0DEC" w:rsidRPr="00E94C16">
              <w:rPr>
                <w:rFonts w:ascii="Times New Roman" w:hAnsi="Times New Roman" w:cs="Times New Roman"/>
                <w:sz w:val="24"/>
                <w:szCs w:val="24"/>
              </w:rPr>
              <w:t xml:space="preserve">ēta informācija </w:t>
            </w:r>
            <w:r w:rsidR="0039281F" w:rsidRPr="00E94C16">
              <w:rPr>
                <w:rFonts w:ascii="Times New Roman" w:hAnsi="Times New Roman" w:cs="Times New Roman"/>
                <w:sz w:val="24"/>
                <w:szCs w:val="24"/>
              </w:rPr>
              <w:t xml:space="preserve">par atbalsta saņēmējam </w:t>
            </w:r>
            <w:r w:rsidR="006F0DEC" w:rsidRPr="00E94C16">
              <w:rPr>
                <w:rFonts w:ascii="Times New Roman" w:eastAsia="Times New Roman" w:hAnsi="Times New Roman" w:cs="Times New Roman"/>
                <w:sz w:val="24"/>
                <w:szCs w:val="24"/>
                <w:lang w:eastAsia="lv-LV"/>
              </w:rPr>
              <w:t xml:space="preserve">piešķirto atbalstu </w:t>
            </w:r>
            <w:r w:rsidR="0039281F" w:rsidRPr="00E94C16">
              <w:rPr>
                <w:rFonts w:ascii="Times New Roman" w:hAnsi="Times New Roman" w:cs="Times New Roman"/>
                <w:sz w:val="24"/>
                <w:szCs w:val="24"/>
              </w:rPr>
              <w:t>kārtējā</w:t>
            </w:r>
            <w:r w:rsidR="006F0DEC" w:rsidRPr="00E94C16">
              <w:rPr>
                <w:rFonts w:ascii="Times New Roman" w:eastAsia="Times New Roman" w:hAnsi="Times New Roman" w:cs="Times New Roman"/>
                <w:sz w:val="24"/>
                <w:szCs w:val="24"/>
                <w:lang w:eastAsia="lv-LV"/>
              </w:rPr>
              <w:t xml:space="preserve"> </w:t>
            </w:r>
            <w:r w:rsidR="0039281F" w:rsidRPr="00E94C16">
              <w:rPr>
                <w:rFonts w:ascii="Times New Roman" w:hAnsi="Times New Roman" w:cs="Times New Roman"/>
                <w:sz w:val="24"/>
                <w:szCs w:val="24"/>
              </w:rPr>
              <w:t>fiskālajā</w:t>
            </w:r>
            <w:r w:rsidR="006F0DEC" w:rsidRPr="00E94C16">
              <w:rPr>
                <w:rFonts w:ascii="Times New Roman" w:eastAsia="Times New Roman" w:hAnsi="Times New Roman" w:cs="Times New Roman"/>
                <w:sz w:val="24"/>
                <w:szCs w:val="24"/>
                <w:lang w:eastAsia="lv-LV"/>
              </w:rPr>
              <w:t xml:space="preserve"> gadā un divos iepriekšējos </w:t>
            </w:r>
            <w:r w:rsidR="0039281F" w:rsidRPr="00E94C16">
              <w:rPr>
                <w:rFonts w:ascii="Times New Roman" w:hAnsi="Times New Roman" w:cs="Times New Roman"/>
                <w:sz w:val="24"/>
                <w:szCs w:val="24"/>
              </w:rPr>
              <w:t>fiskālajos</w:t>
            </w:r>
            <w:r w:rsidR="006F0DEC" w:rsidRPr="00E94C16">
              <w:rPr>
                <w:rFonts w:ascii="Times New Roman" w:eastAsia="Times New Roman" w:hAnsi="Times New Roman" w:cs="Times New Roman"/>
                <w:sz w:val="24"/>
                <w:szCs w:val="24"/>
                <w:lang w:eastAsia="lv-LV"/>
              </w:rPr>
              <w:t xml:space="preserve"> gados</w:t>
            </w:r>
            <w:r w:rsidR="0039281F" w:rsidRPr="00E94C16">
              <w:rPr>
                <w:rFonts w:ascii="Times New Roman" w:hAnsi="Times New Roman" w:cs="Times New Roman"/>
                <w:sz w:val="24"/>
                <w:szCs w:val="24"/>
              </w:rPr>
              <w:t>,</w:t>
            </w:r>
            <w:r w:rsidR="006D3F1D" w:rsidRPr="00E94C16">
              <w:rPr>
                <w:rFonts w:ascii="Times New Roman" w:hAnsi="Times New Roman" w:cs="Times New Roman"/>
                <w:sz w:val="24"/>
                <w:szCs w:val="24"/>
              </w:rPr>
              <w:t xml:space="preserve"> </w:t>
            </w:r>
            <w:r w:rsidR="006D3F1D" w:rsidRPr="00E94C16">
              <w:rPr>
                <w:rFonts w:ascii="Times New Roman" w:eastAsia="Times New Roman" w:hAnsi="Times New Roman" w:cs="Times New Roman"/>
                <w:sz w:val="24"/>
                <w:szCs w:val="24"/>
                <w:lang w:eastAsia="lv-LV"/>
              </w:rPr>
              <w:t>un</w:t>
            </w:r>
            <w:r w:rsidR="0039281F" w:rsidRPr="00E94C16">
              <w:rPr>
                <w:rFonts w:ascii="Times New Roman" w:hAnsi="Times New Roman" w:cs="Times New Roman"/>
                <w:sz w:val="24"/>
                <w:szCs w:val="24"/>
              </w:rPr>
              <w:t xml:space="preserve">, </w:t>
            </w:r>
            <w:r w:rsidR="006D3F1D" w:rsidRPr="00E94C16">
              <w:rPr>
                <w:rFonts w:ascii="Times New Roman" w:eastAsia="Times New Roman" w:hAnsi="Times New Roman" w:cs="Times New Roman"/>
                <w:sz w:val="24"/>
                <w:szCs w:val="24"/>
                <w:lang w:eastAsia="lv-LV"/>
              </w:rPr>
              <w:t xml:space="preserve"> lai samazinātu datu iegūšanai nepieciešamo</w:t>
            </w:r>
            <w:r w:rsidR="0039281F" w:rsidRPr="00E94C16">
              <w:rPr>
                <w:rFonts w:ascii="Times New Roman" w:hAnsi="Times New Roman" w:cs="Times New Roman"/>
                <w:sz w:val="24"/>
                <w:szCs w:val="24"/>
              </w:rPr>
              <w:t>s</w:t>
            </w:r>
            <w:r w:rsidR="006D3F1D" w:rsidRPr="00E94C16">
              <w:rPr>
                <w:rFonts w:ascii="Times New Roman" w:eastAsia="Times New Roman" w:hAnsi="Times New Roman" w:cs="Times New Roman"/>
                <w:sz w:val="24"/>
                <w:szCs w:val="24"/>
                <w:lang w:eastAsia="lv-LV"/>
              </w:rPr>
              <w:t xml:space="preserve"> laika </w:t>
            </w:r>
            <w:r w:rsidR="006D3F1D" w:rsidRPr="00E94C16">
              <w:rPr>
                <w:rFonts w:ascii="Times New Roman" w:eastAsia="Times New Roman" w:hAnsi="Times New Roman" w:cs="Times New Roman"/>
                <w:sz w:val="24"/>
                <w:szCs w:val="24"/>
                <w:lang w:eastAsia="lv-LV"/>
              </w:rPr>
              <w:lastRenderedPageBreak/>
              <w:t>resursus</w:t>
            </w:r>
            <w:r w:rsidR="006D3F1D" w:rsidRPr="00E94C16">
              <w:rPr>
                <w:rFonts w:ascii="Times New Roman" w:hAnsi="Times New Roman" w:cs="Times New Roman"/>
                <w:sz w:val="24"/>
                <w:szCs w:val="24"/>
              </w:rPr>
              <w:t>,</w:t>
            </w:r>
            <w:r w:rsidRPr="00E94C16">
              <w:rPr>
                <w:rFonts w:ascii="Times New Roman" w:hAnsi="Times New Roman" w:cs="Times New Roman"/>
                <w:sz w:val="24"/>
                <w:szCs w:val="24"/>
              </w:rPr>
              <w:t xml:space="preserve"> </w:t>
            </w:r>
            <w:r w:rsidR="00B53C2B" w:rsidRPr="00E94C16">
              <w:rPr>
                <w:rFonts w:ascii="Times New Roman" w:hAnsi="Times New Roman" w:cs="Times New Roman"/>
                <w:sz w:val="24"/>
                <w:szCs w:val="24"/>
              </w:rPr>
              <w:t>ir nepieciešams papildināt MK noteikumu</w:t>
            </w:r>
            <w:r w:rsidR="00624E0C" w:rsidRPr="00E94C16">
              <w:rPr>
                <w:rFonts w:ascii="Times New Roman" w:hAnsi="Times New Roman" w:cs="Times New Roman"/>
                <w:sz w:val="24"/>
                <w:szCs w:val="24"/>
              </w:rPr>
              <w:t>s</w:t>
            </w:r>
            <w:r w:rsidR="00B53C2B" w:rsidRPr="00E94C16">
              <w:rPr>
                <w:rFonts w:ascii="Times New Roman" w:hAnsi="Times New Roman" w:cs="Times New Roman"/>
                <w:sz w:val="24"/>
                <w:szCs w:val="24"/>
              </w:rPr>
              <w:t xml:space="preserve"> </w:t>
            </w:r>
            <w:r w:rsidR="00624E0C" w:rsidRPr="00E94C16">
              <w:rPr>
                <w:rFonts w:ascii="Times New Roman" w:hAnsi="Times New Roman" w:cs="Times New Roman"/>
                <w:sz w:val="24"/>
                <w:szCs w:val="24"/>
              </w:rPr>
              <w:t>Nr. 715</w:t>
            </w:r>
            <w:r w:rsidR="00E94C16">
              <w:rPr>
                <w:rFonts w:ascii="Times New Roman" w:hAnsi="Times New Roman" w:cs="Times New Roman"/>
                <w:sz w:val="24"/>
                <w:szCs w:val="24"/>
              </w:rPr>
              <w:t xml:space="preserve">, </w:t>
            </w:r>
            <w:r w:rsidR="00B53C2B" w:rsidRPr="00E94C16">
              <w:rPr>
                <w:rFonts w:ascii="Times New Roman" w:hAnsi="Times New Roman" w:cs="Times New Roman"/>
                <w:sz w:val="24"/>
                <w:szCs w:val="24"/>
              </w:rPr>
              <w:t xml:space="preserve">paredzot, ka nepieciešamības gadījumā nacionālā līmeņa audita vai revīzijas iestādēm var piešķirt </w:t>
            </w:r>
            <w:r w:rsidR="00624E0C" w:rsidRPr="00E94C16">
              <w:rPr>
                <w:rFonts w:ascii="Times New Roman" w:hAnsi="Times New Roman" w:cs="Times New Roman"/>
                <w:sz w:val="24"/>
                <w:szCs w:val="24"/>
              </w:rPr>
              <w:t xml:space="preserve">tādas pašas Sistēmas lietotāju tiesības kā komercdarbības atbalsta uzraudzības institūcijai – datu pārlūkotājam. Ievērojot minēto, ar noteikumu projekta 2.punktu </w:t>
            </w:r>
            <w:r w:rsidR="00B53C2B" w:rsidRPr="00E94C16">
              <w:rPr>
                <w:rFonts w:ascii="Times New Roman" w:hAnsi="Times New Roman" w:cs="Times New Roman"/>
                <w:sz w:val="24"/>
                <w:szCs w:val="24"/>
              </w:rPr>
              <w:t>MK noteikum</w:t>
            </w:r>
            <w:r w:rsidR="00624E0C" w:rsidRPr="00E94C16">
              <w:rPr>
                <w:rFonts w:ascii="Times New Roman" w:hAnsi="Times New Roman" w:cs="Times New Roman"/>
                <w:sz w:val="24"/>
                <w:szCs w:val="24"/>
              </w:rPr>
              <w:t>i</w:t>
            </w:r>
            <w:r w:rsidR="00B53C2B" w:rsidRPr="00E94C16">
              <w:rPr>
                <w:rFonts w:ascii="Times New Roman" w:hAnsi="Times New Roman" w:cs="Times New Roman"/>
                <w:sz w:val="24"/>
                <w:szCs w:val="24"/>
              </w:rPr>
              <w:t xml:space="preserve"> Nr.715</w:t>
            </w:r>
            <w:r w:rsidR="00624E0C" w:rsidRPr="00E94C16">
              <w:rPr>
                <w:rFonts w:ascii="Times New Roman" w:hAnsi="Times New Roman" w:cs="Times New Roman"/>
                <w:sz w:val="24"/>
                <w:szCs w:val="24"/>
              </w:rPr>
              <w:t xml:space="preserve"> tiek papildināti ar jaunu 7.6.</w:t>
            </w:r>
            <w:r w:rsidR="00624E0C" w:rsidRPr="00E94C16">
              <w:rPr>
                <w:rFonts w:ascii="Times New Roman" w:hAnsi="Times New Roman" w:cs="Times New Roman"/>
                <w:sz w:val="24"/>
                <w:szCs w:val="24"/>
                <w:vertAlign w:val="superscript"/>
              </w:rPr>
              <w:t xml:space="preserve">1 </w:t>
            </w:r>
            <w:r w:rsidR="00624E0C" w:rsidRPr="00E94C16">
              <w:rPr>
                <w:rFonts w:ascii="Times New Roman" w:hAnsi="Times New Roman" w:cs="Times New Roman"/>
                <w:sz w:val="24"/>
                <w:szCs w:val="24"/>
              </w:rPr>
              <w:t>apakšpunktu, kas paredz jaunu Sistēmas lietotāja lomu - nacionālā līmeņa audita vai revīzijas iestāde – datu pārlūkotājs, paredzot, ka minētajiem Sistēmas lietotājiem Sistēmā ir MK noteikumu Nr. 715</w:t>
            </w:r>
            <w:r w:rsidR="00B53C2B" w:rsidRPr="00E94C16">
              <w:rPr>
                <w:rFonts w:ascii="Times New Roman" w:hAnsi="Times New Roman" w:cs="Times New Roman"/>
                <w:sz w:val="24"/>
                <w:szCs w:val="24"/>
              </w:rPr>
              <w:t xml:space="preserve"> 13.punktā minētās tiesības (t.i., Sistēmā apskat</w:t>
            </w:r>
            <w:r w:rsidR="00624E0C" w:rsidRPr="00E94C16">
              <w:rPr>
                <w:rFonts w:ascii="Times New Roman" w:hAnsi="Times New Roman" w:cs="Times New Roman"/>
                <w:sz w:val="24"/>
                <w:szCs w:val="24"/>
              </w:rPr>
              <w:t>a</w:t>
            </w:r>
            <w:r w:rsidR="00B53C2B" w:rsidRPr="00E94C16">
              <w:rPr>
                <w:rFonts w:ascii="Times New Roman" w:hAnsi="Times New Roman" w:cs="Times New Roman"/>
                <w:sz w:val="24"/>
                <w:szCs w:val="24"/>
              </w:rPr>
              <w:t xml:space="preserve"> pieejamo informāciju par komercsabiedrībām piešķirto </w:t>
            </w:r>
            <w:proofErr w:type="spellStart"/>
            <w:r w:rsidR="00B53C2B" w:rsidRPr="00E94C16">
              <w:rPr>
                <w:rFonts w:ascii="Times New Roman" w:hAnsi="Times New Roman" w:cs="Times New Roman"/>
                <w:sz w:val="24"/>
                <w:szCs w:val="24"/>
              </w:rPr>
              <w:t>de</w:t>
            </w:r>
            <w:proofErr w:type="spellEnd"/>
            <w:r w:rsidR="00B53C2B" w:rsidRPr="00E94C16">
              <w:rPr>
                <w:rFonts w:ascii="Times New Roman" w:hAnsi="Times New Roman" w:cs="Times New Roman"/>
                <w:sz w:val="24"/>
                <w:szCs w:val="24"/>
              </w:rPr>
              <w:t xml:space="preserve"> </w:t>
            </w:r>
            <w:proofErr w:type="spellStart"/>
            <w:r w:rsidR="00B53C2B" w:rsidRPr="00E94C16">
              <w:rPr>
                <w:rFonts w:ascii="Times New Roman" w:hAnsi="Times New Roman" w:cs="Times New Roman"/>
                <w:sz w:val="24"/>
                <w:szCs w:val="24"/>
              </w:rPr>
              <w:t>minimis</w:t>
            </w:r>
            <w:proofErr w:type="spellEnd"/>
            <w:r w:rsidR="00B53C2B" w:rsidRPr="00E94C16">
              <w:rPr>
                <w:rFonts w:ascii="Times New Roman" w:hAnsi="Times New Roman" w:cs="Times New Roman"/>
                <w:sz w:val="24"/>
                <w:szCs w:val="24"/>
              </w:rPr>
              <w:t xml:space="preserve"> atbalstu un normatīvajos aktos noteiktajos gadījumos sagatavo pārskatu par komercsabiedrībām piešķirto </w:t>
            </w:r>
            <w:proofErr w:type="spellStart"/>
            <w:r w:rsidR="00B53C2B" w:rsidRPr="00E94C16">
              <w:rPr>
                <w:rFonts w:ascii="Times New Roman" w:hAnsi="Times New Roman" w:cs="Times New Roman"/>
                <w:sz w:val="24"/>
                <w:szCs w:val="24"/>
              </w:rPr>
              <w:t>de</w:t>
            </w:r>
            <w:proofErr w:type="spellEnd"/>
            <w:r w:rsidR="00B53C2B" w:rsidRPr="00E94C16">
              <w:rPr>
                <w:rFonts w:ascii="Times New Roman" w:hAnsi="Times New Roman" w:cs="Times New Roman"/>
                <w:sz w:val="24"/>
                <w:szCs w:val="24"/>
              </w:rPr>
              <w:t xml:space="preserve"> </w:t>
            </w:r>
            <w:proofErr w:type="spellStart"/>
            <w:r w:rsidR="00B53C2B" w:rsidRPr="00E94C16">
              <w:rPr>
                <w:rFonts w:ascii="Times New Roman" w:hAnsi="Times New Roman" w:cs="Times New Roman"/>
                <w:sz w:val="24"/>
                <w:szCs w:val="24"/>
              </w:rPr>
              <w:t>minimis</w:t>
            </w:r>
            <w:proofErr w:type="spellEnd"/>
            <w:r w:rsidR="00B53C2B" w:rsidRPr="00E94C16">
              <w:rPr>
                <w:rFonts w:ascii="Times New Roman" w:hAnsi="Times New Roman" w:cs="Times New Roman"/>
                <w:sz w:val="24"/>
                <w:szCs w:val="24"/>
              </w:rPr>
              <w:t xml:space="preserve"> atbalstu).</w:t>
            </w:r>
            <w:r w:rsidR="00624E0C" w:rsidRPr="00E94C16">
              <w:rPr>
                <w:rFonts w:ascii="Times New Roman" w:hAnsi="Times New Roman" w:cs="Times New Roman"/>
                <w:sz w:val="24"/>
                <w:szCs w:val="24"/>
              </w:rPr>
              <w:t xml:space="preserve"> </w:t>
            </w:r>
          </w:p>
          <w:p w14:paraId="4CFE8683" w14:textId="0A1470FD" w:rsidR="00624E0C" w:rsidRPr="00E94C16" w:rsidRDefault="00624E0C" w:rsidP="00715491">
            <w:pPr>
              <w:jc w:val="both"/>
              <w:rPr>
                <w:rFonts w:ascii="Times New Roman" w:hAnsi="Times New Roman" w:cs="Times New Roman"/>
                <w:sz w:val="24"/>
                <w:szCs w:val="24"/>
              </w:rPr>
            </w:pPr>
            <w:r w:rsidRPr="00E94C16">
              <w:rPr>
                <w:rFonts w:ascii="Times New Roman" w:hAnsi="Times New Roman" w:cs="Times New Roman"/>
                <w:sz w:val="24"/>
                <w:szCs w:val="24"/>
              </w:rPr>
              <w:t xml:space="preserve">Papildus tiek veikti precizējoši grozījumi </w:t>
            </w:r>
            <w:r w:rsidR="000903D3">
              <w:rPr>
                <w:rFonts w:ascii="Times New Roman" w:hAnsi="Times New Roman" w:cs="Times New Roman"/>
                <w:sz w:val="24"/>
                <w:szCs w:val="24"/>
              </w:rPr>
              <w:t>saistīt</w:t>
            </w:r>
            <w:r w:rsidRPr="00E94C16">
              <w:rPr>
                <w:rFonts w:ascii="Times New Roman" w:hAnsi="Times New Roman" w:cs="Times New Roman"/>
                <w:sz w:val="24"/>
                <w:szCs w:val="24"/>
              </w:rPr>
              <w:t>ajos MK noteikumu Nr. 715 punktos</w:t>
            </w:r>
            <w:r w:rsidR="00AC2191" w:rsidRPr="00E94C16">
              <w:rPr>
                <w:rFonts w:ascii="Times New Roman" w:hAnsi="Times New Roman" w:cs="Times New Roman"/>
                <w:sz w:val="24"/>
                <w:szCs w:val="24"/>
              </w:rPr>
              <w:t xml:space="preserve"> un 2.pielikumā</w:t>
            </w:r>
            <w:r w:rsidRPr="00E94C16">
              <w:rPr>
                <w:rFonts w:ascii="Times New Roman" w:hAnsi="Times New Roman" w:cs="Times New Roman"/>
                <w:sz w:val="24"/>
                <w:szCs w:val="24"/>
              </w:rPr>
              <w:t xml:space="preserve">, kur nepieciešams papildināt </w:t>
            </w:r>
            <w:r w:rsidR="00715491" w:rsidRPr="00E94C16">
              <w:rPr>
                <w:rFonts w:ascii="Times New Roman" w:hAnsi="Times New Roman" w:cs="Times New Roman"/>
                <w:sz w:val="24"/>
                <w:szCs w:val="24"/>
              </w:rPr>
              <w:t>subjektu loku, kam var tikt piešķirtas Sistēmas lietotāja tiesības</w:t>
            </w:r>
            <w:r w:rsidRPr="00E94C16">
              <w:rPr>
                <w:rFonts w:ascii="Times New Roman" w:hAnsi="Times New Roman" w:cs="Times New Roman"/>
                <w:sz w:val="24"/>
                <w:szCs w:val="24"/>
              </w:rPr>
              <w:t>.</w:t>
            </w:r>
          </w:p>
          <w:p w14:paraId="3C6D5138" w14:textId="12F2A4D6" w:rsidR="008266FF" w:rsidRPr="00E94C16" w:rsidRDefault="008266FF" w:rsidP="007A586D">
            <w:pPr>
              <w:jc w:val="both"/>
              <w:rPr>
                <w:rFonts w:ascii="Times New Roman" w:hAnsi="Times New Roman" w:cs="Times New Roman"/>
                <w:sz w:val="24"/>
                <w:szCs w:val="24"/>
              </w:rPr>
            </w:pPr>
            <w:r w:rsidRPr="00E94C16">
              <w:rPr>
                <w:rFonts w:ascii="Times New Roman" w:hAnsi="Times New Roman" w:cs="Times New Roman"/>
                <w:sz w:val="24"/>
                <w:szCs w:val="24"/>
              </w:rPr>
              <w:t>Vienlaikus tiek precizēta kārtība, kādā Finanšu ministrijas ierēdnim vai darbiniekam tiek piešķirtas un anulētas Sistēmas lietošanas tiesības</w:t>
            </w:r>
            <w:r w:rsidR="00F85163">
              <w:rPr>
                <w:rFonts w:ascii="Times New Roman" w:hAnsi="Times New Roman" w:cs="Times New Roman"/>
                <w:sz w:val="24"/>
                <w:szCs w:val="24"/>
              </w:rPr>
              <w:t>, kā arī svītroti MK noteikumu Nr. 715 42. un 43.punkts</w:t>
            </w:r>
            <w:r w:rsidR="0021589A">
              <w:rPr>
                <w:rFonts w:ascii="Times New Roman" w:hAnsi="Times New Roman" w:cs="Times New Roman"/>
                <w:sz w:val="24"/>
                <w:szCs w:val="24"/>
              </w:rPr>
              <w:t>, ņemot vērā, ka šie nosacījumi ir ietverti Sistēmas lietošanas un drošības noteikumos</w:t>
            </w:r>
          </w:p>
        </w:tc>
      </w:tr>
      <w:bookmarkEnd w:id="1"/>
      <w:tr w:rsidR="00287B19" w:rsidRPr="00E94C16" w14:paraId="68F0558E" w14:textId="77777777" w:rsidTr="00F415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BD81BD2"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CB012E5"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izstrādē</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iesaistītās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institūcijas</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t>publiskas</w:t>
            </w:r>
            <w:proofErr w:type="spellEnd"/>
            <w:r w:rsidRPr="00E94C16">
              <w:rPr>
                <w:rFonts w:ascii="Times New Roman" w:eastAsia="Times New Roman" w:hAnsi="Times New Roman" w:cs="Times New Roman"/>
                <w:iCs/>
                <w:sz w:val="24"/>
                <w:szCs w:val="24"/>
                <w:lang w:val="en-US" w:eastAsia="lv-LV"/>
              </w:rPr>
              <w:t xml:space="preserve"> personas </w:t>
            </w:r>
            <w:proofErr w:type="spellStart"/>
            <w:r w:rsidRPr="00E94C16">
              <w:rPr>
                <w:rFonts w:ascii="Times New Roman" w:eastAsia="Times New Roman" w:hAnsi="Times New Roman" w:cs="Times New Roman"/>
                <w:iCs/>
                <w:sz w:val="24"/>
                <w:szCs w:val="24"/>
                <w:lang w:val="en-US" w:eastAsia="lv-LV"/>
              </w:rPr>
              <w:t>kapitālsabiedrības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29D1993C" w14:textId="77777777" w:rsidR="00E5323B" w:rsidRPr="00E94C16" w:rsidRDefault="001D0E57"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hAnsi="Times New Roman" w:cs="Times New Roman"/>
                <w:sz w:val="24"/>
                <w:szCs w:val="24"/>
              </w:rPr>
              <w:t>Finanšu ministrija.</w:t>
            </w:r>
          </w:p>
        </w:tc>
      </w:tr>
      <w:tr w:rsidR="00287B19" w:rsidRPr="00E94C16" w14:paraId="3CAF771F" w14:textId="77777777" w:rsidTr="00F4151C">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0F22B8"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AB3C988"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Cita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E473454" w14:textId="77777777" w:rsidR="00E5323B" w:rsidRPr="00E94C16" w:rsidRDefault="00D8360C" w:rsidP="00D8360C">
            <w:pPr>
              <w:spacing w:after="0" w:line="240" w:lineRule="auto"/>
              <w:rPr>
                <w:rFonts w:ascii="Times New Roman" w:eastAsia="Times New Roman" w:hAnsi="Times New Roman" w:cs="Times New Roman"/>
                <w:iCs/>
                <w:sz w:val="24"/>
                <w:szCs w:val="24"/>
                <w:lang w:val="en-US" w:eastAsia="lv-LV"/>
              </w:rPr>
            </w:pPr>
            <w:r w:rsidRPr="00E94C16">
              <w:rPr>
                <w:rFonts w:ascii="Times New Roman" w:hAnsi="Times New Roman" w:cs="Times New Roman"/>
                <w:sz w:val="24"/>
                <w:szCs w:val="24"/>
              </w:rPr>
              <w:t>Nav.</w:t>
            </w:r>
          </w:p>
        </w:tc>
      </w:tr>
    </w:tbl>
    <w:p w14:paraId="3279BCCD"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E94C16" w14:paraId="3319C15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4CC477"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en-US" w:eastAsia="lv-LV"/>
              </w:rPr>
            </w:pPr>
            <w:r w:rsidRPr="00E94C16">
              <w:rPr>
                <w:rFonts w:ascii="Times New Roman" w:eastAsia="Times New Roman" w:hAnsi="Times New Roman" w:cs="Times New Roman"/>
                <w:b/>
                <w:bCs/>
                <w:iCs/>
                <w:sz w:val="24"/>
                <w:szCs w:val="24"/>
                <w:lang w:val="en-US" w:eastAsia="lv-LV"/>
              </w:rPr>
              <w:t xml:space="preserve">II.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projekta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ietekme</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uz</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sabiedrību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tautsaimniecības</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attīstību</w:t>
            </w:r>
            <w:proofErr w:type="spellEnd"/>
            <w:r w:rsidRPr="00E94C16">
              <w:rPr>
                <w:rFonts w:ascii="Times New Roman" w:eastAsia="Times New Roman" w:hAnsi="Times New Roman" w:cs="Times New Roman"/>
                <w:b/>
                <w:bCs/>
                <w:iCs/>
                <w:sz w:val="24"/>
                <w:szCs w:val="24"/>
                <w:lang w:val="en-US" w:eastAsia="lv-LV"/>
              </w:rPr>
              <w:t xml:space="preserve"> un </w:t>
            </w:r>
            <w:proofErr w:type="spellStart"/>
            <w:r w:rsidRPr="00E94C16">
              <w:rPr>
                <w:rFonts w:ascii="Times New Roman" w:eastAsia="Times New Roman" w:hAnsi="Times New Roman" w:cs="Times New Roman"/>
                <w:b/>
                <w:bCs/>
                <w:iCs/>
                <w:sz w:val="24"/>
                <w:szCs w:val="24"/>
                <w:lang w:val="en-US" w:eastAsia="lv-LV"/>
              </w:rPr>
              <w:t>administratīvo</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slogu</w:t>
            </w:r>
            <w:proofErr w:type="spellEnd"/>
          </w:p>
        </w:tc>
      </w:tr>
      <w:tr w:rsidR="008F65AC" w:rsidRPr="00E94C16" w14:paraId="75CF1698" w14:textId="77777777" w:rsidTr="008F65A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E1B7568"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E741435"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Sabiedrības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mērķgrupas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kuras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tiesiskais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regulējums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ietekmē</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vai</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varētu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ietekmēt</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46383827" w14:textId="3F043947" w:rsidR="008F65AC" w:rsidRPr="00E94C16" w:rsidRDefault="008F65AC" w:rsidP="002F2E5D">
            <w:pPr>
              <w:spacing w:after="0" w:line="240" w:lineRule="auto"/>
              <w:jc w:val="both"/>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eastAsia="lv-LV"/>
              </w:rPr>
              <w:t>Latvijas Republikas tiešās vai pastarpinātās pārvaldes iestādes</w:t>
            </w:r>
            <w:r w:rsidR="002F2E5D" w:rsidRPr="00E94C16">
              <w:rPr>
                <w:rFonts w:ascii="Times New Roman" w:eastAsia="Times New Roman" w:hAnsi="Times New Roman" w:cs="Times New Roman"/>
                <w:iCs/>
                <w:sz w:val="24"/>
                <w:szCs w:val="24"/>
                <w:lang w:eastAsia="lv-LV"/>
              </w:rPr>
              <w:t>.</w:t>
            </w:r>
          </w:p>
        </w:tc>
      </w:tr>
      <w:tr w:rsidR="008F65AC" w:rsidRPr="00E94C16" w14:paraId="42BC721A" w14:textId="77777777" w:rsidTr="008F65A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4A2AAAC"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F7A603B"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Tiesiskā</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regulējuma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ietekme</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uz</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tautsaimniecību</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t>administratīvo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slogu</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64CA5F72"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hAnsi="Times New Roman" w:cs="Times New Roman"/>
                <w:sz w:val="24"/>
                <w:szCs w:val="24"/>
              </w:rPr>
              <w:t>Projekts šo jomu neskar.</w:t>
            </w:r>
          </w:p>
        </w:tc>
      </w:tr>
      <w:tr w:rsidR="008F65AC" w:rsidRPr="00E94C16" w14:paraId="021CF896" w14:textId="77777777" w:rsidTr="008F65A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272398B"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03166B22"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Administratīvo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izmaksu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monetārs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novērtējums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0E189E78" w14:textId="77777777" w:rsidR="008F65AC" w:rsidRPr="00E94C16" w:rsidRDefault="008F65AC" w:rsidP="008F65AC">
            <w:pPr>
              <w:spacing w:after="0" w:line="240" w:lineRule="auto"/>
              <w:rPr>
                <w:rFonts w:ascii="Times New Roman" w:eastAsia="Times New Roman" w:hAnsi="Times New Roman" w:cs="Times New Roman"/>
                <w:iCs/>
                <w:sz w:val="24"/>
                <w:szCs w:val="24"/>
                <w:lang w:val="sv-SE" w:eastAsia="lv-LV"/>
              </w:rPr>
            </w:pPr>
            <w:r w:rsidRPr="00E94C16">
              <w:rPr>
                <w:rFonts w:ascii="Times New Roman" w:hAnsi="Times New Roman" w:cs="Times New Roman"/>
                <w:sz w:val="24"/>
                <w:szCs w:val="24"/>
              </w:rPr>
              <w:t>Projekts nepalielinās administratīvo slogu.</w:t>
            </w:r>
          </w:p>
          <w:p w14:paraId="221B085F" w14:textId="67F78A14" w:rsidR="008F65AC" w:rsidRPr="00E94C16" w:rsidRDefault="008F65AC" w:rsidP="008F65AC">
            <w:pPr>
              <w:tabs>
                <w:tab w:val="left" w:pos="2106"/>
              </w:tabs>
              <w:rPr>
                <w:rFonts w:ascii="Times New Roman" w:eastAsia="Times New Roman" w:hAnsi="Times New Roman" w:cs="Times New Roman"/>
                <w:sz w:val="24"/>
                <w:szCs w:val="24"/>
                <w:lang w:val="sv-SE" w:eastAsia="lv-LV"/>
              </w:rPr>
            </w:pPr>
          </w:p>
        </w:tc>
      </w:tr>
      <w:tr w:rsidR="008F65AC" w:rsidRPr="00E94C16" w14:paraId="71A7DD0E" w14:textId="77777777" w:rsidTr="008F65A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793E54"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258D9F6"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Atbilstības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izmaksu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monetārs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novērtējums</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65AE7ABF"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hAnsi="Times New Roman" w:cs="Times New Roman"/>
                <w:sz w:val="24"/>
                <w:szCs w:val="24"/>
              </w:rPr>
              <w:t>Projekts šo jomu neskar.</w:t>
            </w:r>
          </w:p>
        </w:tc>
      </w:tr>
      <w:tr w:rsidR="008F65AC" w:rsidRPr="00E94C16" w14:paraId="0ADDC8E0" w14:textId="77777777" w:rsidTr="008F65A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D862F6"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3B596164"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Cita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6EFA13FD" w14:textId="77777777" w:rsidR="008F65AC" w:rsidRPr="00E94C16" w:rsidRDefault="008F65AC" w:rsidP="008F65AC">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eastAsia="lv-LV"/>
              </w:rPr>
              <w:t>Nav.</w:t>
            </w:r>
          </w:p>
        </w:tc>
      </w:tr>
    </w:tbl>
    <w:p w14:paraId="796FE581"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E94C16" w14:paraId="1243ECC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C4858A"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en-US" w:eastAsia="lv-LV"/>
              </w:rPr>
            </w:pPr>
            <w:r w:rsidRPr="00E94C16">
              <w:rPr>
                <w:rFonts w:ascii="Times New Roman" w:eastAsia="Times New Roman" w:hAnsi="Times New Roman" w:cs="Times New Roman"/>
                <w:b/>
                <w:bCs/>
                <w:iCs/>
                <w:sz w:val="24"/>
                <w:szCs w:val="24"/>
                <w:lang w:val="en-US" w:eastAsia="lv-LV"/>
              </w:rPr>
              <w:t xml:space="preserve">III.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projekta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ietekme</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uz</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valsts</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budžetu</w:t>
            </w:r>
            <w:proofErr w:type="spellEnd"/>
            <w:r w:rsidRPr="00E94C16">
              <w:rPr>
                <w:rFonts w:ascii="Times New Roman" w:eastAsia="Times New Roman" w:hAnsi="Times New Roman" w:cs="Times New Roman"/>
                <w:b/>
                <w:bCs/>
                <w:iCs/>
                <w:sz w:val="24"/>
                <w:szCs w:val="24"/>
                <w:lang w:val="en-US" w:eastAsia="lv-LV"/>
              </w:rPr>
              <w:t xml:space="preserve"> un </w:t>
            </w:r>
            <w:proofErr w:type="spellStart"/>
            <w:r w:rsidRPr="00E94C16">
              <w:rPr>
                <w:rFonts w:ascii="Times New Roman" w:eastAsia="Times New Roman" w:hAnsi="Times New Roman" w:cs="Times New Roman"/>
                <w:b/>
                <w:bCs/>
                <w:iCs/>
                <w:sz w:val="24"/>
                <w:szCs w:val="24"/>
                <w:lang w:val="en-US" w:eastAsia="lv-LV"/>
              </w:rPr>
              <w:t>pašvaldību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budžetiem</w:t>
            </w:r>
            <w:proofErr w:type="spellEnd"/>
          </w:p>
        </w:tc>
      </w:tr>
      <w:tr w:rsidR="00287B19" w:rsidRPr="00E94C16" w14:paraId="3BADF083" w14:textId="77777777" w:rsidTr="00656799">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52DE77FC" w14:textId="77777777" w:rsidR="00656799" w:rsidRPr="00E94C16" w:rsidRDefault="00656799" w:rsidP="004C6073">
            <w:pPr>
              <w:spacing w:after="0" w:line="240" w:lineRule="auto"/>
              <w:jc w:val="center"/>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šo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jomu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neskar</w:t>
            </w:r>
            <w:proofErr w:type="spellEnd"/>
            <w:r w:rsidRPr="00E94C16">
              <w:rPr>
                <w:rFonts w:ascii="Times New Roman" w:eastAsia="Times New Roman" w:hAnsi="Times New Roman" w:cs="Times New Roman"/>
                <w:iCs/>
                <w:sz w:val="24"/>
                <w:szCs w:val="24"/>
                <w:lang w:val="en-US" w:eastAsia="lv-LV"/>
              </w:rPr>
              <w:t>.</w:t>
            </w:r>
          </w:p>
        </w:tc>
      </w:tr>
    </w:tbl>
    <w:p w14:paraId="1AF0B5FF"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87B19" w:rsidRPr="00E94C16" w14:paraId="7535AED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2BA66"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en-US" w:eastAsia="lv-LV"/>
              </w:rPr>
            </w:pPr>
            <w:r w:rsidRPr="00E94C16">
              <w:rPr>
                <w:rFonts w:ascii="Times New Roman" w:eastAsia="Times New Roman" w:hAnsi="Times New Roman" w:cs="Times New Roman"/>
                <w:b/>
                <w:bCs/>
                <w:iCs/>
                <w:sz w:val="24"/>
                <w:szCs w:val="24"/>
                <w:lang w:val="en-US" w:eastAsia="lv-LV"/>
              </w:rPr>
              <w:t xml:space="preserve">IV.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projekta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ietekme</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uz</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spēkā</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esošo</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normu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sistēmu</w:t>
            </w:r>
            <w:proofErr w:type="spellEnd"/>
          </w:p>
        </w:tc>
      </w:tr>
      <w:tr w:rsidR="00287B19" w:rsidRPr="00E94C16" w14:paraId="0F20249C" w14:textId="77777777" w:rsidTr="005B1CD9">
        <w:trPr>
          <w:trHeight w:val="366"/>
          <w:tblCellSpacing w:w="15" w:type="dxa"/>
        </w:trPr>
        <w:tc>
          <w:tcPr>
            <w:tcW w:w="4967" w:type="pct"/>
            <w:tcBorders>
              <w:top w:val="outset" w:sz="6" w:space="0" w:color="auto"/>
              <w:left w:val="outset" w:sz="6" w:space="0" w:color="auto"/>
              <w:right w:val="outset" w:sz="6" w:space="0" w:color="auto"/>
            </w:tcBorders>
          </w:tcPr>
          <w:p w14:paraId="2780B157" w14:textId="77777777" w:rsidR="005B1CD9" w:rsidRPr="00E94C16" w:rsidRDefault="005B1CD9" w:rsidP="004C6073">
            <w:pPr>
              <w:spacing w:after="0" w:line="240" w:lineRule="auto"/>
              <w:jc w:val="center"/>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šo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jomu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neskar</w:t>
            </w:r>
            <w:proofErr w:type="spellEnd"/>
            <w:r w:rsidRPr="00E94C16">
              <w:rPr>
                <w:rFonts w:ascii="Times New Roman" w:eastAsia="Times New Roman" w:hAnsi="Times New Roman" w:cs="Times New Roman"/>
                <w:iCs/>
                <w:sz w:val="24"/>
                <w:szCs w:val="24"/>
                <w:lang w:val="en-US" w:eastAsia="lv-LV"/>
              </w:rPr>
              <w:t>.</w:t>
            </w:r>
          </w:p>
        </w:tc>
      </w:tr>
    </w:tbl>
    <w:p w14:paraId="5F292B85"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8"/>
        <w:gridCol w:w="5429"/>
      </w:tblGrid>
      <w:tr w:rsidR="00287B19" w:rsidRPr="00E94C16" w14:paraId="0483BDC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7765A8" w14:textId="33F6324B" w:rsidR="00E82EBB" w:rsidRPr="00E94C16" w:rsidRDefault="00E5323B" w:rsidP="00E5323B">
            <w:pPr>
              <w:spacing w:after="0" w:line="240" w:lineRule="auto"/>
              <w:rPr>
                <w:rFonts w:ascii="Times New Roman" w:eastAsia="Times New Roman" w:hAnsi="Times New Roman" w:cs="Times New Roman"/>
                <w:b/>
                <w:bCs/>
                <w:iCs/>
                <w:sz w:val="24"/>
                <w:szCs w:val="24"/>
                <w:lang w:val="en-US" w:eastAsia="lv-LV"/>
              </w:rPr>
            </w:pPr>
            <w:r w:rsidRPr="00E94C16">
              <w:rPr>
                <w:rFonts w:ascii="Times New Roman" w:eastAsia="Times New Roman" w:hAnsi="Times New Roman" w:cs="Times New Roman"/>
                <w:b/>
                <w:bCs/>
                <w:iCs/>
                <w:sz w:val="24"/>
                <w:szCs w:val="24"/>
                <w:lang w:val="en-US" w:eastAsia="lv-LV"/>
              </w:rPr>
              <w:t xml:space="preserve">V.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projekta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atbilstība</w:t>
            </w:r>
            <w:proofErr w:type="spellEnd"/>
            <w:r w:rsidRPr="00E94C16">
              <w:rPr>
                <w:rFonts w:ascii="Times New Roman" w:eastAsia="Times New Roman" w:hAnsi="Times New Roman" w:cs="Times New Roman"/>
                <w:b/>
                <w:bCs/>
                <w:iCs/>
                <w:sz w:val="24"/>
                <w:szCs w:val="24"/>
                <w:lang w:val="en-US" w:eastAsia="lv-LV"/>
              </w:rPr>
              <w:t xml:space="preserve"> Latvijas </w:t>
            </w:r>
            <w:proofErr w:type="spellStart"/>
            <w:r w:rsidRPr="00E94C16">
              <w:rPr>
                <w:rFonts w:ascii="Times New Roman" w:eastAsia="Times New Roman" w:hAnsi="Times New Roman" w:cs="Times New Roman"/>
                <w:b/>
                <w:bCs/>
                <w:iCs/>
                <w:sz w:val="24"/>
                <w:szCs w:val="24"/>
                <w:lang w:val="en-US" w:eastAsia="lv-LV"/>
              </w:rPr>
              <w:t>Republikas</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starptautiskajām</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saistībām</w:t>
            </w:r>
            <w:proofErr w:type="spellEnd"/>
          </w:p>
        </w:tc>
      </w:tr>
      <w:tr w:rsidR="00E82EBB" w:rsidRPr="00E94C16" w14:paraId="39E4D30C" w14:textId="77777777" w:rsidTr="00E566E9">
        <w:trPr>
          <w:trHeight w:val="366"/>
          <w:tblCellSpacing w:w="15" w:type="dxa"/>
        </w:trPr>
        <w:tc>
          <w:tcPr>
            <w:tcW w:w="4967" w:type="pct"/>
            <w:gridSpan w:val="3"/>
            <w:tcBorders>
              <w:top w:val="outset" w:sz="6" w:space="0" w:color="auto"/>
              <w:left w:val="outset" w:sz="6" w:space="0" w:color="auto"/>
              <w:right w:val="outset" w:sz="6" w:space="0" w:color="auto"/>
            </w:tcBorders>
          </w:tcPr>
          <w:p w14:paraId="1DAE1192" w14:textId="77777777" w:rsidR="00E82EBB" w:rsidRPr="00E94C16" w:rsidRDefault="00E82EBB" w:rsidP="004C6073">
            <w:pPr>
              <w:spacing w:after="0" w:line="240" w:lineRule="auto"/>
              <w:jc w:val="center"/>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šo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jomu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neskar</w:t>
            </w:r>
            <w:proofErr w:type="spellEnd"/>
            <w:r w:rsidRPr="00E94C16">
              <w:rPr>
                <w:rFonts w:ascii="Times New Roman" w:eastAsia="Times New Roman" w:hAnsi="Times New Roman" w:cs="Times New Roman"/>
                <w:iCs/>
                <w:sz w:val="24"/>
                <w:szCs w:val="24"/>
                <w:lang w:val="en-US" w:eastAsia="lv-LV"/>
              </w:rPr>
              <w:t>.</w:t>
            </w:r>
          </w:p>
        </w:tc>
      </w:tr>
      <w:tr w:rsidR="00287B19" w:rsidRPr="00E94C16" w14:paraId="65EE884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410876" w14:textId="77777777" w:rsidR="00655F2C" w:rsidRPr="00E94C16" w:rsidRDefault="00E5323B" w:rsidP="00E5323B">
            <w:pPr>
              <w:spacing w:after="0" w:line="240" w:lineRule="auto"/>
              <w:rPr>
                <w:rFonts w:ascii="Times New Roman" w:eastAsia="Times New Roman" w:hAnsi="Times New Roman" w:cs="Times New Roman"/>
                <w:b/>
                <w:bCs/>
                <w:iCs/>
                <w:sz w:val="24"/>
                <w:szCs w:val="24"/>
                <w:lang w:eastAsia="lv-LV"/>
              </w:rPr>
            </w:pPr>
            <w:r w:rsidRPr="00E94C16">
              <w:rPr>
                <w:rFonts w:ascii="Times New Roman" w:eastAsia="Times New Roman" w:hAnsi="Times New Roman" w:cs="Times New Roman"/>
                <w:b/>
                <w:bCs/>
                <w:iCs/>
                <w:sz w:val="24"/>
                <w:szCs w:val="24"/>
                <w:lang w:eastAsia="lv-LV"/>
              </w:rPr>
              <w:t>VI. Sabiedrības līdzdalība un komunikācijas aktivitātes</w:t>
            </w:r>
          </w:p>
        </w:tc>
      </w:tr>
      <w:tr w:rsidR="00716B22" w:rsidRPr="00E94C16" w14:paraId="08FB3AD7"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F018D7" w14:textId="77777777" w:rsidR="00716B22" w:rsidRPr="00E94C16" w:rsidRDefault="00716B22" w:rsidP="00716B22">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7F5B74A" w14:textId="77777777" w:rsidR="00716B22" w:rsidRPr="00E94C16" w:rsidRDefault="00716B22" w:rsidP="00716B22">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Plānotās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sabiedrības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līdzdalības</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t>komunikācijas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aktivitātes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saistībā</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ar</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projektu</w:t>
            </w:r>
            <w:proofErr w:type="spellEnd"/>
          </w:p>
        </w:tc>
        <w:tc>
          <w:tcPr>
            <w:tcW w:w="2960" w:type="pct"/>
            <w:tcBorders>
              <w:top w:val="outset" w:sz="6" w:space="0" w:color="auto"/>
              <w:left w:val="outset" w:sz="6" w:space="0" w:color="auto"/>
              <w:bottom w:val="outset" w:sz="6" w:space="0" w:color="auto"/>
              <w:right w:val="outset" w:sz="6" w:space="0" w:color="auto"/>
            </w:tcBorders>
          </w:tcPr>
          <w:p w14:paraId="68855AC9" w14:textId="427E3572" w:rsidR="00716B22" w:rsidRPr="00E94C16" w:rsidRDefault="00A96892" w:rsidP="00A96892">
            <w:pPr>
              <w:shd w:val="clear" w:color="auto" w:fill="FFFFFF"/>
              <w:spacing w:after="0" w:line="240" w:lineRule="auto"/>
              <w:jc w:val="both"/>
              <w:rPr>
                <w:rFonts w:ascii="Times New Roman" w:hAnsi="Times New Roman" w:cs="Times New Roman"/>
                <w:iCs/>
                <w:sz w:val="24"/>
                <w:szCs w:val="24"/>
              </w:rPr>
            </w:pPr>
            <w:r w:rsidRPr="00E94C16">
              <w:rPr>
                <w:rFonts w:ascii="Times New Roman" w:eastAsia="Times New Roman" w:hAnsi="Times New Roman" w:cs="Times New Roman"/>
                <w:iCs/>
                <w:sz w:val="24"/>
                <w:szCs w:val="24"/>
                <w:lang w:eastAsia="lv-LV"/>
              </w:rPr>
              <w:t xml:space="preserve">Informācija par </w:t>
            </w:r>
            <w:r w:rsidR="00121923" w:rsidRPr="00E94C16">
              <w:rPr>
                <w:rFonts w:ascii="Times New Roman" w:eastAsia="Times New Roman" w:hAnsi="Times New Roman" w:cs="Times New Roman"/>
                <w:iCs/>
                <w:sz w:val="24"/>
                <w:szCs w:val="24"/>
                <w:lang w:eastAsia="lv-LV"/>
              </w:rPr>
              <w:t>N</w:t>
            </w:r>
            <w:r w:rsidRPr="00E94C16">
              <w:rPr>
                <w:rFonts w:ascii="Times New Roman" w:eastAsia="Times New Roman" w:hAnsi="Times New Roman" w:cs="Times New Roman"/>
                <w:iCs/>
                <w:sz w:val="24"/>
                <w:szCs w:val="24"/>
                <w:lang w:eastAsia="lv-LV"/>
              </w:rPr>
              <w:t>oteikumu projektu</w:t>
            </w:r>
            <w:r w:rsidR="005A7DE8">
              <w:rPr>
                <w:rFonts w:ascii="Times New Roman" w:eastAsia="Times New Roman" w:hAnsi="Times New Roman" w:cs="Times New Roman"/>
                <w:iCs/>
                <w:sz w:val="24"/>
                <w:szCs w:val="24"/>
                <w:lang w:eastAsia="lv-LV"/>
              </w:rPr>
              <w:t xml:space="preserve"> 2021.gada 17.maijā</w:t>
            </w:r>
            <w:r w:rsidR="00EA3BFA" w:rsidRPr="00E94C16">
              <w:rPr>
                <w:rFonts w:ascii="Times New Roman" w:eastAsia="Times New Roman" w:hAnsi="Times New Roman" w:cs="Times New Roman"/>
                <w:iCs/>
                <w:sz w:val="24"/>
                <w:szCs w:val="24"/>
                <w:lang w:eastAsia="lv-LV"/>
              </w:rPr>
              <w:t xml:space="preserve"> </w:t>
            </w:r>
            <w:r w:rsidRPr="00E94C16">
              <w:rPr>
                <w:rFonts w:ascii="Times New Roman" w:eastAsia="Times New Roman" w:hAnsi="Times New Roman" w:cs="Times New Roman"/>
                <w:iCs/>
                <w:sz w:val="24"/>
                <w:szCs w:val="24"/>
                <w:lang w:eastAsia="lv-LV"/>
              </w:rPr>
              <w:t xml:space="preserve">ir ievietota Finanšu ministrijas tīmekļvietnes sadaļas “Sabiedrības līdzdalība” </w:t>
            </w:r>
            <w:proofErr w:type="spellStart"/>
            <w:r w:rsidRPr="00E94C16">
              <w:rPr>
                <w:rFonts w:ascii="Times New Roman" w:eastAsia="Times New Roman" w:hAnsi="Times New Roman" w:cs="Times New Roman"/>
                <w:iCs/>
                <w:sz w:val="24"/>
                <w:szCs w:val="24"/>
                <w:lang w:eastAsia="lv-LV"/>
              </w:rPr>
              <w:t>apakšsadaļā</w:t>
            </w:r>
            <w:proofErr w:type="spellEnd"/>
            <w:r w:rsidRPr="00E94C16">
              <w:rPr>
                <w:rFonts w:ascii="Times New Roman" w:eastAsia="Times New Roman" w:hAnsi="Times New Roman" w:cs="Times New Roman"/>
                <w:iCs/>
                <w:sz w:val="24"/>
                <w:szCs w:val="24"/>
                <w:lang w:eastAsia="lv-LV"/>
              </w:rPr>
              <w:t xml:space="preserve"> “Tiesību aktu projekti”</w:t>
            </w:r>
            <w:r w:rsidR="000903D3">
              <w:rPr>
                <w:rFonts w:ascii="Times New Roman" w:eastAsia="Times New Roman" w:hAnsi="Times New Roman" w:cs="Times New Roman"/>
                <w:iCs/>
                <w:sz w:val="24"/>
                <w:szCs w:val="24"/>
                <w:lang w:eastAsia="lv-LV"/>
              </w:rPr>
              <w:t xml:space="preserve"> -</w:t>
            </w:r>
            <w:r w:rsidRPr="00E94C16">
              <w:rPr>
                <w:rFonts w:ascii="Times New Roman" w:eastAsia="Times New Roman" w:hAnsi="Times New Roman" w:cs="Times New Roman"/>
                <w:iCs/>
                <w:sz w:val="24"/>
                <w:szCs w:val="24"/>
                <w:lang w:eastAsia="lv-LV"/>
              </w:rPr>
              <w:t xml:space="preserve"> “Komercdarbības atbalsta kontroles politika”</w:t>
            </w:r>
            <w:r w:rsidR="005A5F5B" w:rsidRPr="00E94C16">
              <w:rPr>
                <w:rFonts w:ascii="Times New Roman" w:eastAsia="Times New Roman" w:hAnsi="Times New Roman" w:cs="Times New Roman"/>
                <w:iCs/>
                <w:sz w:val="24"/>
                <w:szCs w:val="24"/>
                <w:lang w:eastAsia="lv-LV"/>
              </w:rPr>
              <w:t>,</w:t>
            </w:r>
            <w:r w:rsidRPr="00E94C16">
              <w:rPr>
                <w:rFonts w:ascii="Times New Roman" w:eastAsia="Times New Roman" w:hAnsi="Times New Roman" w:cs="Times New Roman"/>
                <w:iCs/>
                <w:sz w:val="24"/>
                <w:szCs w:val="24"/>
                <w:lang w:eastAsia="lv-LV"/>
              </w:rPr>
              <w:t xml:space="preserve"> </w:t>
            </w:r>
            <w:r w:rsidRPr="00E94C16">
              <w:rPr>
                <w:rFonts w:ascii="Times New Roman" w:hAnsi="Times New Roman" w:cs="Times New Roman"/>
                <w:sz w:val="24"/>
                <w:szCs w:val="24"/>
              </w:rPr>
              <w:t xml:space="preserve">līdz ar to sabiedrības pārstāvji var līdzdarboties </w:t>
            </w:r>
            <w:r w:rsidR="00121923" w:rsidRPr="00E94C16">
              <w:rPr>
                <w:rFonts w:ascii="Times New Roman" w:hAnsi="Times New Roman" w:cs="Times New Roman"/>
                <w:sz w:val="24"/>
                <w:szCs w:val="24"/>
              </w:rPr>
              <w:t>Noteikumu projekta</w:t>
            </w:r>
            <w:r w:rsidRPr="00E94C16">
              <w:rPr>
                <w:rFonts w:ascii="Times New Roman" w:hAnsi="Times New Roman" w:cs="Times New Roman"/>
                <w:sz w:val="24"/>
                <w:szCs w:val="24"/>
              </w:rPr>
              <w:t xml:space="preserve"> izstrādē, </w:t>
            </w:r>
            <w:proofErr w:type="spellStart"/>
            <w:r w:rsidRPr="00E94C16">
              <w:rPr>
                <w:rFonts w:ascii="Times New Roman" w:hAnsi="Times New Roman" w:cs="Times New Roman"/>
                <w:sz w:val="24"/>
                <w:szCs w:val="24"/>
              </w:rPr>
              <w:t>rakstveidā</w:t>
            </w:r>
            <w:proofErr w:type="spellEnd"/>
            <w:r w:rsidRPr="00E94C16">
              <w:rPr>
                <w:rFonts w:ascii="Times New Roman" w:hAnsi="Times New Roman" w:cs="Times New Roman"/>
                <w:sz w:val="24"/>
                <w:szCs w:val="24"/>
              </w:rPr>
              <w:t xml:space="preserve"> sniedzot viedokļus.</w:t>
            </w:r>
          </w:p>
          <w:p w14:paraId="5EF8C71B" w14:textId="32C058AE" w:rsidR="005A7DE8" w:rsidRPr="000903D3" w:rsidRDefault="00121923" w:rsidP="000903D3">
            <w:pPr>
              <w:shd w:val="clear" w:color="auto" w:fill="FFFFFF"/>
              <w:spacing w:after="0" w:line="240" w:lineRule="auto"/>
              <w:jc w:val="both"/>
              <w:rPr>
                <w:rFonts w:ascii="Times New Roman" w:hAnsi="Times New Roman" w:cs="Times New Roman"/>
                <w:sz w:val="24"/>
                <w:szCs w:val="24"/>
              </w:rPr>
            </w:pPr>
            <w:r w:rsidRPr="00E94C16">
              <w:rPr>
                <w:rFonts w:ascii="Times New Roman" w:hAnsi="Times New Roman" w:cs="Times New Roman"/>
                <w:sz w:val="24"/>
                <w:szCs w:val="24"/>
              </w:rPr>
              <w:t>Noteikumu projekts pēc tā</w:t>
            </w:r>
            <w:r w:rsidR="00A96892" w:rsidRPr="00E94C16">
              <w:rPr>
                <w:rFonts w:ascii="Times New Roman" w:hAnsi="Times New Roman" w:cs="Times New Roman"/>
                <w:sz w:val="24"/>
                <w:szCs w:val="24"/>
              </w:rPr>
              <w:t xml:space="preserve"> izsludināšanas Valsts sekretāru sanāksmē ir publiski pieejam</w:t>
            </w:r>
            <w:r w:rsidRPr="00E94C16">
              <w:rPr>
                <w:rFonts w:ascii="Times New Roman" w:hAnsi="Times New Roman" w:cs="Times New Roman"/>
                <w:sz w:val="24"/>
                <w:szCs w:val="24"/>
              </w:rPr>
              <w:t>s</w:t>
            </w:r>
            <w:r w:rsidR="00A96892" w:rsidRPr="00E94C16">
              <w:rPr>
                <w:rFonts w:ascii="Times New Roman" w:hAnsi="Times New Roman" w:cs="Times New Roman"/>
                <w:sz w:val="24"/>
                <w:szCs w:val="24"/>
              </w:rPr>
              <w:t xml:space="preserve"> Ministru kabineta tīmekļvietnes sadaļā „Tiesību aktu projekti”.</w:t>
            </w:r>
          </w:p>
        </w:tc>
      </w:tr>
      <w:tr w:rsidR="00716B22" w:rsidRPr="00E94C16" w14:paraId="032C3A69"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90D1064" w14:textId="77777777" w:rsidR="00716B22" w:rsidRPr="00E94C16" w:rsidRDefault="00716B22" w:rsidP="00716B22">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53A8E56" w14:textId="77777777" w:rsidR="00716B22" w:rsidRPr="005A7DE8" w:rsidRDefault="00716B22" w:rsidP="00716B22">
            <w:pPr>
              <w:spacing w:after="0" w:line="240" w:lineRule="auto"/>
              <w:rPr>
                <w:rFonts w:ascii="Times New Roman" w:eastAsia="Times New Roman" w:hAnsi="Times New Roman" w:cs="Times New Roman"/>
                <w:iCs/>
                <w:sz w:val="24"/>
                <w:szCs w:val="24"/>
                <w:lang w:val="en-US" w:eastAsia="lv-LV"/>
              </w:rPr>
            </w:pPr>
            <w:proofErr w:type="spellStart"/>
            <w:r w:rsidRPr="000903D3">
              <w:rPr>
                <w:rFonts w:ascii="Times New Roman" w:eastAsia="Times New Roman" w:hAnsi="Times New Roman" w:cs="Times New Roman"/>
                <w:iCs/>
                <w:sz w:val="24"/>
                <w:szCs w:val="24"/>
                <w:lang w:val="en-US" w:eastAsia="lv-LV"/>
              </w:rPr>
              <w:t>Sabiedrības</w:t>
            </w:r>
            <w:proofErr w:type="spellEnd"/>
            <w:r w:rsidRPr="000903D3">
              <w:rPr>
                <w:rFonts w:ascii="Times New Roman" w:eastAsia="Times New Roman" w:hAnsi="Times New Roman" w:cs="Times New Roman"/>
                <w:iCs/>
                <w:sz w:val="24"/>
                <w:szCs w:val="24"/>
                <w:lang w:val="en-US" w:eastAsia="lv-LV"/>
              </w:rPr>
              <w:t xml:space="preserve"> </w:t>
            </w:r>
            <w:proofErr w:type="spellStart"/>
            <w:r w:rsidRPr="000903D3">
              <w:rPr>
                <w:rFonts w:ascii="Times New Roman" w:eastAsia="Times New Roman" w:hAnsi="Times New Roman" w:cs="Times New Roman"/>
                <w:iCs/>
                <w:sz w:val="24"/>
                <w:szCs w:val="24"/>
                <w:lang w:val="en-US" w:eastAsia="lv-LV"/>
              </w:rPr>
              <w:t>līdzdalība</w:t>
            </w:r>
            <w:proofErr w:type="spellEnd"/>
            <w:r w:rsidRPr="000903D3">
              <w:rPr>
                <w:rFonts w:ascii="Times New Roman" w:eastAsia="Times New Roman" w:hAnsi="Times New Roman" w:cs="Times New Roman"/>
                <w:iCs/>
                <w:sz w:val="24"/>
                <w:szCs w:val="24"/>
                <w:lang w:val="en-US" w:eastAsia="lv-LV"/>
              </w:rPr>
              <w:t xml:space="preserve"> </w:t>
            </w:r>
            <w:proofErr w:type="spellStart"/>
            <w:r w:rsidRPr="000903D3">
              <w:rPr>
                <w:rFonts w:ascii="Times New Roman" w:eastAsia="Times New Roman" w:hAnsi="Times New Roman" w:cs="Times New Roman"/>
                <w:iCs/>
                <w:sz w:val="24"/>
                <w:szCs w:val="24"/>
                <w:lang w:val="en-US" w:eastAsia="lv-LV"/>
              </w:rPr>
              <w:t>projekta</w:t>
            </w:r>
            <w:proofErr w:type="spellEnd"/>
            <w:r w:rsidRPr="000903D3">
              <w:rPr>
                <w:rFonts w:ascii="Times New Roman" w:eastAsia="Times New Roman" w:hAnsi="Times New Roman" w:cs="Times New Roman"/>
                <w:iCs/>
                <w:sz w:val="24"/>
                <w:szCs w:val="24"/>
                <w:lang w:val="en-US" w:eastAsia="lv-LV"/>
              </w:rPr>
              <w:t xml:space="preserve"> </w:t>
            </w:r>
            <w:proofErr w:type="spellStart"/>
            <w:r w:rsidRPr="000903D3">
              <w:rPr>
                <w:rFonts w:ascii="Times New Roman" w:eastAsia="Times New Roman" w:hAnsi="Times New Roman" w:cs="Times New Roman"/>
                <w:iCs/>
                <w:sz w:val="24"/>
                <w:szCs w:val="24"/>
                <w:lang w:val="en-US" w:eastAsia="lv-LV"/>
              </w:rPr>
              <w:t>izstrādē</w:t>
            </w:r>
            <w:proofErr w:type="spellEnd"/>
          </w:p>
        </w:tc>
        <w:tc>
          <w:tcPr>
            <w:tcW w:w="2960" w:type="pct"/>
            <w:tcBorders>
              <w:top w:val="outset" w:sz="6" w:space="0" w:color="auto"/>
              <w:left w:val="outset" w:sz="6" w:space="0" w:color="auto"/>
              <w:bottom w:val="outset" w:sz="6" w:space="0" w:color="auto"/>
              <w:right w:val="outset" w:sz="6" w:space="0" w:color="auto"/>
            </w:tcBorders>
          </w:tcPr>
          <w:p w14:paraId="2ECF8D3E" w14:textId="258BCF29" w:rsidR="005A7DE8" w:rsidRPr="005A7DE8" w:rsidRDefault="006D1B88" w:rsidP="00005B6B">
            <w:pPr>
              <w:shd w:val="clear" w:color="auto" w:fill="FFFFFF"/>
              <w:spacing w:after="0" w:line="240" w:lineRule="auto"/>
              <w:jc w:val="both"/>
              <w:rPr>
                <w:rFonts w:ascii="Times New Roman" w:eastAsia="Times New Roman" w:hAnsi="Times New Roman" w:cs="Times New Roman"/>
                <w:iCs/>
                <w:sz w:val="24"/>
                <w:szCs w:val="24"/>
                <w:lang w:eastAsia="lv-LV"/>
              </w:rPr>
            </w:pPr>
            <w:r w:rsidRPr="005A7DE8">
              <w:rPr>
                <w:rFonts w:ascii="Times New Roman" w:hAnsi="Times New Roman" w:cs="Times New Roman"/>
                <w:sz w:val="24"/>
                <w:szCs w:val="24"/>
                <w:lang w:eastAsia="lv-LV"/>
              </w:rPr>
              <w:t xml:space="preserve">Sabiedrības pārstāvji var līdzdarboties </w:t>
            </w:r>
            <w:r w:rsidR="00121923" w:rsidRPr="005A7DE8">
              <w:rPr>
                <w:rFonts w:ascii="Times New Roman" w:hAnsi="Times New Roman" w:cs="Times New Roman"/>
                <w:sz w:val="24"/>
                <w:szCs w:val="24"/>
                <w:lang w:eastAsia="lv-LV"/>
              </w:rPr>
              <w:t>Noteikumu projekta</w:t>
            </w:r>
            <w:r w:rsidRPr="005A7DE8">
              <w:rPr>
                <w:rFonts w:ascii="Times New Roman" w:hAnsi="Times New Roman" w:cs="Times New Roman"/>
                <w:sz w:val="24"/>
                <w:szCs w:val="24"/>
                <w:lang w:eastAsia="lv-LV"/>
              </w:rPr>
              <w:t xml:space="preserve"> izstrādē, </w:t>
            </w:r>
            <w:proofErr w:type="spellStart"/>
            <w:r w:rsidRPr="005A7DE8">
              <w:rPr>
                <w:rFonts w:ascii="Times New Roman" w:hAnsi="Times New Roman" w:cs="Times New Roman"/>
                <w:sz w:val="24"/>
                <w:szCs w:val="24"/>
                <w:lang w:eastAsia="lv-LV"/>
              </w:rPr>
              <w:t>rakstveidā</w:t>
            </w:r>
            <w:proofErr w:type="spellEnd"/>
            <w:r w:rsidRPr="005A7DE8">
              <w:rPr>
                <w:rFonts w:ascii="Times New Roman" w:hAnsi="Times New Roman" w:cs="Times New Roman"/>
                <w:sz w:val="24"/>
                <w:szCs w:val="24"/>
                <w:lang w:eastAsia="lv-LV"/>
              </w:rPr>
              <w:t xml:space="preserve"> sniedzot viedok</w:t>
            </w:r>
            <w:r w:rsidR="00B66A29" w:rsidRPr="005A7DE8">
              <w:rPr>
                <w:rFonts w:ascii="Times New Roman" w:hAnsi="Times New Roman" w:cs="Times New Roman"/>
                <w:sz w:val="24"/>
                <w:szCs w:val="24"/>
                <w:lang w:eastAsia="lv-LV"/>
              </w:rPr>
              <w:t>li</w:t>
            </w:r>
            <w:r w:rsidRPr="005A7DE8">
              <w:rPr>
                <w:rFonts w:ascii="Times New Roman" w:hAnsi="Times New Roman" w:cs="Times New Roman"/>
                <w:sz w:val="24"/>
                <w:szCs w:val="24"/>
                <w:lang w:eastAsia="lv-LV"/>
              </w:rPr>
              <w:t xml:space="preserve"> par </w:t>
            </w:r>
            <w:r w:rsidR="00121923" w:rsidRPr="005A7DE8">
              <w:rPr>
                <w:rFonts w:ascii="Times New Roman" w:hAnsi="Times New Roman" w:cs="Times New Roman"/>
                <w:sz w:val="24"/>
                <w:szCs w:val="24"/>
                <w:lang w:eastAsia="lv-LV"/>
              </w:rPr>
              <w:t>N</w:t>
            </w:r>
            <w:r w:rsidRPr="005A7DE8">
              <w:rPr>
                <w:rFonts w:ascii="Times New Roman" w:hAnsi="Times New Roman" w:cs="Times New Roman"/>
                <w:sz w:val="24"/>
                <w:szCs w:val="24"/>
                <w:lang w:eastAsia="lv-LV"/>
              </w:rPr>
              <w:t xml:space="preserve">oteikumu projektu, </w:t>
            </w:r>
            <w:r w:rsidR="005A7DE8" w:rsidRPr="005A7DE8">
              <w:rPr>
                <w:rFonts w:ascii="Times New Roman" w:hAnsi="Times New Roman" w:cs="Times New Roman"/>
                <w:sz w:val="24"/>
                <w:szCs w:val="24"/>
                <w:lang w:eastAsia="lv-LV"/>
              </w:rPr>
              <w:t xml:space="preserve">par ko informācija </w:t>
            </w:r>
            <w:r w:rsidR="00121923" w:rsidRPr="005A7DE8">
              <w:rPr>
                <w:rFonts w:ascii="Times New Roman" w:hAnsi="Times New Roman" w:cs="Times New Roman"/>
                <w:sz w:val="24"/>
                <w:szCs w:val="24"/>
                <w:lang w:eastAsia="lv-LV"/>
              </w:rPr>
              <w:t xml:space="preserve">2021.gada </w:t>
            </w:r>
            <w:r w:rsidR="005A7DE8" w:rsidRPr="005A7DE8">
              <w:rPr>
                <w:rFonts w:ascii="Times New Roman" w:hAnsi="Times New Roman" w:cs="Times New Roman"/>
                <w:sz w:val="24"/>
                <w:szCs w:val="24"/>
                <w:lang w:eastAsia="lv-LV"/>
              </w:rPr>
              <w:t>17</w:t>
            </w:r>
            <w:r w:rsidR="00005B6B" w:rsidRPr="005A7DE8">
              <w:rPr>
                <w:rFonts w:ascii="Times New Roman" w:hAnsi="Times New Roman" w:cs="Times New Roman"/>
                <w:sz w:val="24"/>
                <w:szCs w:val="24"/>
                <w:lang w:eastAsia="lv-LV"/>
              </w:rPr>
              <w:t>.maijā</w:t>
            </w:r>
            <w:r w:rsidRPr="005A7DE8">
              <w:rPr>
                <w:rFonts w:ascii="Times New Roman" w:hAnsi="Times New Roman" w:cs="Times New Roman"/>
                <w:sz w:val="24"/>
                <w:szCs w:val="24"/>
                <w:lang w:eastAsia="lv-LV"/>
              </w:rPr>
              <w:t xml:space="preserve"> tika publicēta  </w:t>
            </w:r>
            <w:r w:rsidRPr="005A7DE8">
              <w:rPr>
                <w:rFonts w:ascii="Times New Roman" w:eastAsia="Times New Roman" w:hAnsi="Times New Roman" w:cs="Times New Roman"/>
                <w:iCs/>
                <w:sz w:val="24"/>
                <w:szCs w:val="24"/>
                <w:lang w:eastAsia="lv-LV"/>
              </w:rPr>
              <w:t xml:space="preserve">Finanšu ministrijas tīmekļvietnes sadaļas “Sabiedrības līdzdalība” </w:t>
            </w:r>
            <w:proofErr w:type="spellStart"/>
            <w:r w:rsidRPr="005A7DE8">
              <w:rPr>
                <w:rFonts w:ascii="Times New Roman" w:eastAsia="Times New Roman" w:hAnsi="Times New Roman" w:cs="Times New Roman"/>
                <w:iCs/>
                <w:sz w:val="24"/>
                <w:szCs w:val="24"/>
                <w:lang w:eastAsia="lv-LV"/>
              </w:rPr>
              <w:t>apakšsadaļā</w:t>
            </w:r>
            <w:proofErr w:type="spellEnd"/>
            <w:r w:rsidRPr="005A7DE8">
              <w:rPr>
                <w:rFonts w:ascii="Times New Roman" w:eastAsia="Times New Roman" w:hAnsi="Times New Roman" w:cs="Times New Roman"/>
                <w:iCs/>
                <w:sz w:val="24"/>
                <w:szCs w:val="24"/>
                <w:lang w:eastAsia="lv-LV"/>
              </w:rPr>
              <w:t xml:space="preserve"> “Tiesību aktu projekti”</w:t>
            </w:r>
            <w:r w:rsidR="000903D3">
              <w:rPr>
                <w:rFonts w:ascii="Times New Roman" w:eastAsia="Times New Roman" w:hAnsi="Times New Roman" w:cs="Times New Roman"/>
                <w:iCs/>
                <w:sz w:val="24"/>
                <w:szCs w:val="24"/>
                <w:lang w:eastAsia="lv-LV"/>
              </w:rPr>
              <w:t xml:space="preserve"> -</w:t>
            </w:r>
            <w:r w:rsidRPr="005A7DE8">
              <w:rPr>
                <w:rFonts w:ascii="Times New Roman" w:eastAsia="Times New Roman" w:hAnsi="Times New Roman" w:cs="Times New Roman"/>
                <w:iCs/>
                <w:sz w:val="24"/>
                <w:szCs w:val="24"/>
                <w:lang w:eastAsia="lv-LV"/>
              </w:rPr>
              <w:t xml:space="preserve"> “Komercdarbības atbalsta kontroles politika” (pieejams: </w:t>
            </w:r>
            <w:hyperlink r:id="rId11" w:history="1">
              <w:r w:rsidR="005A7DE8" w:rsidRPr="000903D3">
                <w:rPr>
                  <w:rStyle w:val="Hyperlink"/>
                  <w:rFonts w:ascii="Times New Roman" w:hAnsi="Times New Roman" w:cs="Times New Roman"/>
                  <w:sz w:val="24"/>
                  <w:szCs w:val="24"/>
                </w:rPr>
                <w:t>https://www.fm.gov.lv/lv/mk-noteikumu-projekts-grozijums-ministru-kabineta-2018-</w:t>
              </w:r>
              <w:r w:rsidR="005A7DE8" w:rsidRPr="005A7DE8">
                <w:rPr>
                  <w:rStyle w:val="Hyperlink"/>
                  <w:rFonts w:ascii="Times New Roman" w:hAnsi="Times New Roman" w:cs="Times New Roman"/>
                  <w:sz w:val="24"/>
                  <w:szCs w:val="24"/>
                </w:rPr>
                <w:t>gada-21-novembra-noteikumos-nr-715-noteikumi-par-de-minimis-atbalsta-uzskaites-un-pieskirsanas-kartibu-un-de-minimis-atbalsta-uzskaites-veidlapu-paraugiem</w:t>
              </w:r>
            </w:hyperlink>
            <w:r w:rsidRPr="000903D3">
              <w:rPr>
                <w:rFonts w:ascii="Times New Roman" w:eastAsia="Times New Roman" w:hAnsi="Times New Roman" w:cs="Times New Roman"/>
                <w:iCs/>
                <w:sz w:val="24"/>
                <w:szCs w:val="24"/>
                <w:lang w:eastAsia="lv-LV"/>
              </w:rPr>
              <w:t>)</w:t>
            </w:r>
            <w:r w:rsidR="005A7DE8" w:rsidRPr="000903D3">
              <w:rPr>
                <w:rFonts w:ascii="Times New Roman" w:eastAsia="Times New Roman" w:hAnsi="Times New Roman" w:cs="Times New Roman"/>
                <w:iCs/>
                <w:sz w:val="24"/>
                <w:szCs w:val="24"/>
                <w:lang w:eastAsia="lv-LV"/>
              </w:rPr>
              <w:t>,</w:t>
            </w:r>
          </w:p>
          <w:p w14:paraId="62737A6B" w14:textId="225CA059" w:rsidR="005A7DE8" w:rsidRPr="004C6073" w:rsidRDefault="005A7DE8" w:rsidP="00005B6B">
            <w:pPr>
              <w:shd w:val="clear" w:color="auto" w:fill="FFFFFF"/>
              <w:spacing w:after="0" w:line="240" w:lineRule="auto"/>
              <w:jc w:val="both"/>
              <w:rPr>
                <w:rFonts w:ascii="Times New Roman" w:eastAsia="Times New Roman" w:hAnsi="Times New Roman" w:cs="Times New Roman"/>
                <w:iCs/>
                <w:sz w:val="24"/>
                <w:szCs w:val="24"/>
                <w:lang w:eastAsia="lv-LV"/>
              </w:rPr>
            </w:pPr>
            <w:r w:rsidRPr="005A7DE8">
              <w:rPr>
                <w:rFonts w:ascii="Times New Roman" w:eastAsia="Times New Roman" w:hAnsi="Times New Roman" w:cs="Times New Roman"/>
                <w:iCs/>
                <w:sz w:val="24"/>
                <w:szCs w:val="24"/>
                <w:lang w:eastAsia="lv-LV"/>
              </w:rPr>
              <w:t xml:space="preserve">kā arī </w:t>
            </w:r>
            <w:r w:rsidRPr="004C6073">
              <w:rPr>
                <w:rFonts w:ascii="Times New Roman" w:hAnsi="Times New Roman" w:cs="Times New Roman"/>
                <w:sz w:val="24"/>
                <w:szCs w:val="24"/>
              </w:rPr>
              <w:t xml:space="preserve">Ministru kabineta tīmekļvietnes sadaļas “Valsts kanceleja” </w:t>
            </w:r>
            <w:proofErr w:type="spellStart"/>
            <w:r w:rsidRPr="004C6073">
              <w:rPr>
                <w:rFonts w:ascii="Times New Roman" w:hAnsi="Times New Roman" w:cs="Times New Roman"/>
                <w:sz w:val="24"/>
                <w:szCs w:val="24"/>
              </w:rPr>
              <w:t>apakšsadaļā</w:t>
            </w:r>
            <w:proofErr w:type="spellEnd"/>
            <w:r w:rsidRPr="004C6073">
              <w:rPr>
                <w:rFonts w:ascii="Times New Roman" w:hAnsi="Times New Roman" w:cs="Times New Roman"/>
                <w:sz w:val="24"/>
                <w:szCs w:val="24"/>
              </w:rPr>
              <w:t xml:space="preserve"> “Sabiedrības līdzdalības politika” (pieejams: </w:t>
            </w:r>
            <w:hyperlink r:id="rId12" w:history="1">
              <w:r w:rsidRPr="004C6073">
                <w:rPr>
                  <w:rStyle w:val="Hyperlink"/>
                  <w:rFonts w:ascii="Times New Roman" w:hAnsi="Times New Roman" w:cs="Times New Roman"/>
                  <w:sz w:val="24"/>
                  <w:szCs w:val="24"/>
                </w:rPr>
                <w:t>https://mk.gov.lv/content/ministru-kabineta-diskusiju-dokumenti</w:t>
              </w:r>
            </w:hyperlink>
            <w:r w:rsidRPr="004C6073">
              <w:rPr>
                <w:rFonts w:ascii="Times New Roman" w:hAnsi="Times New Roman" w:cs="Times New Roman"/>
                <w:sz w:val="24"/>
                <w:szCs w:val="24"/>
              </w:rPr>
              <w:t>).</w:t>
            </w:r>
          </w:p>
        </w:tc>
      </w:tr>
      <w:tr w:rsidR="00716B22" w:rsidRPr="00E94C16" w14:paraId="4F334815"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2C971F6" w14:textId="77777777" w:rsidR="00716B22" w:rsidRPr="00E94C16" w:rsidRDefault="00716B22" w:rsidP="00716B22">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525BD78" w14:textId="77777777" w:rsidR="00716B22" w:rsidRPr="00E94C16" w:rsidRDefault="00716B22" w:rsidP="00716B22">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Sabiedrības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līdzdalības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rezultāti</w:t>
            </w:r>
            <w:proofErr w:type="spellEnd"/>
          </w:p>
        </w:tc>
        <w:tc>
          <w:tcPr>
            <w:tcW w:w="2960" w:type="pct"/>
            <w:tcBorders>
              <w:top w:val="outset" w:sz="6" w:space="0" w:color="auto"/>
              <w:left w:val="outset" w:sz="6" w:space="0" w:color="auto"/>
              <w:bottom w:val="outset" w:sz="6" w:space="0" w:color="auto"/>
              <w:right w:val="outset" w:sz="6" w:space="0" w:color="auto"/>
            </w:tcBorders>
          </w:tcPr>
          <w:p w14:paraId="0A7F42D3" w14:textId="7F971ABA" w:rsidR="00F70E94" w:rsidRPr="00E94C16" w:rsidRDefault="006D1B88" w:rsidP="009A39BE">
            <w:pPr>
              <w:shd w:val="clear" w:color="auto" w:fill="FFFFFF"/>
              <w:spacing w:after="0" w:line="240" w:lineRule="auto"/>
              <w:jc w:val="both"/>
              <w:rPr>
                <w:rFonts w:ascii="Times New Roman" w:hAnsi="Times New Roman" w:cs="Times New Roman"/>
                <w:sz w:val="24"/>
                <w:szCs w:val="24"/>
              </w:rPr>
            </w:pPr>
            <w:r w:rsidRPr="00E94C16">
              <w:rPr>
                <w:rFonts w:ascii="Times New Roman" w:hAnsi="Times New Roman" w:cs="Times New Roman"/>
                <w:sz w:val="24"/>
                <w:szCs w:val="24"/>
                <w:lang w:eastAsia="lv-LV"/>
              </w:rPr>
              <w:t>Sabiedrības pārstāvju iebildumi un priekšlikumi nav saņemti.</w:t>
            </w:r>
          </w:p>
        </w:tc>
      </w:tr>
      <w:tr w:rsidR="00287B19" w:rsidRPr="00E94C16" w14:paraId="338C2E96" w14:textId="77777777" w:rsidTr="00716B2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D6126A4"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31459B1"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Cita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informācija</w:t>
            </w:r>
            <w:proofErr w:type="spellEnd"/>
          </w:p>
        </w:tc>
        <w:tc>
          <w:tcPr>
            <w:tcW w:w="2960" w:type="pct"/>
            <w:tcBorders>
              <w:top w:val="outset" w:sz="6" w:space="0" w:color="auto"/>
              <w:left w:val="outset" w:sz="6" w:space="0" w:color="auto"/>
              <w:bottom w:val="outset" w:sz="6" w:space="0" w:color="auto"/>
              <w:right w:val="outset" w:sz="6" w:space="0" w:color="auto"/>
            </w:tcBorders>
            <w:hideMark/>
          </w:tcPr>
          <w:p w14:paraId="0EC19560" w14:textId="77777777" w:rsidR="00E5323B" w:rsidRPr="00E94C16" w:rsidRDefault="00070533"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Nav.</w:t>
            </w:r>
          </w:p>
        </w:tc>
      </w:tr>
    </w:tbl>
    <w:p w14:paraId="23E3F880"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87B19" w:rsidRPr="00E94C16" w14:paraId="3875F8A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C10F54" w14:textId="77777777" w:rsidR="00655F2C" w:rsidRPr="00E94C16" w:rsidRDefault="00E5323B" w:rsidP="00E5323B">
            <w:pPr>
              <w:spacing w:after="0" w:line="240" w:lineRule="auto"/>
              <w:rPr>
                <w:rFonts w:ascii="Times New Roman" w:eastAsia="Times New Roman" w:hAnsi="Times New Roman" w:cs="Times New Roman"/>
                <w:b/>
                <w:bCs/>
                <w:iCs/>
                <w:sz w:val="24"/>
                <w:szCs w:val="24"/>
                <w:lang w:val="en-US" w:eastAsia="lv-LV"/>
              </w:rPr>
            </w:pPr>
            <w:r w:rsidRPr="00E94C16">
              <w:rPr>
                <w:rFonts w:ascii="Times New Roman" w:eastAsia="Times New Roman" w:hAnsi="Times New Roman" w:cs="Times New Roman"/>
                <w:b/>
                <w:bCs/>
                <w:iCs/>
                <w:sz w:val="24"/>
                <w:szCs w:val="24"/>
                <w:lang w:val="en-US" w:eastAsia="lv-LV"/>
              </w:rPr>
              <w:t xml:space="preserve">VII. </w:t>
            </w:r>
            <w:proofErr w:type="spellStart"/>
            <w:r w:rsidRPr="00E94C16">
              <w:rPr>
                <w:rFonts w:ascii="Times New Roman" w:eastAsia="Times New Roman" w:hAnsi="Times New Roman" w:cs="Times New Roman"/>
                <w:b/>
                <w:bCs/>
                <w:iCs/>
                <w:sz w:val="24"/>
                <w:szCs w:val="24"/>
                <w:lang w:val="en-US" w:eastAsia="lv-LV"/>
              </w:rPr>
              <w:t>Tiesību</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akta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projekta</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izpildes</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nodrošināšana</w:t>
            </w:r>
            <w:proofErr w:type="spellEnd"/>
            <w:r w:rsidRPr="00E94C16">
              <w:rPr>
                <w:rFonts w:ascii="Times New Roman" w:eastAsia="Times New Roman" w:hAnsi="Times New Roman" w:cs="Times New Roman"/>
                <w:b/>
                <w:bCs/>
                <w:iCs/>
                <w:sz w:val="24"/>
                <w:szCs w:val="24"/>
                <w:lang w:val="en-US" w:eastAsia="lv-LV"/>
              </w:rPr>
              <w:t xml:space="preserve"> un </w:t>
            </w:r>
            <w:proofErr w:type="spellStart"/>
            <w:r w:rsidRPr="00E94C16">
              <w:rPr>
                <w:rFonts w:ascii="Times New Roman" w:eastAsia="Times New Roman" w:hAnsi="Times New Roman" w:cs="Times New Roman"/>
                <w:b/>
                <w:bCs/>
                <w:iCs/>
                <w:sz w:val="24"/>
                <w:szCs w:val="24"/>
                <w:lang w:val="en-US" w:eastAsia="lv-LV"/>
              </w:rPr>
              <w:t>tās</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ietekme</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uz</w:t>
            </w:r>
            <w:proofErr w:type="spellEnd"/>
            <w:r w:rsidRPr="00E94C16">
              <w:rPr>
                <w:rFonts w:ascii="Times New Roman" w:eastAsia="Times New Roman" w:hAnsi="Times New Roman" w:cs="Times New Roman"/>
                <w:b/>
                <w:bCs/>
                <w:iCs/>
                <w:sz w:val="24"/>
                <w:szCs w:val="24"/>
                <w:lang w:val="en-US" w:eastAsia="lv-LV"/>
              </w:rPr>
              <w:t xml:space="preserve"> </w:t>
            </w:r>
            <w:proofErr w:type="spellStart"/>
            <w:r w:rsidRPr="00E94C16">
              <w:rPr>
                <w:rFonts w:ascii="Times New Roman" w:eastAsia="Times New Roman" w:hAnsi="Times New Roman" w:cs="Times New Roman"/>
                <w:b/>
                <w:bCs/>
                <w:iCs/>
                <w:sz w:val="24"/>
                <w:szCs w:val="24"/>
                <w:lang w:val="en-US" w:eastAsia="lv-LV"/>
              </w:rPr>
              <w:t>institūcijām</w:t>
            </w:r>
            <w:proofErr w:type="spellEnd"/>
          </w:p>
        </w:tc>
      </w:tr>
      <w:tr w:rsidR="00287B19" w:rsidRPr="00E94C16" w14:paraId="25A7C61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D04714"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1439724"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izpildē</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iesaistītās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institūcijas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90A27DB" w14:textId="62E952AC" w:rsidR="00E5323B" w:rsidRPr="00E94C16" w:rsidRDefault="00A96892" w:rsidP="004C6073">
            <w:pPr>
              <w:spacing w:after="0" w:line="240" w:lineRule="auto"/>
              <w:jc w:val="both"/>
              <w:rPr>
                <w:rFonts w:ascii="Times New Roman" w:eastAsia="Times New Roman" w:hAnsi="Times New Roman" w:cs="Times New Roman"/>
                <w:iCs/>
                <w:sz w:val="24"/>
                <w:szCs w:val="24"/>
                <w:lang w:val="en-US" w:eastAsia="lv-LV"/>
              </w:rPr>
            </w:pPr>
            <w:r w:rsidRPr="00E94C16">
              <w:rPr>
                <w:rFonts w:ascii="Times New Roman" w:hAnsi="Times New Roman" w:cs="Times New Roman"/>
                <w:iCs/>
                <w:sz w:val="24"/>
                <w:szCs w:val="24"/>
              </w:rPr>
              <w:t xml:space="preserve">Finanšu </w:t>
            </w:r>
            <w:r w:rsidR="00070533" w:rsidRPr="00E94C16">
              <w:rPr>
                <w:rFonts w:ascii="Times New Roman" w:hAnsi="Times New Roman" w:cs="Times New Roman"/>
                <w:iCs/>
                <w:sz w:val="24"/>
                <w:szCs w:val="24"/>
              </w:rPr>
              <w:t>ministrija.</w:t>
            </w:r>
          </w:p>
        </w:tc>
      </w:tr>
      <w:tr w:rsidR="00287B19" w:rsidRPr="00E94C16" w14:paraId="5065FB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6634EC"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C0904CB"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Projekta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izpildes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ietekme</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uz</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pārvaldes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funkcijām</w:t>
            </w:r>
            <w:proofErr w:type="spellEnd"/>
            <w:r w:rsidRPr="00E94C16">
              <w:rPr>
                <w:rFonts w:ascii="Times New Roman" w:eastAsia="Times New Roman" w:hAnsi="Times New Roman" w:cs="Times New Roman"/>
                <w:iCs/>
                <w:sz w:val="24"/>
                <w:szCs w:val="24"/>
                <w:lang w:val="en-US" w:eastAsia="lv-LV"/>
              </w:rPr>
              <w:t xml:space="preserve"> un </w:t>
            </w:r>
            <w:proofErr w:type="spellStart"/>
            <w:r w:rsidRPr="00E94C16">
              <w:rPr>
                <w:rFonts w:ascii="Times New Roman" w:eastAsia="Times New Roman" w:hAnsi="Times New Roman" w:cs="Times New Roman"/>
                <w:iCs/>
                <w:sz w:val="24"/>
                <w:szCs w:val="24"/>
                <w:lang w:val="en-US" w:eastAsia="lv-LV"/>
              </w:rPr>
              <w:lastRenderedPageBreak/>
              <w:t>institucionālo</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struktūru</w:t>
            </w:r>
            <w:proofErr w:type="spellEnd"/>
            <w:r w:rsidRPr="00E94C16">
              <w:rPr>
                <w:rFonts w:ascii="Times New Roman" w:eastAsia="Times New Roman" w:hAnsi="Times New Roman" w:cs="Times New Roman"/>
                <w:iCs/>
                <w:sz w:val="24"/>
                <w:szCs w:val="24"/>
                <w:lang w:val="en-US" w:eastAsia="lv-LV"/>
              </w:rPr>
              <w:t>.</w:t>
            </w:r>
            <w:r w:rsidRPr="00E94C16">
              <w:rPr>
                <w:rFonts w:ascii="Times New Roman" w:eastAsia="Times New Roman" w:hAnsi="Times New Roman" w:cs="Times New Roman"/>
                <w:iCs/>
                <w:sz w:val="24"/>
                <w:szCs w:val="24"/>
                <w:lang w:val="en-US" w:eastAsia="lv-LV"/>
              </w:rPr>
              <w:br/>
            </w:r>
            <w:proofErr w:type="spellStart"/>
            <w:r w:rsidRPr="00E94C16">
              <w:rPr>
                <w:rFonts w:ascii="Times New Roman" w:eastAsia="Times New Roman" w:hAnsi="Times New Roman" w:cs="Times New Roman"/>
                <w:iCs/>
                <w:sz w:val="24"/>
                <w:szCs w:val="24"/>
                <w:lang w:val="en-US" w:eastAsia="lv-LV"/>
              </w:rPr>
              <w:t>Jaunu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institūciju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izveide</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esošu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institūciju</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likvidācija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vai</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reorganizācija</w:t>
            </w:r>
            <w:proofErr w:type="spellEnd"/>
            <w:r w:rsidRPr="00E94C16">
              <w:rPr>
                <w:rFonts w:ascii="Times New Roman" w:eastAsia="Times New Roman" w:hAnsi="Times New Roman" w:cs="Times New Roman"/>
                <w:iCs/>
                <w:sz w:val="24"/>
                <w:szCs w:val="24"/>
                <w:lang w:val="en-US" w:eastAsia="lv-LV"/>
              </w:rPr>
              <w:t xml:space="preserve">, to </w:t>
            </w:r>
            <w:proofErr w:type="spellStart"/>
            <w:r w:rsidRPr="00E94C16">
              <w:rPr>
                <w:rFonts w:ascii="Times New Roman" w:eastAsia="Times New Roman" w:hAnsi="Times New Roman" w:cs="Times New Roman"/>
                <w:iCs/>
                <w:sz w:val="24"/>
                <w:szCs w:val="24"/>
                <w:lang w:val="en-US" w:eastAsia="lv-LV"/>
              </w:rPr>
              <w:t>ietekme</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uz</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institūcijas</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cilvēkresursiem</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797E0A19" w14:textId="2C156920" w:rsidR="00D1006B" w:rsidRPr="004C6073" w:rsidRDefault="00D1006B" w:rsidP="004C6073">
            <w:pPr>
              <w:spacing w:after="0" w:line="240" w:lineRule="auto"/>
              <w:jc w:val="both"/>
              <w:rPr>
                <w:rFonts w:ascii="Times New Roman" w:hAnsi="Times New Roman" w:cs="Times New Roman"/>
                <w:sz w:val="24"/>
                <w:szCs w:val="24"/>
              </w:rPr>
            </w:pPr>
            <w:r w:rsidRPr="004C6073">
              <w:rPr>
                <w:rFonts w:ascii="Times New Roman" w:hAnsi="Times New Roman" w:cs="Times New Roman"/>
                <w:sz w:val="24"/>
                <w:szCs w:val="24"/>
              </w:rPr>
              <w:lastRenderedPageBreak/>
              <w:t>Noteikumu projekta izpilde neietekmē pārvaldes funkcijas un institucionālo struktūru.</w:t>
            </w:r>
          </w:p>
          <w:p w14:paraId="73564A34" w14:textId="77777777" w:rsidR="00D1006B" w:rsidRPr="004C6073" w:rsidRDefault="00D1006B" w:rsidP="004C6073">
            <w:pPr>
              <w:spacing w:after="0" w:line="240" w:lineRule="auto"/>
              <w:jc w:val="both"/>
              <w:rPr>
                <w:rFonts w:ascii="Times New Roman" w:hAnsi="Times New Roman" w:cs="Times New Roman"/>
                <w:sz w:val="24"/>
                <w:szCs w:val="24"/>
              </w:rPr>
            </w:pPr>
            <w:r w:rsidRPr="004C6073">
              <w:rPr>
                <w:rFonts w:ascii="Times New Roman" w:hAnsi="Times New Roman" w:cs="Times New Roman"/>
                <w:sz w:val="24"/>
                <w:szCs w:val="24"/>
              </w:rPr>
              <w:lastRenderedPageBreak/>
              <w:t>Nav paredzēta jaunu institūciju izveide, esošu institūciju likvidācija vai reorganizācija.</w:t>
            </w:r>
          </w:p>
          <w:p w14:paraId="6109CF63" w14:textId="5069A719" w:rsidR="00D1006B" w:rsidRPr="00E94C16" w:rsidRDefault="00D1006B" w:rsidP="004C6073">
            <w:pPr>
              <w:spacing w:after="0" w:line="240" w:lineRule="auto"/>
              <w:jc w:val="both"/>
              <w:rPr>
                <w:rFonts w:ascii="Times New Roman" w:eastAsia="Times New Roman" w:hAnsi="Times New Roman" w:cs="Times New Roman"/>
                <w:iCs/>
                <w:sz w:val="24"/>
                <w:szCs w:val="24"/>
                <w:lang w:val="sv-SE" w:eastAsia="lv-LV"/>
              </w:rPr>
            </w:pPr>
            <w:r w:rsidRPr="004C6073">
              <w:rPr>
                <w:rFonts w:ascii="Times New Roman" w:hAnsi="Times New Roman" w:cs="Times New Roman"/>
                <w:sz w:val="24"/>
                <w:szCs w:val="24"/>
              </w:rPr>
              <w:t>Noteikumu projekts tiks realizēts esošo cilvēkresursu un finansējuma ietvaros.</w:t>
            </w:r>
          </w:p>
        </w:tc>
      </w:tr>
      <w:tr w:rsidR="00E5323B" w:rsidRPr="00E94C16" w14:paraId="5DDBDA8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6F5FD4" w14:textId="77777777" w:rsidR="00655F2C" w:rsidRPr="00E94C16" w:rsidRDefault="00E5323B"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2BC368A" w14:textId="77777777" w:rsidR="00E5323B" w:rsidRPr="00E94C16"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E94C16">
              <w:rPr>
                <w:rFonts w:ascii="Times New Roman" w:eastAsia="Times New Roman" w:hAnsi="Times New Roman" w:cs="Times New Roman"/>
                <w:iCs/>
                <w:sz w:val="24"/>
                <w:szCs w:val="24"/>
                <w:lang w:val="en-US" w:eastAsia="lv-LV"/>
              </w:rPr>
              <w:t>Cita</w:t>
            </w:r>
            <w:proofErr w:type="spellEnd"/>
            <w:r w:rsidRPr="00E94C16">
              <w:rPr>
                <w:rFonts w:ascii="Times New Roman" w:eastAsia="Times New Roman" w:hAnsi="Times New Roman" w:cs="Times New Roman"/>
                <w:iCs/>
                <w:sz w:val="24"/>
                <w:szCs w:val="24"/>
                <w:lang w:val="en-US" w:eastAsia="lv-LV"/>
              </w:rPr>
              <w:t xml:space="preserve"> </w:t>
            </w:r>
            <w:proofErr w:type="spellStart"/>
            <w:r w:rsidRPr="00E94C16">
              <w:rPr>
                <w:rFonts w:ascii="Times New Roman" w:eastAsia="Times New Roman" w:hAnsi="Times New Roman" w:cs="Times New Roman"/>
                <w:iCs/>
                <w:sz w:val="24"/>
                <w:szCs w:val="24"/>
                <w:lang w:val="en-US" w:eastAsia="lv-LV"/>
              </w:rPr>
              <w:t>informācija</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5984FC9C" w14:textId="77777777" w:rsidR="00E5323B" w:rsidRPr="00E94C16" w:rsidRDefault="00070533" w:rsidP="00E5323B">
            <w:pPr>
              <w:spacing w:after="0" w:line="240" w:lineRule="auto"/>
              <w:rPr>
                <w:rFonts w:ascii="Times New Roman" w:eastAsia="Times New Roman" w:hAnsi="Times New Roman" w:cs="Times New Roman"/>
                <w:iCs/>
                <w:sz w:val="24"/>
                <w:szCs w:val="24"/>
                <w:lang w:val="en-US" w:eastAsia="lv-LV"/>
              </w:rPr>
            </w:pPr>
            <w:r w:rsidRPr="00E94C16">
              <w:rPr>
                <w:rFonts w:ascii="Times New Roman" w:eastAsia="Times New Roman" w:hAnsi="Times New Roman" w:cs="Times New Roman"/>
                <w:iCs/>
                <w:sz w:val="24"/>
                <w:szCs w:val="24"/>
                <w:lang w:val="en-US" w:eastAsia="lv-LV"/>
              </w:rPr>
              <w:t>Nav.</w:t>
            </w:r>
          </w:p>
        </w:tc>
      </w:tr>
    </w:tbl>
    <w:p w14:paraId="565ADEBB" w14:textId="77777777" w:rsidR="00C25B49" w:rsidRPr="00E94C16" w:rsidRDefault="00C25B49" w:rsidP="00894C55">
      <w:pPr>
        <w:spacing w:after="0" w:line="240" w:lineRule="auto"/>
        <w:rPr>
          <w:rFonts w:ascii="Times New Roman" w:hAnsi="Times New Roman" w:cs="Times New Roman"/>
          <w:sz w:val="24"/>
          <w:szCs w:val="24"/>
        </w:rPr>
      </w:pPr>
    </w:p>
    <w:p w14:paraId="771F9189" w14:textId="77777777" w:rsidR="00E5323B" w:rsidRPr="00E94C16" w:rsidRDefault="00E5323B" w:rsidP="00894C55">
      <w:pPr>
        <w:spacing w:after="0" w:line="240" w:lineRule="auto"/>
        <w:rPr>
          <w:rFonts w:ascii="Times New Roman" w:hAnsi="Times New Roman" w:cs="Times New Roman"/>
          <w:sz w:val="24"/>
          <w:szCs w:val="24"/>
        </w:rPr>
      </w:pPr>
    </w:p>
    <w:p w14:paraId="115D7BFC" w14:textId="3F4D23FA" w:rsidR="00894C55" w:rsidRDefault="00A96892" w:rsidP="004C6073">
      <w:pPr>
        <w:tabs>
          <w:tab w:val="left" w:pos="6237"/>
        </w:tabs>
        <w:spacing w:after="0" w:line="240" w:lineRule="auto"/>
        <w:ind w:firstLine="720"/>
        <w:rPr>
          <w:rFonts w:ascii="Times New Roman" w:hAnsi="Times New Roman" w:cs="Times New Roman"/>
          <w:sz w:val="24"/>
          <w:szCs w:val="24"/>
        </w:rPr>
      </w:pPr>
      <w:r w:rsidRPr="00E94C16">
        <w:rPr>
          <w:rFonts w:ascii="Times New Roman" w:hAnsi="Times New Roman" w:cs="Times New Roman"/>
          <w:sz w:val="24"/>
          <w:szCs w:val="24"/>
        </w:rPr>
        <w:t xml:space="preserve">Finanšu </w:t>
      </w:r>
      <w:r w:rsidR="00894C55" w:rsidRPr="00E94C16">
        <w:rPr>
          <w:rFonts w:ascii="Times New Roman" w:hAnsi="Times New Roman" w:cs="Times New Roman"/>
          <w:sz w:val="24"/>
          <w:szCs w:val="24"/>
        </w:rPr>
        <w:t>ministrs</w:t>
      </w:r>
      <w:r w:rsidR="00894C55" w:rsidRPr="00E94C16">
        <w:rPr>
          <w:rFonts w:ascii="Times New Roman" w:hAnsi="Times New Roman" w:cs="Times New Roman"/>
          <w:sz w:val="24"/>
          <w:szCs w:val="24"/>
        </w:rPr>
        <w:tab/>
      </w:r>
      <w:r w:rsidRPr="00E94C16">
        <w:rPr>
          <w:rFonts w:ascii="Times New Roman" w:hAnsi="Times New Roman" w:cs="Times New Roman"/>
          <w:sz w:val="24"/>
          <w:szCs w:val="24"/>
        </w:rPr>
        <w:t>J</w:t>
      </w:r>
      <w:r w:rsidR="00173586" w:rsidRPr="00E94C16">
        <w:rPr>
          <w:rFonts w:ascii="Times New Roman" w:hAnsi="Times New Roman" w:cs="Times New Roman"/>
          <w:sz w:val="24"/>
          <w:szCs w:val="24"/>
        </w:rPr>
        <w:t>ānis</w:t>
      </w:r>
      <w:r w:rsidRPr="00E94C16">
        <w:rPr>
          <w:rFonts w:ascii="Times New Roman" w:hAnsi="Times New Roman" w:cs="Times New Roman"/>
          <w:sz w:val="24"/>
          <w:szCs w:val="24"/>
        </w:rPr>
        <w:t xml:space="preserve"> Reirs</w:t>
      </w:r>
    </w:p>
    <w:p w14:paraId="5B24D57F" w14:textId="78D30099" w:rsidR="00EA253B" w:rsidRDefault="00EA253B" w:rsidP="004C6073">
      <w:pPr>
        <w:tabs>
          <w:tab w:val="left" w:pos="6237"/>
        </w:tabs>
        <w:spacing w:after="0" w:line="240" w:lineRule="auto"/>
        <w:ind w:firstLine="720"/>
        <w:rPr>
          <w:rFonts w:ascii="Times New Roman" w:hAnsi="Times New Roman" w:cs="Times New Roman"/>
          <w:sz w:val="24"/>
          <w:szCs w:val="24"/>
        </w:rPr>
      </w:pPr>
    </w:p>
    <w:p w14:paraId="51CAE77D" w14:textId="3E248631" w:rsidR="00EA253B" w:rsidRDefault="00EA253B" w:rsidP="004C6073">
      <w:pPr>
        <w:tabs>
          <w:tab w:val="left" w:pos="6237"/>
        </w:tabs>
        <w:spacing w:after="0" w:line="240" w:lineRule="auto"/>
        <w:ind w:firstLine="720"/>
        <w:rPr>
          <w:rFonts w:ascii="Times New Roman" w:hAnsi="Times New Roman" w:cs="Times New Roman"/>
          <w:sz w:val="24"/>
          <w:szCs w:val="24"/>
        </w:rPr>
      </w:pPr>
    </w:p>
    <w:p w14:paraId="1A3CDA2C" w14:textId="448D0734" w:rsidR="00EA253B" w:rsidRDefault="00777EAC" w:rsidP="004C6073">
      <w:pPr>
        <w:tabs>
          <w:tab w:val="left" w:pos="6237"/>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 </w:t>
      </w:r>
      <w:r w:rsidR="00EA253B">
        <w:rPr>
          <w:rFonts w:ascii="Times New Roman" w:hAnsi="Times New Roman" w:cs="Times New Roman"/>
          <w:sz w:val="24"/>
          <w:szCs w:val="24"/>
        </w:rPr>
        <w:t xml:space="preserve">Zakovska, </w:t>
      </w:r>
      <w:r w:rsidR="00EA253B" w:rsidRPr="00EA253B">
        <w:rPr>
          <w:rFonts w:ascii="Times New Roman" w:hAnsi="Times New Roman" w:cs="Times New Roman"/>
          <w:sz w:val="24"/>
          <w:szCs w:val="24"/>
        </w:rPr>
        <w:t>67095624</w:t>
      </w:r>
    </w:p>
    <w:p w14:paraId="2E02D653" w14:textId="3D226750" w:rsidR="00EA253B" w:rsidRPr="00E94C16" w:rsidRDefault="00EA253B" w:rsidP="004C6073">
      <w:pPr>
        <w:tabs>
          <w:tab w:val="left" w:pos="6237"/>
        </w:tabs>
        <w:spacing w:after="0" w:line="240" w:lineRule="auto"/>
        <w:ind w:firstLine="720"/>
        <w:rPr>
          <w:rFonts w:ascii="Times New Roman" w:hAnsi="Times New Roman" w:cs="Times New Roman"/>
          <w:sz w:val="24"/>
          <w:szCs w:val="24"/>
        </w:rPr>
      </w:pPr>
      <w:r w:rsidRPr="00EA253B">
        <w:rPr>
          <w:rFonts w:ascii="Times New Roman" w:hAnsi="Times New Roman" w:cs="Times New Roman"/>
          <w:sz w:val="24"/>
          <w:szCs w:val="24"/>
        </w:rPr>
        <w:t>sarmite.zakovska@fm.gov.lv</w:t>
      </w:r>
    </w:p>
    <w:sectPr w:rsidR="00EA253B" w:rsidRPr="00E94C16" w:rsidSect="00406A40">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483F6" w16cex:dateUtc="2021-06-04T07:50:00Z"/>
  <w16cex:commentExtensible w16cex:durableId="246482EA" w16cex:dateUtc="2021-06-04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DECB6D" w16cid:durableId="246483F6"/>
  <w16cid:commentId w16cid:paraId="188FD239" w16cid:durableId="246482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4229F" w14:textId="77777777" w:rsidR="00D961D5" w:rsidRDefault="00D961D5" w:rsidP="00894C55">
      <w:pPr>
        <w:spacing w:after="0" w:line="240" w:lineRule="auto"/>
      </w:pPr>
      <w:r>
        <w:separator/>
      </w:r>
    </w:p>
  </w:endnote>
  <w:endnote w:type="continuationSeparator" w:id="0">
    <w:p w14:paraId="5A7CA35E" w14:textId="77777777" w:rsidR="00D961D5" w:rsidRDefault="00D961D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96CA" w14:textId="77777777" w:rsidR="00C814F7" w:rsidRDefault="00C81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8D40" w14:textId="12C85595" w:rsidR="00894C55" w:rsidRPr="00D96CE2" w:rsidRDefault="00C814F7" w:rsidP="0047739A">
    <w:pPr>
      <w:pStyle w:val="Footer"/>
      <w:rPr>
        <w:rFonts w:ascii="Times New Roman" w:hAnsi="Times New Roman" w:cs="Times New Roman"/>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FManot_160621_grozMKN715</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9FED" w14:textId="2A87F75E" w:rsidR="009A2654" w:rsidRPr="00316A3C" w:rsidRDefault="00C814F7" w:rsidP="00316A3C">
    <w:pPr>
      <w:pStyle w:val="Footer"/>
      <w:tabs>
        <w:tab w:val="clear" w:pos="4153"/>
        <w:tab w:val="clear" w:pos="8306"/>
        <w:tab w:val="left" w:pos="5911"/>
      </w:tabs>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FManot_160621_grozMKN715</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D7E85" w14:textId="77777777" w:rsidR="00D961D5" w:rsidRDefault="00D961D5" w:rsidP="00894C55">
      <w:pPr>
        <w:spacing w:after="0" w:line="240" w:lineRule="auto"/>
      </w:pPr>
      <w:r>
        <w:separator/>
      </w:r>
    </w:p>
  </w:footnote>
  <w:footnote w:type="continuationSeparator" w:id="0">
    <w:p w14:paraId="737361E4" w14:textId="77777777" w:rsidR="00D961D5" w:rsidRDefault="00D961D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C204" w14:textId="77777777" w:rsidR="00C814F7" w:rsidRDefault="00C81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1381103" w14:textId="4245EFDB"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57FA5">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D6EBF" w14:textId="77777777" w:rsidR="00C814F7" w:rsidRDefault="00C81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26AE3"/>
    <w:multiLevelType w:val="hybridMultilevel"/>
    <w:tmpl w:val="1128A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5B6B"/>
    <w:rsid w:val="00015589"/>
    <w:rsid w:val="000360EB"/>
    <w:rsid w:val="00043601"/>
    <w:rsid w:val="000509FB"/>
    <w:rsid w:val="000601AF"/>
    <w:rsid w:val="00070533"/>
    <w:rsid w:val="000903D3"/>
    <w:rsid w:val="000C04C4"/>
    <w:rsid w:val="000F7E90"/>
    <w:rsid w:val="001216A8"/>
    <w:rsid w:val="00121923"/>
    <w:rsid w:val="001232F1"/>
    <w:rsid w:val="00123689"/>
    <w:rsid w:val="00132AA8"/>
    <w:rsid w:val="001415DA"/>
    <w:rsid w:val="00141637"/>
    <w:rsid w:val="00173586"/>
    <w:rsid w:val="0018069F"/>
    <w:rsid w:val="00181AA3"/>
    <w:rsid w:val="00190DBB"/>
    <w:rsid w:val="001B5599"/>
    <w:rsid w:val="001C4E99"/>
    <w:rsid w:val="001D0E57"/>
    <w:rsid w:val="001D41C6"/>
    <w:rsid w:val="001D4FA4"/>
    <w:rsid w:val="001E589F"/>
    <w:rsid w:val="002021AC"/>
    <w:rsid w:val="002047E6"/>
    <w:rsid w:val="002150EB"/>
    <w:rsid w:val="0021589A"/>
    <w:rsid w:val="0021733B"/>
    <w:rsid w:val="002257B5"/>
    <w:rsid w:val="00243426"/>
    <w:rsid w:val="00281011"/>
    <w:rsid w:val="00286C65"/>
    <w:rsid w:val="00287B19"/>
    <w:rsid w:val="002A1C45"/>
    <w:rsid w:val="002C2B3C"/>
    <w:rsid w:val="002D21D8"/>
    <w:rsid w:val="002E1C05"/>
    <w:rsid w:val="002E3A4F"/>
    <w:rsid w:val="002E63BE"/>
    <w:rsid w:val="002F2E5D"/>
    <w:rsid w:val="002F3F34"/>
    <w:rsid w:val="002F5FDE"/>
    <w:rsid w:val="002F79E8"/>
    <w:rsid w:val="00315162"/>
    <w:rsid w:val="00316A3C"/>
    <w:rsid w:val="003207E1"/>
    <w:rsid w:val="00351470"/>
    <w:rsid w:val="00355669"/>
    <w:rsid w:val="003743BC"/>
    <w:rsid w:val="0039281F"/>
    <w:rsid w:val="003972B1"/>
    <w:rsid w:val="003B0BF9"/>
    <w:rsid w:val="003E0791"/>
    <w:rsid w:val="003F28AC"/>
    <w:rsid w:val="003F7FDB"/>
    <w:rsid w:val="00406A40"/>
    <w:rsid w:val="004204B7"/>
    <w:rsid w:val="0042742F"/>
    <w:rsid w:val="004454FE"/>
    <w:rsid w:val="00456E40"/>
    <w:rsid w:val="00471F27"/>
    <w:rsid w:val="0047739A"/>
    <w:rsid w:val="004A718E"/>
    <w:rsid w:val="004B008D"/>
    <w:rsid w:val="004C6073"/>
    <w:rsid w:val="004F0575"/>
    <w:rsid w:val="004F1DA8"/>
    <w:rsid w:val="0050178F"/>
    <w:rsid w:val="0051176E"/>
    <w:rsid w:val="00520510"/>
    <w:rsid w:val="00532BCD"/>
    <w:rsid w:val="00536C60"/>
    <w:rsid w:val="005520A4"/>
    <w:rsid w:val="005673DC"/>
    <w:rsid w:val="00583C77"/>
    <w:rsid w:val="005A0925"/>
    <w:rsid w:val="005A0F2B"/>
    <w:rsid w:val="005A5F5B"/>
    <w:rsid w:val="005A7DE8"/>
    <w:rsid w:val="005B1CD9"/>
    <w:rsid w:val="005D3C27"/>
    <w:rsid w:val="005F06FB"/>
    <w:rsid w:val="005F1C38"/>
    <w:rsid w:val="00617951"/>
    <w:rsid w:val="00623A50"/>
    <w:rsid w:val="00624E0C"/>
    <w:rsid w:val="006506F2"/>
    <w:rsid w:val="00655F2C"/>
    <w:rsid w:val="00656799"/>
    <w:rsid w:val="00682052"/>
    <w:rsid w:val="00695E9E"/>
    <w:rsid w:val="006A623E"/>
    <w:rsid w:val="006B7907"/>
    <w:rsid w:val="006C0182"/>
    <w:rsid w:val="006D1B88"/>
    <w:rsid w:val="006D3F1D"/>
    <w:rsid w:val="006E1081"/>
    <w:rsid w:val="006E364B"/>
    <w:rsid w:val="006F0DEC"/>
    <w:rsid w:val="006F1DBB"/>
    <w:rsid w:val="006F1E1B"/>
    <w:rsid w:val="00715491"/>
    <w:rsid w:val="00716B22"/>
    <w:rsid w:val="00720585"/>
    <w:rsid w:val="00722B0C"/>
    <w:rsid w:val="007237EC"/>
    <w:rsid w:val="00757FA5"/>
    <w:rsid w:val="00763CC8"/>
    <w:rsid w:val="00773AF6"/>
    <w:rsid w:val="00777EAC"/>
    <w:rsid w:val="00781096"/>
    <w:rsid w:val="00783760"/>
    <w:rsid w:val="00795F71"/>
    <w:rsid w:val="007A16C3"/>
    <w:rsid w:val="007A586D"/>
    <w:rsid w:val="007A7EEE"/>
    <w:rsid w:val="007B1E1A"/>
    <w:rsid w:val="007B4796"/>
    <w:rsid w:val="007E49AB"/>
    <w:rsid w:val="007E4D49"/>
    <w:rsid w:val="007E5F7A"/>
    <w:rsid w:val="007E73AB"/>
    <w:rsid w:val="007F4B56"/>
    <w:rsid w:val="00811B82"/>
    <w:rsid w:val="00816C11"/>
    <w:rsid w:val="008216EE"/>
    <w:rsid w:val="008266FF"/>
    <w:rsid w:val="00832ABD"/>
    <w:rsid w:val="00880D6A"/>
    <w:rsid w:val="00880FEE"/>
    <w:rsid w:val="00894C55"/>
    <w:rsid w:val="008C240A"/>
    <w:rsid w:val="008F5E22"/>
    <w:rsid w:val="008F65AC"/>
    <w:rsid w:val="00935D1E"/>
    <w:rsid w:val="009361C0"/>
    <w:rsid w:val="009429B0"/>
    <w:rsid w:val="0094488B"/>
    <w:rsid w:val="009618A3"/>
    <w:rsid w:val="00961BDA"/>
    <w:rsid w:val="00971841"/>
    <w:rsid w:val="00973895"/>
    <w:rsid w:val="00976D1A"/>
    <w:rsid w:val="00990FD0"/>
    <w:rsid w:val="009A04D7"/>
    <w:rsid w:val="009A2654"/>
    <w:rsid w:val="009A39BE"/>
    <w:rsid w:val="009A4B7E"/>
    <w:rsid w:val="009C05AF"/>
    <w:rsid w:val="009D3FCA"/>
    <w:rsid w:val="009D53F0"/>
    <w:rsid w:val="00A10FC3"/>
    <w:rsid w:val="00A2054A"/>
    <w:rsid w:val="00A355A1"/>
    <w:rsid w:val="00A37292"/>
    <w:rsid w:val="00A557C9"/>
    <w:rsid w:val="00A6073E"/>
    <w:rsid w:val="00A742AE"/>
    <w:rsid w:val="00A74903"/>
    <w:rsid w:val="00A93562"/>
    <w:rsid w:val="00A96892"/>
    <w:rsid w:val="00A96E59"/>
    <w:rsid w:val="00AA22BE"/>
    <w:rsid w:val="00AA5649"/>
    <w:rsid w:val="00AC2191"/>
    <w:rsid w:val="00AE5567"/>
    <w:rsid w:val="00AF1239"/>
    <w:rsid w:val="00AF6FBD"/>
    <w:rsid w:val="00B06155"/>
    <w:rsid w:val="00B16480"/>
    <w:rsid w:val="00B2165C"/>
    <w:rsid w:val="00B22B02"/>
    <w:rsid w:val="00B53C2B"/>
    <w:rsid w:val="00B5778E"/>
    <w:rsid w:val="00B57A99"/>
    <w:rsid w:val="00B66A29"/>
    <w:rsid w:val="00B71C98"/>
    <w:rsid w:val="00B86F65"/>
    <w:rsid w:val="00BA20AA"/>
    <w:rsid w:val="00BA7C6C"/>
    <w:rsid w:val="00BD4425"/>
    <w:rsid w:val="00BF1735"/>
    <w:rsid w:val="00C00F89"/>
    <w:rsid w:val="00C14971"/>
    <w:rsid w:val="00C149C6"/>
    <w:rsid w:val="00C25B49"/>
    <w:rsid w:val="00C3150D"/>
    <w:rsid w:val="00C73BD1"/>
    <w:rsid w:val="00C814F7"/>
    <w:rsid w:val="00C8588C"/>
    <w:rsid w:val="00CA1C76"/>
    <w:rsid w:val="00CC0D2D"/>
    <w:rsid w:val="00CD75C0"/>
    <w:rsid w:val="00CE5657"/>
    <w:rsid w:val="00D1006B"/>
    <w:rsid w:val="00D133F8"/>
    <w:rsid w:val="00D14A3E"/>
    <w:rsid w:val="00D420B7"/>
    <w:rsid w:val="00D4799A"/>
    <w:rsid w:val="00D73399"/>
    <w:rsid w:val="00D754C4"/>
    <w:rsid w:val="00D8360C"/>
    <w:rsid w:val="00D961D5"/>
    <w:rsid w:val="00D96CE2"/>
    <w:rsid w:val="00DD7A57"/>
    <w:rsid w:val="00DE6864"/>
    <w:rsid w:val="00DF4760"/>
    <w:rsid w:val="00E26287"/>
    <w:rsid w:val="00E3716B"/>
    <w:rsid w:val="00E43B83"/>
    <w:rsid w:val="00E5323B"/>
    <w:rsid w:val="00E57967"/>
    <w:rsid w:val="00E82EBB"/>
    <w:rsid w:val="00E84D55"/>
    <w:rsid w:val="00E871F7"/>
    <w:rsid w:val="00E8749E"/>
    <w:rsid w:val="00E90C01"/>
    <w:rsid w:val="00E94C16"/>
    <w:rsid w:val="00E97950"/>
    <w:rsid w:val="00EA253B"/>
    <w:rsid w:val="00EA3BFA"/>
    <w:rsid w:val="00EA486E"/>
    <w:rsid w:val="00EC4501"/>
    <w:rsid w:val="00EF6CFB"/>
    <w:rsid w:val="00F05E73"/>
    <w:rsid w:val="00F36061"/>
    <w:rsid w:val="00F4151C"/>
    <w:rsid w:val="00F54D97"/>
    <w:rsid w:val="00F57B0C"/>
    <w:rsid w:val="00F60BDD"/>
    <w:rsid w:val="00F6352C"/>
    <w:rsid w:val="00F70E94"/>
    <w:rsid w:val="00F85163"/>
    <w:rsid w:val="00F93B7C"/>
    <w:rsid w:val="00F97E52"/>
    <w:rsid w:val="00FA0B85"/>
    <w:rsid w:val="00FE0C13"/>
    <w:rsid w:val="00FE34F4"/>
    <w:rsid w:val="00FF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3489"/>
    <o:shapelayout v:ext="edit">
      <o:idmap v:ext="edit" data="1"/>
    </o:shapelayout>
  </w:shapeDefaults>
  <w:decimalSymbol w:val=","/>
  <w:listSeparator w:val=";"/>
  <w14:docId w14:val="4E9097C5"/>
  <w15:docId w15:val="{EC3BE46E-60B1-4A1E-B2E3-1F46EE1B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kr">
    <w:name w:val="naiskr"/>
    <w:basedOn w:val="Normal"/>
    <w:uiPriority w:val="99"/>
    <w:rsid w:val="004B008D"/>
    <w:pPr>
      <w:spacing w:before="75" w:after="75" w:line="240" w:lineRule="auto"/>
    </w:pPr>
    <w:rPr>
      <w:rFonts w:ascii="Times New Roman" w:eastAsia="Times New Roman" w:hAnsi="Times New Roman" w:cs="Times New Roman"/>
      <w:sz w:val="24"/>
      <w:szCs w:val="24"/>
      <w:lang w:eastAsia="lv-LV"/>
    </w:rPr>
  </w:style>
  <w:style w:type="paragraph" w:customStyle="1" w:styleId="naislab">
    <w:name w:val="naislab"/>
    <w:basedOn w:val="Normal"/>
    <w:uiPriority w:val="99"/>
    <w:rsid w:val="004B008D"/>
    <w:pPr>
      <w:spacing w:before="75" w:after="75" w:line="240" w:lineRule="auto"/>
      <w:jc w:val="right"/>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65679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aliases w:val="2,Bullet list,H&amp;P List Paragraph,Normal bullet 2,Saraksta rindkopa1,Strip"/>
    <w:basedOn w:val="Normal"/>
    <w:link w:val="ListParagraphChar"/>
    <w:uiPriority w:val="34"/>
    <w:qFormat/>
    <w:rsid w:val="006F1E1B"/>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Bullet list Char,H&amp;P List Paragraph Char,Normal bullet 2 Char,Saraksta rindkopa1 Char,Strip Char"/>
    <w:link w:val="ListParagraph"/>
    <w:uiPriority w:val="34"/>
    <w:qFormat/>
    <w:rsid w:val="006F1E1B"/>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57967"/>
    <w:rPr>
      <w:sz w:val="16"/>
      <w:szCs w:val="16"/>
    </w:rPr>
  </w:style>
  <w:style w:type="paragraph" w:styleId="CommentText">
    <w:name w:val="annotation text"/>
    <w:basedOn w:val="Normal"/>
    <w:link w:val="CommentTextChar"/>
    <w:uiPriority w:val="99"/>
    <w:semiHidden/>
    <w:unhideWhenUsed/>
    <w:rsid w:val="00E57967"/>
    <w:pPr>
      <w:spacing w:line="240" w:lineRule="auto"/>
    </w:pPr>
    <w:rPr>
      <w:sz w:val="20"/>
      <w:szCs w:val="20"/>
    </w:rPr>
  </w:style>
  <w:style w:type="character" w:customStyle="1" w:styleId="CommentTextChar">
    <w:name w:val="Comment Text Char"/>
    <w:basedOn w:val="DefaultParagraphFont"/>
    <w:link w:val="CommentText"/>
    <w:uiPriority w:val="99"/>
    <w:semiHidden/>
    <w:rsid w:val="00E57967"/>
    <w:rPr>
      <w:sz w:val="20"/>
      <w:szCs w:val="20"/>
    </w:rPr>
  </w:style>
  <w:style w:type="paragraph" w:styleId="CommentSubject">
    <w:name w:val="annotation subject"/>
    <w:basedOn w:val="CommentText"/>
    <w:next w:val="CommentText"/>
    <w:link w:val="CommentSubjectChar"/>
    <w:uiPriority w:val="99"/>
    <w:semiHidden/>
    <w:unhideWhenUsed/>
    <w:rsid w:val="00E57967"/>
    <w:rPr>
      <w:b/>
      <w:bCs/>
    </w:rPr>
  </w:style>
  <w:style w:type="character" w:customStyle="1" w:styleId="CommentSubjectChar">
    <w:name w:val="Comment Subject Char"/>
    <w:basedOn w:val="CommentTextChar"/>
    <w:link w:val="CommentSubject"/>
    <w:uiPriority w:val="99"/>
    <w:semiHidden/>
    <w:rsid w:val="00E57967"/>
    <w:rPr>
      <w:b/>
      <w:bCs/>
      <w:sz w:val="20"/>
      <w:szCs w:val="20"/>
    </w:rPr>
  </w:style>
  <w:style w:type="paragraph" w:styleId="Revision">
    <w:name w:val="Revision"/>
    <w:hidden/>
    <w:uiPriority w:val="99"/>
    <w:semiHidden/>
    <w:rsid w:val="00281011"/>
    <w:pPr>
      <w:spacing w:after="0" w:line="240" w:lineRule="auto"/>
    </w:pPr>
  </w:style>
  <w:style w:type="character" w:customStyle="1" w:styleId="UnresolvedMention">
    <w:name w:val="Unresolved Mention"/>
    <w:basedOn w:val="DefaultParagraphFont"/>
    <w:uiPriority w:val="99"/>
    <w:semiHidden/>
    <w:unhideWhenUsed/>
    <w:rsid w:val="005A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84123252">
      <w:bodyDiv w:val="1"/>
      <w:marLeft w:val="0"/>
      <w:marRight w:val="0"/>
      <w:marTop w:val="0"/>
      <w:marBottom w:val="0"/>
      <w:divBdr>
        <w:top w:val="none" w:sz="0" w:space="0" w:color="auto"/>
        <w:left w:val="none" w:sz="0" w:space="0" w:color="auto"/>
        <w:bottom w:val="none" w:sz="0" w:space="0" w:color="auto"/>
        <w:right w:val="none" w:sz="0" w:space="0" w:color="auto"/>
      </w:divBdr>
    </w:div>
    <w:div w:id="85577509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mk.gov.lv/content/ministru-kabineta-diskusiju-dokument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noteikumu-projekts-grozijums-ministru-kabineta-2018-gada-21-novembra-noteikumos-nr-715-noteikumi-par-de-minimis-atbalsta-uzskaites-un-pieskirsanas-kartibu-un-de-minimis-atbalsta-uzskaites-veidlapu-paraugi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D. Berkolde (KAKD)</Vad_x012b_t_x0101_js>
    <NPK xmlns="b6da864e-06a3-40ee-a61e-0cd067b16413">2</NPK>
    <Kategorija xmlns="2e5bb04e-596e-45bd-9003-43ca78b1ba16">Anotācija</Kategorija>
    <DKP xmlns="2e5bb04e-596e-45bd-9003-43ca78b1ba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5211-E238-4225-885A-347281457FBC}">
  <ds:schemaRefs>
    <ds:schemaRef ds:uri="http://schemas.microsoft.com/sharepoint/v3/contenttype/forms"/>
  </ds:schemaRefs>
</ds:datastoreItem>
</file>

<file path=customXml/itemProps2.xml><?xml version="1.0" encoding="utf-8"?>
<ds:datastoreItem xmlns:ds="http://schemas.openxmlformats.org/officeDocument/2006/customXml" ds:itemID="{078BB6EE-C50E-47B4-8FF8-AE548E9E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6071-3FF6-45B4-81E9-B821762D3A4D}">
  <ds:schemaRefs>
    <ds:schemaRef ds:uri="http://purl.org/dc/terms/"/>
    <ds:schemaRef ds:uri="2e5bb04e-596e-45bd-9003-43ca78b1ba16"/>
    <ds:schemaRef ds:uri="http://schemas.microsoft.com/office/2006/documentManagement/types"/>
    <ds:schemaRef ds:uri="http://schemas.microsoft.com/office/infopath/2007/PartnerControls"/>
    <ds:schemaRef ds:uri="http://purl.org/dc/elements/1.1/"/>
    <ds:schemaRef ds:uri="http://schemas.microsoft.com/office/2006/metadata/properties"/>
    <ds:schemaRef ds:uri="b6da864e-06a3-40ee-a61e-0cd067b1641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5457ABD-CB84-4D0E-BD59-4F4E2FFE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4774</Words>
  <Characters>2722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2018. gada 21. novembra noteikumos Nr. 715 “Noteikumi par de minimis atbalsta uzskaites un piešķiršanas kārtību un de minimis atbalsta uzskaites veidlapu paraugiem”” anotācija</vt:lpstr>
      <vt:lpstr>Tiesību akta nosaukums</vt:lpstr>
    </vt:vector>
  </TitlesOfParts>
  <Company>Finanšu ministrija</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21. novembra noteikumos Nr. 715 “Noteikumi par de minimis atbalsta uzskaites un piešķiršanas kārtību un de minimis atbalsta uzskaites veidlapu paraugiem”” anotācija</dc:title>
  <dc:subject>Anotācija</dc:subject>
  <dc:creator>ieva.mazuika@fm.gov.lv;sarmite.zakovska@fm.gov.lv</dc:creator>
  <cp:keywords>De minimis atbalsts</cp:keywords>
  <dc:description>67095624,
sarmite.zakovska@fm.gov.lv</dc:description>
  <cp:lastModifiedBy>Inguna Dancīte</cp:lastModifiedBy>
  <cp:revision>2</cp:revision>
  <cp:lastPrinted>2019-06-27T11:10:00Z</cp:lastPrinted>
  <dcterms:created xsi:type="dcterms:W3CDTF">2021-06-18T10:12:00Z</dcterms:created>
  <dcterms:modified xsi:type="dcterms:W3CDTF">2021-06-18T10:12:00Z</dcterms:modified>
  <cp:category>Anotācija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