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C2A61" w14:textId="77777777" w:rsidR="0080144D" w:rsidRPr="003B2D14" w:rsidRDefault="00DA62E3" w:rsidP="00FC0354">
      <w:pPr>
        <w:ind w:left="360"/>
        <w:jc w:val="right"/>
        <w:rPr>
          <w:i/>
        </w:rPr>
      </w:pPr>
      <w:bookmarkStart w:id="0" w:name="_GoBack"/>
      <w:bookmarkEnd w:id="0"/>
      <w:r w:rsidRPr="003B2D14">
        <w:rPr>
          <w:i/>
        </w:rPr>
        <w:t>Projekts</w:t>
      </w:r>
    </w:p>
    <w:p w14:paraId="15E28443" w14:textId="77777777" w:rsidR="00DA62E3" w:rsidRPr="003B2D14" w:rsidRDefault="00DA62E3" w:rsidP="004107AC">
      <w:pPr>
        <w:pStyle w:val="ListParagraph"/>
        <w:ind w:left="0"/>
        <w:jc w:val="right"/>
        <w:rPr>
          <w:i/>
        </w:rPr>
      </w:pPr>
    </w:p>
    <w:p w14:paraId="2DF8BA95" w14:textId="77777777" w:rsidR="00DA62E3" w:rsidRPr="003B2D14" w:rsidRDefault="00DA62E3" w:rsidP="004107AC">
      <w:pPr>
        <w:pStyle w:val="ListParagraph"/>
        <w:ind w:left="0"/>
        <w:jc w:val="center"/>
      </w:pPr>
      <w:r w:rsidRPr="003B2D14">
        <w:t>LATVIJAS REPUBLIKAS MINISTRU KABINETS</w:t>
      </w:r>
    </w:p>
    <w:p w14:paraId="3A1AC178" w14:textId="77777777" w:rsidR="00DA62E3" w:rsidRPr="003B2D14" w:rsidRDefault="00DA62E3" w:rsidP="0080144D">
      <w:pPr>
        <w:pStyle w:val="ListParagraph"/>
        <w:ind w:left="0"/>
        <w:jc w:val="both"/>
        <w:rPr>
          <w:b/>
          <w:i/>
        </w:rPr>
      </w:pPr>
    </w:p>
    <w:p w14:paraId="2F7CDC2E" w14:textId="77777777" w:rsidR="00DA62E3" w:rsidRPr="003B2D14" w:rsidRDefault="00DA62E3" w:rsidP="0080144D">
      <w:pPr>
        <w:pStyle w:val="ListParagraph"/>
        <w:ind w:left="0"/>
        <w:jc w:val="both"/>
        <w:rPr>
          <w:b/>
          <w:i/>
        </w:rPr>
      </w:pPr>
    </w:p>
    <w:p w14:paraId="6417A467" w14:textId="300BCF98" w:rsidR="0080144D" w:rsidRPr="003B2D14" w:rsidRDefault="00967933" w:rsidP="0080144D">
      <w:pPr>
        <w:tabs>
          <w:tab w:val="left" w:pos="6804"/>
        </w:tabs>
        <w:rPr>
          <w:sz w:val="28"/>
          <w:szCs w:val="28"/>
        </w:rPr>
      </w:pPr>
      <w:r w:rsidRPr="003B2D14">
        <w:rPr>
          <w:sz w:val="28"/>
          <w:szCs w:val="28"/>
        </w:rPr>
        <w:t>20</w:t>
      </w:r>
      <w:r w:rsidR="003B7910" w:rsidRPr="003B2D14">
        <w:rPr>
          <w:sz w:val="28"/>
          <w:szCs w:val="28"/>
        </w:rPr>
        <w:t>21</w:t>
      </w:r>
      <w:r w:rsidR="0080144D" w:rsidRPr="003B2D14">
        <w:rPr>
          <w:sz w:val="28"/>
          <w:szCs w:val="28"/>
        </w:rPr>
        <w:t xml:space="preserve">.gada            </w:t>
      </w:r>
      <w:r w:rsidR="0080144D" w:rsidRPr="003B2D14">
        <w:rPr>
          <w:sz w:val="28"/>
          <w:szCs w:val="28"/>
        </w:rPr>
        <w:tab/>
        <w:t>Noteikumi Nr.</w:t>
      </w:r>
    </w:p>
    <w:p w14:paraId="7A0AFF7F" w14:textId="77777777" w:rsidR="0080144D" w:rsidRPr="003B2D14" w:rsidRDefault="0080144D" w:rsidP="0080144D">
      <w:pPr>
        <w:tabs>
          <w:tab w:val="left" w:pos="6804"/>
        </w:tabs>
        <w:rPr>
          <w:sz w:val="28"/>
          <w:szCs w:val="28"/>
        </w:rPr>
      </w:pPr>
      <w:r w:rsidRPr="003B2D14">
        <w:rPr>
          <w:sz w:val="28"/>
          <w:szCs w:val="28"/>
        </w:rPr>
        <w:t>Rīgā</w:t>
      </w:r>
      <w:r w:rsidRPr="003B2D14">
        <w:rPr>
          <w:sz w:val="28"/>
          <w:szCs w:val="28"/>
        </w:rPr>
        <w:tab/>
        <w:t>(prot. Nr.            . §)</w:t>
      </w:r>
    </w:p>
    <w:p w14:paraId="12F8A38D" w14:textId="77777777" w:rsidR="0080144D" w:rsidRPr="003B2D14" w:rsidRDefault="0080144D" w:rsidP="0080144D">
      <w:pPr>
        <w:pStyle w:val="BodyText"/>
        <w:spacing w:before="0"/>
        <w:rPr>
          <w:b/>
          <w:bCs/>
        </w:rPr>
      </w:pPr>
    </w:p>
    <w:p w14:paraId="67A707CD" w14:textId="77777777" w:rsidR="0080144D" w:rsidRPr="003B2D14" w:rsidRDefault="0080144D" w:rsidP="0080144D">
      <w:pPr>
        <w:pStyle w:val="Heading3"/>
        <w:spacing w:before="0"/>
      </w:pPr>
      <w:bookmarkStart w:id="1" w:name="OLE_LINK1"/>
      <w:bookmarkStart w:id="2" w:name="OLE_LINK2"/>
      <w:bookmarkStart w:id="3" w:name="OLE_LINK5"/>
      <w:r w:rsidRPr="003B2D14">
        <w:t>Grozījumi Ministru kabineta 2007. gada</w:t>
      </w:r>
      <w:r w:rsidR="00975EEE" w:rsidRPr="003B2D14">
        <w:t xml:space="preserve"> 31. jūlija noteikumos Nr. 525 “</w:t>
      </w:r>
      <w:r w:rsidRPr="003B2D14">
        <w:t>Kārtība, kādā atsevišķiem naftas produktiem piemēro samazinātu akcīzes nodokļa likmi vai atbrīvojumu no akcīzes nodokļa</w:t>
      </w:r>
      <w:bookmarkEnd w:id="1"/>
      <w:bookmarkEnd w:id="2"/>
      <w:bookmarkEnd w:id="3"/>
      <w:r w:rsidR="00975EEE" w:rsidRPr="003B2D14">
        <w:t>”</w:t>
      </w:r>
    </w:p>
    <w:p w14:paraId="0DE32A6D" w14:textId="77777777" w:rsidR="0080144D" w:rsidRPr="003B2D14" w:rsidRDefault="0080144D" w:rsidP="0080144D"/>
    <w:p w14:paraId="5EDF611A" w14:textId="77777777" w:rsidR="0080144D" w:rsidRPr="003B2D14" w:rsidRDefault="0080144D" w:rsidP="0080144D">
      <w:pPr>
        <w:ind w:firstLine="567"/>
        <w:jc w:val="right"/>
        <w:rPr>
          <w:i/>
          <w:iCs/>
          <w:sz w:val="28"/>
          <w:szCs w:val="28"/>
        </w:rPr>
      </w:pPr>
      <w:r w:rsidRPr="003B2D14">
        <w:rPr>
          <w:i/>
          <w:iCs/>
          <w:sz w:val="28"/>
          <w:szCs w:val="28"/>
        </w:rPr>
        <w:t>Izdoti saskaņā ar likuma</w:t>
      </w:r>
    </w:p>
    <w:p w14:paraId="3A9D038E" w14:textId="77777777" w:rsidR="0080144D" w:rsidRPr="003B2D14" w:rsidRDefault="00975EEE" w:rsidP="0080144D">
      <w:pPr>
        <w:ind w:firstLine="567"/>
        <w:jc w:val="right"/>
        <w:rPr>
          <w:i/>
          <w:iCs/>
          <w:sz w:val="28"/>
          <w:szCs w:val="28"/>
        </w:rPr>
      </w:pPr>
      <w:r w:rsidRPr="003B2D14">
        <w:rPr>
          <w:i/>
          <w:iCs/>
          <w:sz w:val="28"/>
          <w:szCs w:val="28"/>
        </w:rPr>
        <w:t>“Par akcīzes nodokli”</w:t>
      </w:r>
    </w:p>
    <w:p w14:paraId="2FFBB74A" w14:textId="77777777" w:rsidR="003B7910" w:rsidRPr="003B2D14" w:rsidRDefault="0080144D" w:rsidP="0080144D">
      <w:pPr>
        <w:ind w:firstLine="567"/>
        <w:jc w:val="right"/>
        <w:rPr>
          <w:i/>
          <w:iCs/>
          <w:sz w:val="28"/>
          <w:szCs w:val="28"/>
        </w:rPr>
      </w:pPr>
      <w:r w:rsidRPr="003B2D14">
        <w:rPr>
          <w:i/>
          <w:iCs/>
          <w:sz w:val="28"/>
          <w:szCs w:val="28"/>
        </w:rPr>
        <w:t xml:space="preserve">5. panta piekto daļu,18. panta pirmo </w:t>
      </w:r>
      <w:r w:rsidR="00661138" w:rsidRPr="003B2D14">
        <w:rPr>
          <w:i/>
          <w:iCs/>
          <w:sz w:val="28"/>
          <w:szCs w:val="28"/>
        </w:rPr>
        <w:t xml:space="preserve">un </w:t>
      </w:r>
    </w:p>
    <w:p w14:paraId="317DA696" w14:textId="2E73EA99" w:rsidR="0080144D" w:rsidRPr="003B2D14" w:rsidRDefault="00661138" w:rsidP="0080144D">
      <w:pPr>
        <w:ind w:firstLine="567"/>
        <w:jc w:val="right"/>
        <w:rPr>
          <w:i/>
          <w:iCs/>
          <w:sz w:val="28"/>
          <w:szCs w:val="28"/>
        </w:rPr>
      </w:pPr>
      <w:r w:rsidRPr="003B2D14">
        <w:rPr>
          <w:i/>
          <w:iCs/>
          <w:sz w:val="28"/>
          <w:szCs w:val="28"/>
        </w:rPr>
        <w:t>1.</w:t>
      </w:r>
      <w:r w:rsidRPr="003B2D14">
        <w:rPr>
          <w:i/>
          <w:iCs/>
          <w:sz w:val="28"/>
          <w:szCs w:val="28"/>
          <w:vertAlign w:val="superscript"/>
        </w:rPr>
        <w:t>1</w:t>
      </w:r>
      <w:r w:rsidRPr="003B2D14">
        <w:rPr>
          <w:i/>
          <w:iCs/>
          <w:sz w:val="28"/>
          <w:szCs w:val="28"/>
        </w:rPr>
        <w:t xml:space="preserve"> </w:t>
      </w:r>
      <w:r w:rsidR="0080144D" w:rsidRPr="003B2D14">
        <w:rPr>
          <w:i/>
          <w:iCs/>
          <w:sz w:val="28"/>
          <w:szCs w:val="28"/>
        </w:rPr>
        <w:t>daļu un 28. panta piekto daļu un</w:t>
      </w:r>
    </w:p>
    <w:p w14:paraId="3C6C94B2" w14:textId="77777777" w:rsidR="0080144D" w:rsidRPr="003B2D14" w:rsidRDefault="00975EEE" w:rsidP="0080144D">
      <w:pPr>
        <w:ind w:firstLine="567"/>
        <w:jc w:val="right"/>
        <w:rPr>
          <w:i/>
          <w:iCs/>
          <w:sz w:val="28"/>
          <w:szCs w:val="28"/>
        </w:rPr>
      </w:pPr>
      <w:r w:rsidRPr="003B2D14">
        <w:rPr>
          <w:i/>
          <w:iCs/>
          <w:sz w:val="28"/>
          <w:szCs w:val="28"/>
        </w:rPr>
        <w:t>likuma “</w:t>
      </w:r>
      <w:r w:rsidR="0080144D" w:rsidRPr="003B2D14">
        <w:rPr>
          <w:i/>
          <w:iCs/>
          <w:sz w:val="28"/>
          <w:szCs w:val="28"/>
        </w:rPr>
        <w:t xml:space="preserve">Par nodokļu piemērošanu brīvostās </w:t>
      </w:r>
    </w:p>
    <w:p w14:paraId="2C914017" w14:textId="77777777" w:rsidR="0080144D" w:rsidRPr="003B2D14" w:rsidRDefault="0080144D" w:rsidP="0080144D">
      <w:pPr>
        <w:ind w:firstLine="567"/>
        <w:jc w:val="right"/>
        <w:rPr>
          <w:i/>
          <w:iCs/>
          <w:sz w:val="28"/>
          <w:szCs w:val="28"/>
        </w:rPr>
      </w:pPr>
      <w:r w:rsidRPr="003B2D14">
        <w:rPr>
          <w:i/>
          <w:iCs/>
          <w:sz w:val="28"/>
          <w:szCs w:val="28"/>
        </w:rPr>
        <w:t xml:space="preserve">un </w:t>
      </w:r>
      <w:r w:rsidR="00975EEE" w:rsidRPr="003B2D14">
        <w:rPr>
          <w:i/>
          <w:iCs/>
          <w:sz w:val="28"/>
          <w:szCs w:val="28"/>
        </w:rPr>
        <w:t>speciālajās ekonomiskajās zonās”</w:t>
      </w:r>
      <w:r w:rsidRPr="003B2D14">
        <w:rPr>
          <w:i/>
          <w:iCs/>
          <w:sz w:val="28"/>
          <w:szCs w:val="28"/>
        </w:rPr>
        <w:t xml:space="preserve"> </w:t>
      </w:r>
    </w:p>
    <w:p w14:paraId="5B547A83" w14:textId="77777777" w:rsidR="0080144D" w:rsidRPr="003B2D14" w:rsidRDefault="0080144D" w:rsidP="0080144D">
      <w:pPr>
        <w:ind w:firstLine="567"/>
        <w:jc w:val="right"/>
        <w:rPr>
          <w:i/>
          <w:iCs/>
          <w:sz w:val="28"/>
          <w:szCs w:val="28"/>
        </w:rPr>
      </w:pPr>
      <w:r w:rsidRPr="003B2D14">
        <w:rPr>
          <w:i/>
          <w:iCs/>
          <w:sz w:val="28"/>
          <w:szCs w:val="28"/>
        </w:rPr>
        <w:t xml:space="preserve">3. panta desmito daļu </w:t>
      </w:r>
    </w:p>
    <w:p w14:paraId="52ECCA5B" w14:textId="77777777" w:rsidR="0080144D" w:rsidRPr="003B2D14" w:rsidRDefault="0080144D" w:rsidP="0080144D">
      <w:pPr>
        <w:jc w:val="right"/>
        <w:rPr>
          <w:rFonts w:cs="Times New Roman"/>
          <w:sz w:val="28"/>
          <w:szCs w:val="28"/>
        </w:rPr>
      </w:pPr>
    </w:p>
    <w:p w14:paraId="611BEBEF" w14:textId="3056E142" w:rsidR="0080144D" w:rsidRPr="003B2D14" w:rsidRDefault="009D1FB0" w:rsidP="0080144D">
      <w:pPr>
        <w:tabs>
          <w:tab w:val="left" w:pos="851"/>
        </w:tabs>
        <w:ind w:firstLine="709"/>
        <w:jc w:val="both"/>
        <w:rPr>
          <w:rFonts w:eastAsia="Arial Unicode MS" w:cs="Times New Roman"/>
          <w:sz w:val="28"/>
          <w:szCs w:val="28"/>
        </w:rPr>
      </w:pPr>
      <w:r w:rsidRPr="003B2D14">
        <w:rPr>
          <w:rFonts w:cs="Times New Roman"/>
          <w:sz w:val="28"/>
          <w:szCs w:val="28"/>
        </w:rPr>
        <w:t>1. </w:t>
      </w:r>
      <w:r w:rsidR="0080144D" w:rsidRPr="003B2D14">
        <w:rPr>
          <w:rFonts w:cs="Times New Roman"/>
          <w:sz w:val="28"/>
          <w:szCs w:val="28"/>
        </w:rPr>
        <w:t>Izdarīt Ministru kabineta 2007. gada</w:t>
      </w:r>
      <w:r w:rsidR="00975EEE" w:rsidRPr="003B2D14">
        <w:rPr>
          <w:rFonts w:cs="Times New Roman"/>
          <w:sz w:val="28"/>
          <w:szCs w:val="28"/>
        </w:rPr>
        <w:t xml:space="preserve"> 31. jūlija noteikumos Nr. 525 “</w:t>
      </w:r>
      <w:r w:rsidR="0080144D" w:rsidRPr="003B2D14">
        <w:rPr>
          <w:rFonts w:cs="Times New Roman"/>
          <w:sz w:val="28"/>
          <w:szCs w:val="28"/>
        </w:rPr>
        <w:t>Kārtība, kādā atsevišķiem naftas produktiem piemēro samazinātu akcīzes nodokļa likmi vai</w:t>
      </w:r>
      <w:r w:rsidR="00975EEE" w:rsidRPr="003B2D14">
        <w:rPr>
          <w:rFonts w:cs="Times New Roman"/>
          <w:sz w:val="28"/>
          <w:szCs w:val="28"/>
        </w:rPr>
        <w:t xml:space="preserve"> atbrīvojumu no akcīzes nodokļa”</w:t>
      </w:r>
      <w:r w:rsidR="0080144D" w:rsidRPr="003B2D14">
        <w:rPr>
          <w:rFonts w:cs="Times New Roman"/>
          <w:sz w:val="28"/>
          <w:szCs w:val="28"/>
        </w:rPr>
        <w:t xml:space="preserve"> (Latvijas Vēstnesis, 2007, 132. nr.; 2008, 162. nr.; 2009, 23., 103., 177. nr.; 2010, 51</w:t>
      </w:r>
      <w:r w:rsidR="009F4E26">
        <w:rPr>
          <w:rFonts w:cs="Times New Roman"/>
          <w:sz w:val="28"/>
          <w:szCs w:val="28"/>
        </w:rPr>
        <w:t>.</w:t>
      </w:r>
      <w:r w:rsidR="0080144D" w:rsidRPr="003B2D14">
        <w:rPr>
          <w:rFonts w:cs="Times New Roman"/>
          <w:sz w:val="28"/>
          <w:szCs w:val="28"/>
        </w:rPr>
        <w:t>/52., 97. nr.; 2015, 30. nr.</w:t>
      </w:r>
      <w:r w:rsidRPr="003B2D14">
        <w:rPr>
          <w:rFonts w:cs="Times New Roman"/>
          <w:sz w:val="28"/>
          <w:szCs w:val="28"/>
        </w:rPr>
        <w:t xml:space="preserve">; 2018, </w:t>
      </w:r>
      <w:r w:rsidR="009F4E26">
        <w:rPr>
          <w:rFonts w:cs="Times New Roman"/>
          <w:sz w:val="28"/>
          <w:szCs w:val="28"/>
        </w:rPr>
        <w:t>1</w:t>
      </w:r>
      <w:r w:rsidRPr="003B2D14">
        <w:rPr>
          <w:rFonts w:cs="Times New Roman"/>
          <w:sz w:val="28"/>
          <w:szCs w:val="28"/>
        </w:rPr>
        <w:t>42. </w:t>
      </w:r>
      <w:r w:rsidR="00EB7385" w:rsidRPr="003B2D14">
        <w:rPr>
          <w:rFonts w:cs="Times New Roman"/>
          <w:sz w:val="28"/>
          <w:szCs w:val="28"/>
        </w:rPr>
        <w:t>nr.</w:t>
      </w:r>
      <w:r w:rsidR="00535A61" w:rsidRPr="003B2D14">
        <w:rPr>
          <w:rFonts w:cs="Times New Roman"/>
          <w:sz w:val="28"/>
          <w:szCs w:val="28"/>
        </w:rPr>
        <w:t>; 2019, 129.nr.</w:t>
      </w:r>
      <w:r w:rsidR="0080144D" w:rsidRPr="003B2D14">
        <w:rPr>
          <w:rFonts w:cs="Times New Roman"/>
          <w:sz w:val="28"/>
          <w:szCs w:val="28"/>
        </w:rPr>
        <w:t>) šādus grozījumus:</w:t>
      </w:r>
    </w:p>
    <w:p w14:paraId="073718BA" w14:textId="77777777" w:rsidR="0080144D" w:rsidRPr="003B2D14" w:rsidRDefault="0080144D" w:rsidP="00FB4AD1">
      <w:pPr>
        <w:rPr>
          <w:rFonts w:cs="Times New Roman"/>
          <w:sz w:val="28"/>
          <w:szCs w:val="28"/>
        </w:rPr>
      </w:pPr>
    </w:p>
    <w:p w14:paraId="67BC566F" w14:textId="1080A346" w:rsidR="00FB4AD1" w:rsidRPr="00B206B0" w:rsidRDefault="003B7910" w:rsidP="00C8450B">
      <w:pPr>
        <w:pStyle w:val="ListParagraph"/>
        <w:numPr>
          <w:ilvl w:val="1"/>
          <w:numId w:val="20"/>
        </w:numPr>
        <w:ind w:left="0" w:firstLine="709"/>
        <w:jc w:val="both"/>
        <w:rPr>
          <w:sz w:val="28"/>
          <w:szCs w:val="28"/>
        </w:rPr>
      </w:pPr>
      <w:r w:rsidRPr="003B2D14">
        <w:rPr>
          <w:sz w:val="28"/>
          <w:szCs w:val="28"/>
        </w:rPr>
        <w:t>svītrot</w:t>
      </w:r>
      <w:r w:rsidR="00EB7385" w:rsidRPr="003B2D14">
        <w:rPr>
          <w:sz w:val="28"/>
          <w:szCs w:val="28"/>
        </w:rPr>
        <w:t xml:space="preserve"> n</w:t>
      </w:r>
      <w:r w:rsidR="00C14800">
        <w:rPr>
          <w:sz w:val="28"/>
          <w:szCs w:val="28"/>
        </w:rPr>
        <w:t xml:space="preserve">orādē, uz kāda likuma pamata noteikumi izdoti, </w:t>
      </w:r>
      <w:r w:rsidR="00D6720D" w:rsidRPr="003B2D14">
        <w:rPr>
          <w:sz w:val="28"/>
          <w:szCs w:val="28"/>
        </w:rPr>
        <w:t xml:space="preserve">skaitļus un </w:t>
      </w:r>
      <w:r w:rsidR="00EB7385" w:rsidRPr="003B2D14">
        <w:rPr>
          <w:sz w:val="28"/>
          <w:szCs w:val="28"/>
        </w:rPr>
        <w:t>vārdu</w:t>
      </w:r>
      <w:r w:rsidRPr="003B2D14">
        <w:rPr>
          <w:sz w:val="28"/>
          <w:szCs w:val="28"/>
        </w:rPr>
        <w:t>s</w:t>
      </w:r>
      <w:r w:rsidR="00EB7385" w:rsidRPr="003B2D14">
        <w:rPr>
          <w:sz w:val="28"/>
          <w:szCs w:val="28"/>
        </w:rPr>
        <w:t xml:space="preserve"> “</w:t>
      </w:r>
      <w:r w:rsidRPr="00B206B0">
        <w:rPr>
          <w:iCs/>
          <w:sz w:val="28"/>
          <w:szCs w:val="28"/>
        </w:rPr>
        <w:t>14. panta 2.</w:t>
      </w:r>
      <w:r w:rsidRPr="00B206B0">
        <w:rPr>
          <w:iCs/>
          <w:sz w:val="28"/>
          <w:szCs w:val="28"/>
          <w:vertAlign w:val="superscript"/>
        </w:rPr>
        <w:t xml:space="preserve">1 </w:t>
      </w:r>
      <w:r w:rsidRPr="00B206B0">
        <w:rPr>
          <w:iCs/>
          <w:sz w:val="28"/>
          <w:szCs w:val="28"/>
        </w:rPr>
        <w:t>daļu</w:t>
      </w:r>
      <w:r w:rsidR="00EB7385" w:rsidRPr="00B206B0">
        <w:rPr>
          <w:sz w:val="28"/>
          <w:szCs w:val="28"/>
        </w:rPr>
        <w:t>”</w:t>
      </w:r>
      <w:r w:rsidR="00D5258F" w:rsidRPr="00B206B0">
        <w:rPr>
          <w:sz w:val="28"/>
          <w:szCs w:val="28"/>
        </w:rPr>
        <w:t>;</w:t>
      </w:r>
    </w:p>
    <w:p w14:paraId="3F4CC960" w14:textId="1D9E195B" w:rsidR="0080144D" w:rsidRPr="00B206B0" w:rsidRDefault="0080144D" w:rsidP="00C8450B">
      <w:pPr>
        <w:pStyle w:val="ListParagraph"/>
        <w:ind w:left="0" w:firstLine="709"/>
        <w:jc w:val="both"/>
        <w:rPr>
          <w:sz w:val="28"/>
          <w:szCs w:val="28"/>
        </w:rPr>
      </w:pPr>
    </w:p>
    <w:p w14:paraId="252382AE" w14:textId="0126A993" w:rsidR="00503258" w:rsidRPr="00B206B0" w:rsidRDefault="007479CE" w:rsidP="00C8450B">
      <w:pPr>
        <w:pStyle w:val="ListParagraph"/>
        <w:numPr>
          <w:ilvl w:val="1"/>
          <w:numId w:val="20"/>
        </w:numPr>
        <w:ind w:left="0" w:firstLine="709"/>
        <w:jc w:val="both"/>
        <w:rPr>
          <w:sz w:val="28"/>
          <w:szCs w:val="28"/>
        </w:rPr>
      </w:pPr>
      <w:r w:rsidRPr="00B206B0">
        <w:rPr>
          <w:sz w:val="28"/>
          <w:szCs w:val="28"/>
        </w:rPr>
        <w:t>svītrot 1.</w:t>
      </w:r>
      <w:r w:rsidR="00C87E08" w:rsidRPr="00B206B0">
        <w:rPr>
          <w:sz w:val="28"/>
          <w:szCs w:val="28"/>
        </w:rPr>
        <w:t>1</w:t>
      </w:r>
      <w:r w:rsidRPr="00B206B0">
        <w:rPr>
          <w:sz w:val="28"/>
          <w:szCs w:val="28"/>
        </w:rPr>
        <w:t>.</w:t>
      </w:r>
      <w:r w:rsidR="009D1FB0" w:rsidRPr="00B206B0">
        <w:rPr>
          <w:sz w:val="28"/>
          <w:szCs w:val="28"/>
        </w:rPr>
        <w:t> </w:t>
      </w:r>
      <w:r w:rsidRPr="00B206B0">
        <w:rPr>
          <w:sz w:val="28"/>
          <w:szCs w:val="28"/>
        </w:rPr>
        <w:t xml:space="preserve">apakšpunktā </w:t>
      </w:r>
      <w:r w:rsidR="00D6720D" w:rsidRPr="00B206B0">
        <w:rPr>
          <w:sz w:val="28"/>
          <w:szCs w:val="28"/>
        </w:rPr>
        <w:t xml:space="preserve">skaitļus un </w:t>
      </w:r>
      <w:r w:rsidRPr="00B206B0">
        <w:rPr>
          <w:sz w:val="28"/>
          <w:szCs w:val="28"/>
        </w:rPr>
        <w:t>vārdus</w:t>
      </w:r>
      <w:r w:rsidR="00C87E08" w:rsidRPr="00B206B0">
        <w:rPr>
          <w:sz w:val="28"/>
          <w:szCs w:val="28"/>
        </w:rPr>
        <w:t xml:space="preserve"> </w:t>
      </w:r>
      <w:r w:rsidRPr="00B206B0">
        <w:rPr>
          <w:sz w:val="28"/>
          <w:szCs w:val="28"/>
        </w:rPr>
        <w:t>“</w:t>
      </w:r>
      <w:r w:rsidR="00C87E08" w:rsidRPr="00B206B0">
        <w:rPr>
          <w:sz w:val="28"/>
          <w:szCs w:val="28"/>
        </w:rPr>
        <w:t>14.panta 2.</w:t>
      </w:r>
      <w:r w:rsidR="00C87E08" w:rsidRPr="00B206B0">
        <w:rPr>
          <w:sz w:val="28"/>
          <w:szCs w:val="28"/>
          <w:vertAlign w:val="superscript"/>
        </w:rPr>
        <w:t>1</w:t>
      </w:r>
      <w:r w:rsidR="00C87E08" w:rsidRPr="00B206B0">
        <w:rPr>
          <w:sz w:val="28"/>
          <w:szCs w:val="28"/>
        </w:rPr>
        <w:t> daļai</w:t>
      </w:r>
      <w:r w:rsidRPr="00B206B0">
        <w:rPr>
          <w:sz w:val="28"/>
          <w:szCs w:val="28"/>
        </w:rPr>
        <w:t>”</w:t>
      </w:r>
      <w:r w:rsidR="00503258" w:rsidRPr="00B206B0">
        <w:rPr>
          <w:sz w:val="28"/>
          <w:szCs w:val="28"/>
        </w:rPr>
        <w:t>;</w:t>
      </w:r>
    </w:p>
    <w:p w14:paraId="3DC3E35A" w14:textId="77777777" w:rsidR="007479CE" w:rsidRPr="003B2D14" w:rsidRDefault="007479CE" w:rsidP="00C8450B">
      <w:pPr>
        <w:pStyle w:val="ListParagraph"/>
        <w:ind w:left="0" w:firstLine="709"/>
        <w:jc w:val="both"/>
        <w:rPr>
          <w:sz w:val="28"/>
          <w:szCs w:val="28"/>
        </w:rPr>
      </w:pPr>
    </w:p>
    <w:p w14:paraId="144DD137" w14:textId="4DE25C40" w:rsidR="00682A20" w:rsidRDefault="00503258" w:rsidP="00682A20">
      <w:pPr>
        <w:pStyle w:val="ListParagraph"/>
        <w:numPr>
          <w:ilvl w:val="1"/>
          <w:numId w:val="20"/>
        </w:numPr>
        <w:ind w:left="0" w:firstLine="709"/>
        <w:jc w:val="both"/>
        <w:rPr>
          <w:sz w:val="28"/>
          <w:szCs w:val="28"/>
        </w:rPr>
      </w:pPr>
      <w:r w:rsidRPr="00682A20">
        <w:rPr>
          <w:sz w:val="28"/>
          <w:szCs w:val="28"/>
        </w:rPr>
        <w:t>svītrot 4.punktu;</w:t>
      </w:r>
      <w:r w:rsidR="00682A20" w:rsidRPr="00682A20">
        <w:rPr>
          <w:sz w:val="28"/>
          <w:szCs w:val="28"/>
        </w:rPr>
        <w:t xml:space="preserve">  </w:t>
      </w:r>
    </w:p>
    <w:p w14:paraId="704E7574" w14:textId="77777777" w:rsidR="00682A20" w:rsidRPr="00971CCD" w:rsidRDefault="00682A20" w:rsidP="00971CCD">
      <w:pPr>
        <w:pStyle w:val="ListParagraph"/>
        <w:rPr>
          <w:sz w:val="28"/>
          <w:szCs w:val="28"/>
        </w:rPr>
      </w:pPr>
    </w:p>
    <w:p w14:paraId="7FF9EF11" w14:textId="48904F50" w:rsidR="00682A20" w:rsidRPr="00682A20" w:rsidRDefault="00682A20" w:rsidP="00682A20">
      <w:pPr>
        <w:pStyle w:val="ListParagraph"/>
        <w:numPr>
          <w:ilvl w:val="1"/>
          <w:numId w:val="20"/>
        </w:numPr>
        <w:ind w:left="0" w:firstLine="709"/>
        <w:jc w:val="both"/>
        <w:rPr>
          <w:sz w:val="28"/>
          <w:szCs w:val="28"/>
        </w:rPr>
      </w:pPr>
      <w:r>
        <w:rPr>
          <w:sz w:val="28"/>
          <w:szCs w:val="28"/>
        </w:rPr>
        <w:t>svītrot 38.punktā skaitļus un vārdus “14.panta 2.</w:t>
      </w:r>
      <w:r>
        <w:rPr>
          <w:sz w:val="28"/>
          <w:szCs w:val="28"/>
          <w:vertAlign w:val="superscript"/>
        </w:rPr>
        <w:t>1</w:t>
      </w:r>
      <w:r>
        <w:rPr>
          <w:sz w:val="28"/>
          <w:szCs w:val="28"/>
        </w:rPr>
        <w:t xml:space="preserve"> daļu”;</w:t>
      </w:r>
    </w:p>
    <w:p w14:paraId="5A94C461" w14:textId="77777777" w:rsidR="00503258" w:rsidRPr="003B2D14" w:rsidRDefault="00503258" w:rsidP="00C8450B">
      <w:pPr>
        <w:pStyle w:val="ListParagraph"/>
        <w:ind w:left="0" w:firstLine="709"/>
        <w:rPr>
          <w:sz w:val="28"/>
          <w:szCs w:val="28"/>
        </w:rPr>
      </w:pPr>
    </w:p>
    <w:p w14:paraId="2576D34C" w14:textId="63FBFA29" w:rsidR="00503258" w:rsidRPr="003B2D14" w:rsidRDefault="00A9140C" w:rsidP="00C8450B">
      <w:pPr>
        <w:pStyle w:val="ListParagraph"/>
        <w:numPr>
          <w:ilvl w:val="1"/>
          <w:numId w:val="20"/>
        </w:numPr>
        <w:ind w:left="0" w:firstLine="709"/>
        <w:jc w:val="both"/>
        <w:rPr>
          <w:sz w:val="28"/>
          <w:szCs w:val="28"/>
        </w:rPr>
      </w:pPr>
      <w:r w:rsidRPr="003B2D14">
        <w:rPr>
          <w:sz w:val="28"/>
          <w:szCs w:val="28"/>
        </w:rPr>
        <w:t>svītrot IV sadaļas nosaukumā vārdus “vai eļļas atkritumi”;</w:t>
      </w:r>
    </w:p>
    <w:p w14:paraId="56065619" w14:textId="77777777" w:rsidR="00A9140C" w:rsidRPr="003B2D14" w:rsidRDefault="00A9140C" w:rsidP="00C8450B">
      <w:pPr>
        <w:pStyle w:val="ListParagraph"/>
        <w:ind w:left="0" w:firstLine="709"/>
        <w:rPr>
          <w:sz w:val="28"/>
          <w:szCs w:val="28"/>
        </w:rPr>
      </w:pPr>
    </w:p>
    <w:p w14:paraId="54B8F11A" w14:textId="29A50839" w:rsidR="00A9140C" w:rsidRPr="003B2D14" w:rsidRDefault="00550F28" w:rsidP="00C8450B">
      <w:pPr>
        <w:pStyle w:val="ListParagraph"/>
        <w:numPr>
          <w:ilvl w:val="1"/>
          <w:numId w:val="20"/>
        </w:numPr>
        <w:ind w:left="0" w:firstLine="709"/>
        <w:jc w:val="both"/>
        <w:rPr>
          <w:sz w:val="28"/>
          <w:szCs w:val="28"/>
        </w:rPr>
      </w:pPr>
      <w:r w:rsidRPr="003B2D14">
        <w:rPr>
          <w:sz w:val="28"/>
          <w:szCs w:val="28"/>
        </w:rPr>
        <w:t>svītrot 48.punktu;</w:t>
      </w:r>
    </w:p>
    <w:p w14:paraId="1CEA6EAF" w14:textId="77777777" w:rsidR="00550F28" w:rsidRPr="003B2D14" w:rsidRDefault="00550F28" w:rsidP="00C8450B">
      <w:pPr>
        <w:pStyle w:val="ListParagraph"/>
        <w:ind w:left="0" w:firstLine="709"/>
        <w:rPr>
          <w:sz w:val="28"/>
          <w:szCs w:val="28"/>
        </w:rPr>
      </w:pPr>
    </w:p>
    <w:p w14:paraId="3B393671" w14:textId="18B6F49A" w:rsidR="00550F28" w:rsidRPr="003B2D14" w:rsidRDefault="00550F28" w:rsidP="00C8450B">
      <w:pPr>
        <w:pStyle w:val="ListParagraph"/>
        <w:numPr>
          <w:ilvl w:val="1"/>
          <w:numId w:val="20"/>
        </w:numPr>
        <w:ind w:left="0" w:firstLine="709"/>
        <w:jc w:val="both"/>
        <w:rPr>
          <w:sz w:val="28"/>
          <w:szCs w:val="28"/>
        </w:rPr>
      </w:pPr>
      <w:r w:rsidRPr="003B2D14">
        <w:rPr>
          <w:sz w:val="28"/>
          <w:szCs w:val="28"/>
        </w:rPr>
        <w:t>svītrot 49.punktā vārdus un skaitli “un 48.punktā minēto izziņu eļļas atkritumu iegādei”;</w:t>
      </w:r>
    </w:p>
    <w:p w14:paraId="19B745BA" w14:textId="77777777" w:rsidR="00550F28" w:rsidRPr="003B2D14" w:rsidRDefault="00550F28" w:rsidP="00C8450B">
      <w:pPr>
        <w:pStyle w:val="ListParagraph"/>
        <w:ind w:left="0" w:firstLine="709"/>
        <w:rPr>
          <w:sz w:val="28"/>
          <w:szCs w:val="28"/>
        </w:rPr>
      </w:pPr>
    </w:p>
    <w:p w14:paraId="3DD26BCC" w14:textId="7195E754" w:rsidR="00550F28" w:rsidRPr="003B2D14" w:rsidRDefault="00647055" w:rsidP="00C8450B">
      <w:pPr>
        <w:pStyle w:val="ListParagraph"/>
        <w:numPr>
          <w:ilvl w:val="1"/>
          <w:numId w:val="20"/>
        </w:numPr>
        <w:ind w:left="0" w:firstLine="709"/>
        <w:jc w:val="both"/>
        <w:rPr>
          <w:sz w:val="28"/>
          <w:szCs w:val="28"/>
        </w:rPr>
      </w:pPr>
      <w:r w:rsidRPr="003B2D14">
        <w:rPr>
          <w:sz w:val="28"/>
          <w:szCs w:val="28"/>
        </w:rPr>
        <w:t>svītrot 50.punkt</w:t>
      </w:r>
      <w:r w:rsidR="00CD3A59" w:rsidRPr="003B2D14">
        <w:rPr>
          <w:sz w:val="28"/>
          <w:szCs w:val="28"/>
        </w:rPr>
        <w:t>a ievaddaļā</w:t>
      </w:r>
      <w:r w:rsidRPr="003B2D14">
        <w:rPr>
          <w:sz w:val="28"/>
          <w:szCs w:val="28"/>
        </w:rPr>
        <w:t xml:space="preserve"> vārdus un skaitli “bet, lai saņemtu izziņu eļļas atkritumu iegādei (izmantošanai par kurināmo), lietotājs iesniedz iesniegumu saskaņā ar šo noteikumu 2.pielikumu”;</w:t>
      </w:r>
    </w:p>
    <w:p w14:paraId="758FB110" w14:textId="77777777" w:rsidR="007D6A4D" w:rsidRPr="003B2D14" w:rsidRDefault="007D6A4D" w:rsidP="00C8450B">
      <w:pPr>
        <w:pStyle w:val="ListParagraph"/>
        <w:ind w:left="0" w:firstLine="709"/>
        <w:rPr>
          <w:sz w:val="28"/>
          <w:szCs w:val="28"/>
        </w:rPr>
      </w:pPr>
    </w:p>
    <w:p w14:paraId="16379261" w14:textId="0C63BA52" w:rsidR="007D6A4D" w:rsidRPr="003B2D14" w:rsidRDefault="007D6A4D" w:rsidP="00C8450B">
      <w:pPr>
        <w:pStyle w:val="ListParagraph"/>
        <w:numPr>
          <w:ilvl w:val="1"/>
          <w:numId w:val="20"/>
        </w:numPr>
        <w:ind w:left="0" w:firstLine="709"/>
        <w:jc w:val="both"/>
        <w:rPr>
          <w:sz w:val="28"/>
          <w:szCs w:val="28"/>
        </w:rPr>
      </w:pPr>
      <w:r w:rsidRPr="003B2D14">
        <w:rPr>
          <w:sz w:val="28"/>
          <w:szCs w:val="28"/>
        </w:rPr>
        <w:t>svītrot 50.3. apakšpunktu;</w:t>
      </w:r>
    </w:p>
    <w:p w14:paraId="5ACE4FB0" w14:textId="77777777" w:rsidR="007D6A4D" w:rsidRPr="003B2D14" w:rsidRDefault="007D6A4D" w:rsidP="00C8450B">
      <w:pPr>
        <w:pStyle w:val="ListParagraph"/>
        <w:ind w:left="0" w:firstLine="709"/>
        <w:rPr>
          <w:sz w:val="28"/>
          <w:szCs w:val="28"/>
        </w:rPr>
      </w:pPr>
    </w:p>
    <w:p w14:paraId="68EFA3DE" w14:textId="100C7054" w:rsidR="007D6A4D" w:rsidRPr="003B2D14" w:rsidRDefault="007D6A4D" w:rsidP="00C8450B">
      <w:pPr>
        <w:pStyle w:val="ListParagraph"/>
        <w:numPr>
          <w:ilvl w:val="1"/>
          <w:numId w:val="20"/>
        </w:numPr>
        <w:ind w:left="0" w:firstLine="709"/>
        <w:jc w:val="both"/>
        <w:rPr>
          <w:sz w:val="28"/>
          <w:szCs w:val="28"/>
        </w:rPr>
      </w:pPr>
      <w:r w:rsidRPr="003B2D14">
        <w:rPr>
          <w:sz w:val="28"/>
          <w:szCs w:val="28"/>
        </w:rPr>
        <w:t>svītrot 50.4.</w:t>
      </w:r>
      <w:r w:rsidR="00013560" w:rsidRPr="003B2D14">
        <w:rPr>
          <w:sz w:val="28"/>
          <w:szCs w:val="28"/>
        </w:rPr>
        <w:t>apakšpunktā</w:t>
      </w:r>
      <w:r w:rsidR="00A0234F" w:rsidRPr="003B2D14">
        <w:rPr>
          <w:sz w:val="28"/>
          <w:szCs w:val="28"/>
        </w:rPr>
        <w:t>, 50.5.</w:t>
      </w:r>
      <w:r w:rsidR="00013560" w:rsidRPr="003B2D14">
        <w:rPr>
          <w:sz w:val="28"/>
          <w:szCs w:val="28"/>
        </w:rPr>
        <w:t>apakšpun</w:t>
      </w:r>
      <w:r w:rsidR="009F4E26">
        <w:rPr>
          <w:sz w:val="28"/>
          <w:szCs w:val="28"/>
        </w:rPr>
        <w:t>k</w:t>
      </w:r>
      <w:r w:rsidR="00013560" w:rsidRPr="003B2D14">
        <w:rPr>
          <w:sz w:val="28"/>
          <w:szCs w:val="28"/>
        </w:rPr>
        <w:t>ta ievaddaļā</w:t>
      </w:r>
      <w:r w:rsidR="00A0234F" w:rsidRPr="003B2D14">
        <w:rPr>
          <w:sz w:val="28"/>
          <w:szCs w:val="28"/>
        </w:rPr>
        <w:t xml:space="preserve"> un 50.5.1.</w:t>
      </w:r>
      <w:r w:rsidRPr="003B2D14">
        <w:rPr>
          <w:sz w:val="28"/>
          <w:szCs w:val="28"/>
        </w:rPr>
        <w:t>apakšpunktā vārdus “vai eļļas atkritumu”;</w:t>
      </w:r>
    </w:p>
    <w:p w14:paraId="132F82AE" w14:textId="77777777" w:rsidR="007D6A4D" w:rsidRPr="003B2D14" w:rsidRDefault="007D6A4D" w:rsidP="00C8450B">
      <w:pPr>
        <w:pStyle w:val="ListParagraph"/>
        <w:ind w:left="0" w:firstLine="709"/>
        <w:rPr>
          <w:sz w:val="28"/>
          <w:szCs w:val="28"/>
        </w:rPr>
      </w:pPr>
    </w:p>
    <w:p w14:paraId="013D94D3" w14:textId="137F2D49" w:rsidR="007D6A4D" w:rsidRPr="003B2D14" w:rsidRDefault="00A0234F" w:rsidP="00C8450B">
      <w:pPr>
        <w:pStyle w:val="ListParagraph"/>
        <w:numPr>
          <w:ilvl w:val="1"/>
          <w:numId w:val="20"/>
        </w:numPr>
        <w:ind w:left="0" w:firstLine="709"/>
        <w:jc w:val="both"/>
        <w:rPr>
          <w:sz w:val="28"/>
          <w:szCs w:val="28"/>
        </w:rPr>
      </w:pPr>
      <w:r w:rsidRPr="003B2D14">
        <w:rPr>
          <w:sz w:val="28"/>
          <w:szCs w:val="28"/>
        </w:rPr>
        <w:t>svītrot 50.5.2.apakšpunktā vārdus “vai eļļas atkritumus”;</w:t>
      </w:r>
    </w:p>
    <w:p w14:paraId="1FB90429" w14:textId="77777777" w:rsidR="00945F5C" w:rsidRPr="003B2D14" w:rsidRDefault="00945F5C" w:rsidP="00C8450B">
      <w:pPr>
        <w:pStyle w:val="ListParagraph"/>
        <w:ind w:left="0" w:firstLine="709"/>
        <w:rPr>
          <w:sz w:val="28"/>
          <w:szCs w:val="28"/>
        </w:rPr>
      </w:pPr>
    </w:p>
    <w:p w14:paraId="10F8F6EE" w14:textId="6D4C134B" w:rsidR="00945F5C" w:rsidRPr="003B2D14" w:rsidRDefault="00945F5C" w:rsidP="00C8450B">
      <w:pPr>
        <w:pStyle w:val="ListParagraph"/>
        <w:numPr>
          <w:ilvl w:val="1"/>
          <w:numId w:val="20"/>
        </w:numPr>
        <w:ind w:left="0" w:firstLine="709"/>
        <w:jc w:val="both"/>
        <w:rPr>
          <w:sz w:val="28"/>
          <w:szCs w:val="28"/>
        </w:rPr>
      </w:pPr>
      <w:r w:rsidRPr="003B2D14">
        <w:rPr>
          <w:sz w:val="28"/>
          <w:szCs w:val="28"/>
        </w:rPr>
        <w:t>svītrot 50.5.3.apakšpunktā vārdus “vai eļļas atkritumu”;</w:t>
      </w:r>
    </w:p>
    <w:p w14:paraId="676DE2B4" w14:textId="77777777" w:rsidR="00945F5C" w:rsidRPr="003B2D14" w:rsidRDefault="00945F5C" w:rsidP="00C8450B">
      <w:pPr>
        <w:pStyle w:val="ListParagraph"/>
        <w:ind w:left="0" w:firstLine="709"/>
        <w:rPr>
          <w:sz w:val="28"/>
          <w:szCs w:val="28"/>
        </w:rPr>
      </w:pPr>
    </w:p>
    <w:p w14:paraId="1A8D1E28" w14:textId="164D2FF1" w:rsidR="00945F5C" w:rsidRPr="003B2D14" w:rsidRDefault="008E35AD" w:rsidP="00C8450B">
      <w:pPr>
        <w:pStyle w:val="ListParagraph"/>
        <w:numPr>
          <w:ilvl w:val="1"/>
          <w:numId w:val="20"/>
        </w:numPr>
        <w:ind w:left="0" w:firstLine="709"/>
        <w:jc w:val="both"/>
        <w:rPr>
          <w:sz w:val="28"/>
          <w:szCs w:val="28"/>
        </w:rPr>
      </w:pPr>
      <w:r w:rsidRPr="003B2D14">
        <w:rPr>
          <w:sz w:val="28"/>
          <w:szCs w:val="28"/>
        </w:rPr>
        <w:t>svītrot 51.punkt</w:t>
      </w:r>
      <w:r w:rsidR="006044DE" w:rsidRPr="003B2D14">
        <w:rPr>
          <w:sz w:val="28"/>
          <w:szCs w:val="28"/>
        </w:rPr>
        <w:t>a ievaddaļā</w:t>
      </w:r>
      <w:r w:rsidRPr="003B2D14">
        <w:rPr>
          <w:sz w:val="28"/>
          <w:szCs w:val="28"/>
        </w:rPr>
        <w:t xml:space="preserve"> vārdus un skaitli “bet, lai saņemtu izziņu eļļas atkritumu iegādei (izmantošanai par kurināmo), lietotājs iesniedz iesniegumu saskaņā ar šo noteikumu 4.pielikumu”;</w:t>
      </w:r>
    </w:p>
    <w:p w14:paraId="6CC2D798" w14:textId="77777777" w:rsidR="008E35AD" w:rsidRPr="003B2D14" w:rsidRDefault="008E35AD" w:rsidP="00C8450B">
      <w:pPr>
        <w:pStyle w:val="ListParagraph"/>
        <w:ind w:left="0" w:firstLine="709"/>
        <w:rPr>
          <w:sz w:val="28"/>
          <w:szCs w:val="28"/>
        </w:rPr>
      </w:pPr>
    </w:p>
    <w:p w14:paraId="7CFF75F6" w14:textId="7A0CB425" w:rsidR="008E35AD" w:rsidRPr="003B2D14" w:rsidRDefault="00881524" w:rsidP="00C8450B">
      <w:pPr>
        <w:pStyle w:val="ListParagraph"/>
        <w:numPr>
          <w:ilvl w:val="1"/>
          <w:numId w:val="20"/>
        </w:numPr>
        <w:ind w:left="0" w:firstLine="709"/>
        <w:jc w:val="both"/>
        <w:rPr>
          <w:sz w:val="28"/>
          <w:szCs w:val="28"/>
        </w:rPr>
      </w:pPr>
      <w:r w:rsidRPr="003B2D14">
        <w:rPr>
          <w:sz w:val="28"/>
          <w:szCs w:val="28"/>
        </w:rPr>
        <w:t>svītrot 51.2.apakšpunkt</w:t>
      </w:r>
      <w:r w:rsidR="00B47751" w:rsidRPr="003B2D14">
        <w:rPr>
          <w:sz w:val="28"/>
          <w:szCs w:val="28"/>
        </w:rPr>
        <w:t>a ievaddaļā</w:t>
      </w:r>
      <w:r w:rsidRPr="003B2D14">
        <w:rPr>
          <w:sz w:val="28"/>
          <w:szCs w:val="28"/>
        </w:rPr>
        <w:t xml:space="preserve"> vārdus “vai eļļas atkritumu maksimālo patēriņu attiecīgajā sadedzināšanas iekārtā”;</w:t>
      </w:r>
    </w:p>
    <w:p w14:paraId="00A8125D" w14:textId="77777777" w:rsidR="00881524" w:rsidRPr="003B2D14" w:rsidRDefault="00881524" w:rsidP="00C8450B">
      <w:pPr>
        <w:pStyle w:val="ListParagraph"/>
        <w:ind w:left="0" w:firstLine="709"/>
        <w:rPr>
          <w:sz w:val="28"/>
          <w:szCs w:val="28"/>
        </w:rPr>
      </w:pPr>
    </w:p>
    <w:p w14:paraId="00DAB881" w14:textId="20A0163F" w:rsidR="00881524" w:rsidRPr="003B2D14" w:rsidRDefault="009031D6" w:rsidP="00C8450B">
      <w:pPr>
        <w:pStyle w:val="ListParagraph"/>
        <w:numPr>
          <w:ilvl w:val="1"/>
          <w:numId w:val="20"/>
        </w:numPr>
        <w:ind w:left="0" w:firstLine="709"/>
        <w:jc w:val="both"/>
        <w:rPr>
          <w:sz w:val="28"/>
          <w:szCs w:val="28"/>
        </w:rPr>
      </w:pPr>
      <w:r w:rsidRPr="003B2D14">
        <w:rPr>
          <w:sz w:val="28"/>
          <w:szCs w:val="28"/>
        </w:rPr>
        <w:t>svītrot 51.2.6.apakšpunktā vārdus “vai eļļas atkritumu”;</w:t>
      </w:r>
    </w:p>
    <w:p w14:paraId="5F16A7DC" w14:textId="77777777" w:rsidR="009031D6" w:rsidRPr="003B2D14" w:rsidRDefault="009031D6" w:rsidP="00C8450B">
      <w:pPr>
        <w:pStyle w:val="ListParagraph"/>
        <w:ind w:left="0" w:firstLine="709"/>
        <w:rPr>
          <w:sz w:val="28"/>
          <w:szCs w:val="28"/>
        </w:rPr>
      </w:pPr>
    </w:p>
    <w:p w14:paraId="605F2FE6" w14:textId="0EBA5F48" w:rsidR="00796FEE" w:rsidRPr="003B2D14" w:rsidRDefault="00796FEE" w:rsidP="00C8450B">
      <w:pPr>
        <w:pStyle w:val="ListParagraph"/>
        <w:numPr>
          <w:ilvl w:val="1"/>
          <w:numId w:val="20"/>
        </w:numPr>
        <w:ind w:left="0" w:firstLine="709"/>
        <w:jc w:val="both"/>
        <w:rPr>
          <w:sz w:val="28"/>
          <w:szCs w:val="28"/>
        </w:rPr>
      </w:pPr>
      <w:r w:rsidRPr="003B2D14">
        <w:rPr>
          <w:sz w:val="28"/>
          <w:szCs w:val="28"/>
        </w:rPr>
        <w:t>sv</w:t>
      </w:r>
      <w:r w:rsidR="00186447" w:rsidRPr="003B2D14">
        <w:rPr>
          <w:sz w:val="28"/>
          <w:szCs w:val="28"/>
        </w:rPr>
        <w:t xml:space="preserve">ītrot 51.3., </w:t>
      </w:r>
      <w:r w:rsidR="004060DD" w:rsidRPr="003B2D14">
        <w:rPr>
          <w:sz w:val="28"/>
          <w:szCs w:val="28"/>
        </w:rPr>
        <w:t>51.4.</w:t>
      </w:r>
      <w:r w:rsidR="00CB7022" w:rsidRPr="003B2D14">
        <w:rPr>
          <w:sz w:val="28"/>
          <w:szCs w:val="28"/>
        </w:rPr>
        <w:t xml:space="preserve">, </w:t>
      </w:r>
      <w:r w:rsidR="00885D67" w:rsidRPr="003B2D14">
        <w:rPr>
          <w:sz w:val="28"/>
          <w:szCs w:val="28"/>
        </w:rPr>
        <w:t>51.5.</w:t>
      </w:r>
      <w:r w:rsidR="00CB7022" w:rsidRPr="003B2D14">
        <w:rPr>
          <w:sz w:val="28"/>
          <w:szCs w:val="28"/>
        </w:rPr>
        <w:t xml:space="preserve"> un 51.6.</w:t>
      </w:r>
      <w:r w:rsidR="004060DD" w:rsidRPr="003B2D14">
        <w:rPr>
          <w:sz w:val="28"/>
          <w:szCs w:val="28"/>
        </w:rPr>
        <w:t>apakšpunktā vārdus “vai eļļas atkritumus”</w:t>
      </w:r>
      <w:r w:rsidR="006E43A0" w:rsidRPr="003B2D14">
        <w:rPr>
          <w:sz w:val="28"/>
          <w:szCs w:val="28"/>
        </w:rPr>
        <w:t xml:space="preserve"> </w:t>
      </w:r>
      <w:r w:rsidR="009F4E26">
        <w:rPr>
          <w:sz w:val="28"/>
          <w:szCs w:val="28"/>
        </w:rPr>
        <w:t>(</w:t>
      </w:r>
      <w:r w:rsidR="006E43A0" w:rsidRPr="003B2D14">
        <w:rPr>
          <w:sz w:val="28"/>
          <w:szCs w:val="28"/>
        </w:rPr>
        <w:t>attiecīgā locījumā</w:t>
      </w:r>
      <w:r w:rsidR="009F4E26">
        <w:rPr>
          <w:sz w:val="28"/>
          <w:szCs w:val="28"/>
        </w:rPr>
        <w:t>)</w:t>
      </w:r>
      <w:r w:rsidR="004060DD" w:rsidRPr="003B2D14">
        <w:rPr>
          <w:sz w:val="28"/>
          <w:szCs w:val="28"/>
        </w:rPr>
        <w:t>;</w:t>
      </w:r>
    </w:p>
    <w:p w14:paraId="22A5C66E" w14:textId="77777777" w:rsidR="004060DD" w:rsidRPr="003B2D14" w:rsidRDefault="004060DD" w:rsidP="00C8450B">
      <w:pPr>
        <w:pStyle w:val="ListParagraph"/>
        <w:ind w:left="0" w:firstLine="709"/>
        <w:rPr>
          <w:sz w:val="28"/>
          <w:szCs w:val="28"/>
        </w:rPr>
      </w:pPr>
    </w:p>
    <w:p w14:paraId="56D7AE97" w14:textId="0340A863" w:rsidR="004060DD" w:rsidRPr="003B2D14" w:rsidRDefault="00CB7022" w:rsidP="00C8450B">
      <w:pPr>
        <w:pStyle w:val="ListParagraph"/>
        <w:numPr>
          <w:ilvl w:val="1"/>
          <w:numId w:val="20"/>
        </w:numPr>
        <w:spacing w:after="120"/>
        <w:ind w:left="0" w:firstLine="709"/>
        <w:jc w:val="both"/>
        <w:rPr>
          <w:sz w:val="28"/>
          <w:szCs w:val="28"/>
        </w:rPr>
      </w:pPr>
      <w:r w:rsidRPr="003B2D14">
        <w:rPr>
          <w:sz w:val="28"/>
          <w:szCs w:val="28"/>
        </w:rPr>
        <w:t>svītrot 53.punktā vārdus “vai eļļas atkritumus”;</w:t>
      </w:r>
    </w:p>
    <w:p w14:paraId="0E04281B" w14:textId="77777777" w:rsidR="00CB7022" w:rsidRPr="003B2D14" w:rsidRDefault="00CB7022" w:rsidP="00C8450B">
      <w:pPr>
        <w:pStyle w:val="ListParagraph"/>
        <w:ind w:left="0" w:firstLine="709"/>
        <w:rPr>
          <w:sz w:val="28"/>
          <w:szCs w:val="28"/>
        </w:rPr>
      </w:pPr>
    </w:p>
    <w:p w14:paraId="06EBBCC8" w14:textId="188C5194" w:rsidR="00CB7022" w:rsidRPr="003B2D14" w:rsidRDefault="00017DA0" w:rsidP="00C8450B">
      <w:pPr>
        <w:pStyle w:val="ListParagraph"/>
        <w:numPr>
          <w:ilvl w:val="1"/>
          <w:numId w:val="20"/>
        </w:numPr>
        <w:spacing w:after="120"/>
        <w:ind w:left="0" w:firstLine="709"/>
        <w:jc w:val="both"/>
        <w:rPr>
          <w:sz w:val="28"/>
          <w:szCs w:val="28"/>
        </w:rPr>
      </w:pPr>
      <w:r w:rsidRPr="003B2D14">
        <w:rPr>
          <w:sz w:val="28"/>
          <w:szCs w:val="28"/>
        </w:rPr>
        <w:t>izteikt 55.</w:t>
      </w:r>
      <w:r w:rsidR="00310D06" w:rsidRPr="003B2D14">
        <w:rPr>
          <w:sz w:val="28"/>
          <w:szCs w:val="28"/>
        </w:rPr>
        <w:t xml:space="preserve"> un 56.</w:t>
      </w:r>
      <w:r w:rsidRPr="003B2D14">
        <w:rPr>
          <w:sz w:val="28"/>
          <w:szCs w:val="28"/>
        </w:rPr>
        <w:t>punktu šādā redakcijā:</w:t>
      </w:r>
    </w:p>
    <w:p w14:paraId="12B34549"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cs="Times New Roman"/>
          <w:sz w:val="28"/>
          <w:szCs w:val="28"/>
        </w:rPr>
        <w:t>“</w:t>
      </w:r>
      <w:r w:rsidRPr="003B2D14">
        <w:rPr>
          <w:rFonts w:eastAsia="Times New Roman" w:cs="Times New Roman"/>
          <w:sz w:val="28"/>
          <w:szCs w:val="28"/>
          <w:lang w:eastAsia="lv-LV"/>
        </w:rPr>
        <w:t>55. Apkurei nepieciešamo iezīmēto (marķēto) naftas produktu daudzumu fiziskās personas aprēķina par periodu uz vienu gadu, izmantojot vienu no šādām metodēm:</w:t>
      </w:r>
    </w:p>
    <w:p w14:paraId="0275B560"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55.1. pirmā metode:</w:t>
      </w:r>
    </w:p>
    <w:p w14:paraId="78BBCBA9"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55.1.1. aprēķina iezīmēto (marķēto) naftas produktu daudzumu apkurei (B</w:t>
      </w:r>
      <w:r w:rsidRPr="003B2D14">
        <w:rPr>
          <w:rFonts w:eastAsia="Times New Roman" w:cs="Times New Roman"/>
          <w:sz w:val="28"/>
          <w:szCs w:val="28"/>
          <w:bdr w:val="none" w:sz="0" w:space="0" w:color="auto" w:frame="1"/>
          <w:vertAlign w:val="subscript"/>
          <w:lang w:eastAsia="lv-LV"/>
        </w:rPr>
        <w:t>1</w:t>
      </w:r>
      <w:r w:rsidRPr="003B2D14">
        <w:rPr>
          <w:rFonts w:eastAsia="Times New Roman" w:cs="Times New Roman"/>
          <w:sz w:val="28"/>
          <w:szCs w:val="28"/>
          <w:lang w:eastAsia="lv-LV"/>
        </w:rPr>
        <w:t>), izmantojot šādu formulu:</w:t>
      </w:r>
    </w:p>
    <w:p w14:paraId="5780FD8B" w14:textId="77777777" w:rsidR="00017DA0" w:rsidRPr="003B2D14" w:rsidRDefault="00017DA0" w:rsidP="00C8450B">
      <w:pPr>
        <w:shd w:val="clear" w:color="auto" w:fill="FFFFFF"/>
        <w:ind w:firstLine="709"/>
        <w:jc w:val="center"/>
        <w:rPr>
          <w:rFonts w:eastAsia="Times New Roman" w:cs="Times New Roman"/>
          <w:sz w:val="28"/>
          <w:szCs w:val="28"/>
          <w:lang w:eastAsia="lv-LV"/>
        </w:rPr>
      </w:pPr>
      <w:r w:rsidRPr="003B2D14">
        <w:rPr>
          <w:rFonts w:eastAsia="Times New Roman" w:cs="Times New Roman"/>
          <w:i/>
          <w:iCs/>
          <w:noProof/>
          <w:sz w:val="28"/>
          <w:szCs w:val="28"/>
          <w:lang w:eastAsia="lv-LV"/>
        </w:rPr>
        <w:drawing>
          <wp:inline distT="0" distB="0" distL="0" distR="0" wp14:anchorId="7AE35686" wp14:editId="7E7B4A56">
            <wp:extent cx="1914525" cy="514350"/>
            <wp:effectExtent l="0" t="0" r="9525" b="0"/>
            <wp:docPr id="2" name="Picture 2" descr="01.JPG (330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JPG (3309 by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514350"/>
                    </a:xfrm>
                    <a:prstGeom prst="rect">
                      <a:avLst/>
                    </a:prstGeom>
                    <a:noFill/>
                    <a:ln>
                      <a:noFill/>
                    </a:ln>
                  </pic:spPr>
                </pic:pic>
              </a:graphicData>
            </a:graphic>
          </wp:inline>
        </w:drawing>
      </w:r>
    </w:p>
    <w:p w14:paraId="0A8BA4AD"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i/>
          <w:iCs/>
          <w:sz w:val="28"/>
          <w:szCs w:val="28"/>
          <w:lang w:eastAsia="lv-LV"/>
        </w:rPr>
        <w:t>q</w:t>
      </w:r>
      <w:r w:rsidRPr="003B2D14">
        <w:rPr>
          <w:rFonts w:eastAsia="Times New Roman" w:cs="Times New Roman"/>
          <w:sz w:val="28"/>
          <w:szCs w:val="28"/>
          <w:lang w:eastAsia="lv-LV"/>
        </w:rPr>
        <w:t> - projektā paredzētais siltumenerģijas patēriņš (</w:t>
      </w:r>
      <w:proofErr w:type="spellStart"/>
      <w:r w:rsidRPr="003B2D14">
        <w:rPr>
          <w:rFonts w:eastAsia="Times New Roman" w:cs="Times New Roman"/>
          <w:sz w:val="28"/>
          <w:szCs w:val="28"/>
          <w:lang w:eastAsia="lv-LV"/>
        </w:rPr>
        <w:t>kWh</w:t>
      </w:r>
      <w:proofErr w:type="spellEnd"/>
      <w:r w:rsidRPr="003B2D14">
        <w:rPr>
          <w:rFonts w:eastAsia="Times New Roman" w:cs="Times New Roman"/>
          <w:sz w:val="28"/>
          <w:szCs w:val="28"/>
          <w:lang w:eastAsia="lv-LV"/>
        </w:rPr>
        <w:t>/m</w:t>
      </w:r>
      <w:r w:rsidRPr="003B2D14">
        <w:rPr>
          <w:rFonts w:eastAsia="Times New Roman" w:cs="Times New Roman"/>
          <w:sz w:val="28"/>
          <w:szCs w:val="28"/>
          <w:vertAlign w:val="superscript"/>
          <w:lang w:eastAsia="lv-LV"/>
        </w:rPr>
        <w:t>2</w:t>
      </w:r>
      <w:r w:rsidRPr="003B2D14">
        <w:rPr>
          <w:rFonts w:eastAsia="Times New Roman" w:cs="Times New Roman"/>
          <w:sz w:val="28"/>
          <w:szCs w:val="28"/>
          <w:lang w:eastAsia="lv-LV"/>
        </w:rPr>
        <w:t xml:space="preserve"> gadā) ēkām, kurām ir siltumapgādes projekts, vai 192 </w:t>
      </w:r>
      <w:proofErr w:type="spellStart"/>
      <w:r w:rsidRPr="003B2D14">
        <w:rPr>
          <w:rFonts w:eastAsia="Times New Roman" w:cs="Times New Roman"/>
          <w:sz w:val="28"/>
          <w:szCs w:val="28"/>
          <w:lang w:eastAsia="lv-LV"/>
        </w:rPr>
        <w:t>kWh</w:t>
      </w:r>
      <w:proofErr w:type="spellEnd"/>
      <w:r w:rsidRPr="003B2D14">
        <w:rPr>
          <w:rFonts w:eastAsia="Times New Roman" w:cs="Times New Roman"/>
          <w:sz w:val="28"/>
          <w:szCs w:val="28"/>
          <w:lang w:eastAsia="lv-LV"/>
        </w:rPr>
        <w:t>/m</w:t>
      </w:r>
      <w:r w:rsidRPr="003B2D14">
        <w:rPr>
          <w:rFonts w:eastAsia="Times New Roman" w:cs="Times New Roman"/>
          <w:sz w:val="28"/>
          <w:szCs w:val="28"/>
          <w:vertAlign w:val="superscript"/>
          <w:lang w:eastAsia="lv-LV"/>
        </w:rPr>
        <w:t>2</w:t>
      </w:r>
      <w:r w:rsidRPr="003B2D14">
        <w:rPr>
          <w:rFonts w:eastAsia="Times New Roman" w:cs="Times New Roman"/>
          <w:sz w:val="28"/>
          <w:szCs w:val="28"/>
          <w:lang w:eastAsia="lv-LV"/>
        </w:rPr>
        <w:t> gadā ēkām, kurām nav siltumapgādes projekta (pieņemtā siltumenerģijas patēriņa norma gadā);</w:t>
      </w:r>
    </w:p>
    <w:p w14:paraId="2A3938E5"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F - apkurināmo telpu platība (m</w:t>
      </w:r>
      <w:r w:rsidRPr="003B2D14">
        <w:rPr>
          <w:rFonts w:eastAsia="Times New Roman" w:cs="Times New Roman"/>
          <w:sz w:val="28"/>
          <w:szCs w:val="28"/>
          <w:vertAlign w:val="superscript"/>
          <w:lang w:eastAsia="lv-LV"/>
        </w:rPr>
        <w:t>2</w:t>
      </w:r>
      <w:r w:rsidRPr="003B2D14">
        <w:rPr>
          <w:rFonts w:eastAsia="Times New Roman" w:cs="Times New Roman"/>
          <w:sz w:val="28"/>
          <w:szCs w:val="28"/>
          <w:lang w:eastAsia="lv-LV"/>
        </w:rPr>
        <w:t>);</w:t>
      </w:r>
    </w:p>
    <w:p w14:paraId="70487DEF" w14:textId="06A26CAC"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i/>
          <w:iCs/>
          <w:sz w:val="28"/>
          <w:szCs w:val="28"/>
          <w:lang w:eastAsia="lv-LV"/>
        </w:rPr>
        <w:lastRenderedPageBreak/>
        <w:t>Q</w:t>
      </w:r>
      <w:r w:rsidRPr="003B2D14">
        <w:rPr>
          <w:rFonts w:eastAsia="Times New Roman" w:cs="Times New Roman"/>
          <w:i/>
          <w:iCs/>
          <w:sz w:val="28"/>
          <w:szCs w:val="28"/>
          <w:bdr w:val="none" w:sz="0" w:space="0" w:color="auto" w:frame="1"/>
          <w:vertAlign w:val="subscript"/>
          <w:lang w:eastAsia="lv-LV"/>
        </w:rPr>
        <w:t>z</w:t>
      </w:r>
      <w:r w:rsidRPr="003B2D14">
        <w:rPr>
          <w:rFonts w:eastAsia="Times New Roman" w:cs="Times New Roman"/>
          <w:i/>
          <w:iCs/>
          <w:sz w:val="28"/>
          <w:szCs w:val="28"/>
          <w:vertAlign w:val="superscript"/>
          <w:lang w:eastAsia="lv-LV"/>
        </w:rPr>
        <w:t>d</w:t>
      </w:r>
      <w:proofErr w:type="spellEnd"/>
      <w:r w:rsidRPr="003B2D14">
        <w:rPr>
          <w:rFonts w:eastAsia="Times New Roman" w:cs="Times New Roman"/>
          <w:sz w:val="28"/>
          <w:szCs w:val="28"/>
          <w:lang w:eastAsia="lv-LV"/>
        </w:rPr>
        <w:t xml:space="preserve"> - iezīmēto (marķēto) naftas produktu zemākais sadegšanas siltums 41160-42840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/kg;</w:t>
      </w:r>
    </w:p>
    <w:p w14:paraId="28142460"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5ADFC897" wp14:editId="561F32BA">
            <wp:extent cx="209550" cy="190500"/>
            <wp:effectExtent l="0" t="0" r="0" b="0"/>
            <wp:docPr id="3" name="Picture 3" descr="02.JPG (4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JPG (45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3B2D14">
        <w:rPr>
          <w:rFonts w:eastAsia="Times New Roman" w:cs="Times New Roman"/>
          <w:sz w:val="28"/>
          <w:szCs w:val="28"/>
          <w:lang w:eastAsia="lv-LV"/>
        </w:rPr>
        <w:t>- apkures iekārtas lietderības koeficients;</w:t>
      </w:r>
    </w:p>
    <w:p w14:paraId="27C435BE" w14:textId="65139B8A"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i/>
          <w:iCs/>
          <w:sz w:val="28"/>
          <w:szCs w:val="28"/>
          <w:lang w:eastAsia="lv-LV"/>
        </w:rPr>
        <w:t>p</w:t>
      </w:r>
      <w:r w:rsidRPr="003B2D14">
        <w:rPr>
          <w:rFonts w:eastAsia="Times New Roman" w:cs="Times New Roman"/>
          <w:sz w:val="28"/>
          <w:szCs w:val="28"/>
          <w:lang w:eastAsia="lv-LV"/>
        </w:rPr>
        <w:t> - iezīmēto (marķēto) naftas produktu blīvums 0,85 kg/l;</w:t>
      </w:r>
    </w:p>
    <w:p w14:paraId="2D4E7CB6" w14:textId="3A1EA393"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55.1.2. aprēķina iezīmēto (marķēto) naftas produktu daudzumu karstā ūdens apgādei (B</w:t>
      </w:r>
      <w:r w:rsidRPr="003B2D14">
        <w:rPr>
          <w:rFonts w:eastAsia="Times New Roman" w:cs="Times New Roman"/>
          <w:sz w:val="28"/>
          <w:szCs w:val="28"/>
          <w:bdr w:val="none" w:sz="0" w:space="0" w:color="auto" w:frame="1"/>
          <w:vertAlign w:val="subscript"/>
          <w:lang w:eastAsia="lv-LV"/>
        </w:rPr>
        <w:t>2</w:t>
      </w:r>
      <w:r w:rsidRPr="003B2D14">
        <w:rPr>
          <w:rFonts w:eastAsia="Times New Roman" w:cs="Times New Roman"/>
          <w:sz w:val="28"/>
          <w:szCs w:val="28"/>
          <w:lang w:eastAsia="lv-LV"/>
        </w:rPr>
        <w:t>), izmantojot šādu formulu:</w:t>
      </w:r>
    </w:p>
    <w:p w14:paraId="37131EEB" w14:textId="77777777" w:rsidR="00017DA0" w:rsidRPr="003B2D14" w:rsidRDefault="00017DA0" w:rsidP="00C8450B">
      <w:pPr>
        <w:shd w:val="clear" w:color="auto" w:fill="FFFFFF"/>
        <w:ind w:firstLine="709"/>
        <w:jc w:val="center"/>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05E9FCAA" wp14:editId="7C8EB93B">
            <wp:extent cx="2886075" cy="476250"/>
            <wp:effectExtent l="0" t="0" r="9525" b="0"/>
            <wp:docPr id="4" name="Picture 4" descr="03.JPG (406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JPG (4066 by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inline>
        </w:drawing>
      </w:r>
    </w:p>
    <w:p w14:paraId="7395FE2D"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i/>
          <w:iCs/>
          <w:sz w:val="28"/>
          <w:szCs w:val="28"/>
          <w:lang w:eastAsia="lv-LV"/>
        </w:rPr>
        <w:t>n</w:t>
      </w:r>
      <w:r w:rsidRPr="003B2D14">
        <w:rPr>
          <w:rFonts w:eastAsia="Times New Roman" w:cs="Times New Roman"/>
          <w:sz w:val="28"/>
          <w:szCs w:val="28"/>
          <w:lang w:eastAsia="lv-LV"/>
        </w:rPr>
        <w:t> - karstā ūdens izmantotāju skaits;</w:t>
      </w:r>
    </w:p>
    <w:p w14:paraId="5C44F843"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i/>
          <w:iCs/>
          <w:sz w:val="28"/>
          <w:szCs w:val="28"/>
          <w:lang w:eastAsia="lv-LV"/>
        </w:rPr>
        <w:t>q</w:t>
      </w:r>
      <w:r w:rsidRPr="003B2D14">
        <w:rPr>
          <w:rFonts w:eastAsia="Times New Roman" w:cs="Times New Roman"/>
          <w:i/>
          <w:iCs/>
          <w:sz w:val="28"/>
          <w:szCs w:val="28"/>
          <w:bdr w:val="none" w:sz="0" w:space="0" w:color="auto" w:frame="1"/>
          <w:vertAlign w:val="subscript"/>
          <w:lang w:eastAsia="lv-LV"/>
        </w:rPr>
        <w:t>n</w:t>
      </w:r>
      <w:proofErr w:type="spellEnd"/>
      <w:r w:rsidRPr="003B2D14">
        <w:rPr>
          <w:rFonts w:eastAsia="Times New Roman" w:cs="Times New Roman"/>
          <w:sz w:val="28"/>
          <w:szCs w:val="28"/>
          <w:lang w:eastAsia="lv-LV"/>
        </w:rPr>
        <w:t> - 0,1 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ūdens diennaktī vienam iedzīvotājam;</w:t>
      </w:r>
    </w:p>
    <w:p w14:paraId="5CF4FC2D"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i/>
          <w:iCs/>
          <w:sz w:val="28"/>
          <w:szCs w:val="28"/>
          <w:lang w:eastAsia="lv-LV"/>
        </w:rPr>
        <w:t>c</w:t>
      </w:r>
      <w:r w:rsidRPr="003B2D14">
        <w:rPr>
          <w:rFonts w:eastAsia="Times New Roman" w:cs="Times New Roman"/>
          <w:i/>
          <w:iCs/>
          <w:sz w:val="28"/>
          <w:szCs w:val="28"/>
          <w:bdr w:val="none" w:sz="0" w:space="0" w:color="auto" w:frame="1"/>
          <w:vertAlign w:val="subscript"/>
          <w:lang w:eastAsia="lv-LV"/>
        </w:rPr>
        <w:t>v</w:t>
      </w:r>
      <w:r w:rsidRPr="003B2D14">
        <w:rPr>
          <w:rFonts w:eastAsia="Times New Roman" w:cs="Times New Roman"/>
          <w:sz w:val="28"/>
          <w:szCs w:val="28"/>
          <w:lang w:eastAsia="lv-LV"/>
        </w:rPr>
        <w:t> - siltuma daudzums, kas nepieciešams, lai uzsildītu 1 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xml:space="preserve"> ūdens par 1°C, 4200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x °C);</w:t>
      </w:r>
    </w:p>
    <w:p w14:paraId="3D7B4262"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t</w:t>
      </w:r>
      <w:r w:rsidRPr="003B2D14">
        <w:rPr>
          <w:rFonts w:eastAsia="Times New Roman" w:cs="Times New Roman"/>
          <w:sz w:val="28"/>
          <w:szCs w:val="28"/>
          <w:bdr w:val="none" w:sz="0" w:space="0" w:color="auto" w:frame="1"/>
          <w:vertAlign w:val="subscript"/>
          <w:lang w:eastAsia="lv-LV"/>
        </w:rPr>
        <w:t>k</w:t>
      </w:r>
      <w:proofErr w:type="spellEnd"/>
      <w:r w:rsidRPr="003B2D14">
        <w:rPr>
          <w:rFonts w:eastAsia="Times New Roman" w:cs="Times New Roman"/>
          <w:sz w:val="28"/>
          <w:szCs w:val="28"/>
          <w:lang w:eastAsia="lv-LV"/>
        </w:rPr>
        <w:t> - karstā ūdens normatīvā temperatūra 50 °C;</w:t>
      </w:r>
    </w:p>
    <w:p w14:paraId="3CAE82FE"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t</w:t>
      </w:r>
      <w:r w:rsidRPr="003B2D14">
        <w:rPr>
          <w:rFonts w:eastAsia="Times New Roman" w:cs="Times New Roman"/>
          <w:sz w:val="28"/>
          <w:szCs w:val="28"/>
          <w:bdr w:val="none" w:sz="0" w:space="0" w:color="auto" w:frame="1"/>
          <w:vertAlign w:val="subscript"/>
          <w:lang w:eastAsia="lv-LV"/>
        </w:rPr>
        <w:t>a.vid</w:t>
      </w:r>
      <w:proofErr w:type="spellEnd"/>
      <w:r w:rsidRPr="003B2D14">
        <w:rPr>
          <w:rFonts w:eastAsia="Times New Roman" w:cs="Times New Roman"/>
          <w:sz w:val="28"/>
          <w:szCs w:val="28"/>
          <w:bdr w:val="none" w:sz="0" w:space="0" w:color="auto" w:frame="1"/>
          <w:vertAlign w:val="subscript"/>
          <w:lang w:eastAsia="lv-LV"/>
        </w:rPr>
        <w:t>.</w:t>
      </w:r>
      <w:r w:rsidRPr="003B2D14">
        <w:rPr>
          <w:rFonts w:eastAsia="Times New Roman" w:cs="Times New Roman"/>
          <w:sz w:val="28"/>
          <w:szCs w:val="28"/>
          <w:lang w:eastAsia="lv-LV"/>
        </w:rPr>
        <w:t> - aukstā ūdens gada vidējā normatīvā temperatūra 10 °C;</w:t>
      </w:r>
    </w:p>
    <w:p w14:paraId="0DE41881" w14:textId="306309C0"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i/>
          <w:iCs/>
          <w:sz w:val="28"/>
          <w:szCs w:val="28"/>
          <w:lang w:eastAsia="lv-LV"/>
        </w:rPr>
        <w:t>Q</w:t>
      </w:r>
      <w:r w:rsidRPr="003B2D14">
        <w:rPr>
          <w:rFonts w:eastAsia="Times New Roman" w:cs="Times New Roman"/>
          <w:i/>
          <w:iCs/>
          <w:sz w:val="28"/>
          <w:szCs w:val="28"/>
          <w:bdr w:val="none" w:sz="0" w:space="0" w:color="auto" w:frame="1"/>
          <w:vertAlign w:val="subscript"/>
          <w:lang w:eastAsia="lv-LV"/>
        </w:rPr>
        <w:t>z</w:t>
      </w:r>
      <w:r w:rsidRPr="003B2D14">
        <w:rPr>
          <w:rFonts w:eastAsia="Times New Roman" w:cs="Times New Roman"/>
          <w:i/>
          <w:iCs/>
          <w:sz w:val="28"/>
          <w:szCs w:val="28"/>
          <w:vertAlign w:val="superscript"/>
          <w:lang w:eastAsia="lv-LV"/>
        </w:rPr>
        <w:t>d</w:t>
      </w:r>
      <w:proofErr w:type="spellEnd"/>
      <w:r w:rsidRPr="003B2D14">
        <w:rPr>
          <w:rFonts w:eastAsia="Times New Roman" w:cs="Times New Roman"/>
          <w:sz w:val="28"/>
          <w:szCs w:val="28"/>
          <w:lang w:eastAsia="lv-LV"/>
        </w:rPr>
        <w:t xml:space="preserve"> - iezīmēto (marķēto) naftas produktu zemākais sadegšanas siltums 41160-42840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/kg;</w:t>
      </w:r>
    </w:p>
    <w:p w14:paraId="028CB242"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0A650479" wp14:editId="60694922">
            <wp:extent cx="209550" cy="190500"/>
            <wp:effectExtent l="0" t="0" r="0" b="0"/>
            <wp:docPr id="5" name="Picture 5" descr="02.JPG (4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JPG (45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3B2D14">
        <w:rPr>
          <w:rFonts w:eastAsia="Times New Roman" w:cs="Times New Roman"/>
          <w:sz w:val="28"/>
          <w:szCs w:val="28"/>
          <w:lang w:eastAsia="lv-LV"/>
        </w:rPr>
        <w:t> - apkures iekārtas lietderības koeficients;</w:t>
      </w:r>
    </w:p>
    <w:p w14:paraId="6A9F3397" w14:textId="3FA7FE64"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i/>
          <w:iCs/>
          <w:sz w:val="28"/>
          <w:szCs w:val="28"/>
          <w:lang w:eastAsia="lv-LV"/>
        </w:rPr>
        <w:t>p</w:t>
      </w:r>
      <w:r w:rsidRPr="003B2D14">
        <w:rPr>
          <w:rFonts w:eastAsia="Times New Roman" w:cs="Times New Roman"/>
          <w:sz w:val="28"/>
          <w:szCs w:val="28"/>
          <w:lang w:eastAsia="lv-LV"/>
        </w:rPr>
        <w:t> - iezīmēto (marķēto) naftas produktu blīvums 0,85 kg/l;</w:t>
      </w:r>
    </w:p>
    <w:p w14:paraId="788B08BD" w14:textId="77DA0724"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55.1.3. aprēķina kopējo iezīmēto (marķēto) naftas produktu daudzumu, izmantojot šādu formulu:</w:t>
      </w:r>
    </w:p>
    <w:p w14:paraId="08DB2630" w14:textId="77777777" w:rsidR="00017DA0" w:rsidRPr="003B2D14" w:rsidRDefault="00017DA0" w:rsidP="00C8450B">
      <w:pPr>
        <w:shd w:val="clear" w:color="auto" w:fill="FFFFFF"/>
        <w:ind w:firstLine="709"/>
        <w:jc w:val="center"/>
        <w:rPr>
          <w:rFonts w:eastAsia="Times New Roman" w:cs="Times New Roman"/>
          <w:sz w:val="28"/>
          <w:szCs w:val="28"/>
          <w:lang w:eastAsia="lv-LV"/>
        </w:rPr>
      </w:pPr>
      <w:r w:rsidRPr="003B2D14">
        <w:rPr>
          <w:rFonts w:eastAsia="Times New Roman" w:cs="Times New Roman"/>
          <w:sz w:val="28"/>
          <w:szCs w:val="28"/>
          <w:lang w:eastAsia="lv-LV"/>
        </w:rPr>
        <w:t>B = B</w:t>
      </w:r>
      <w:r w:rsidRPr="003B2D14">
        <w:rPr>
          <w:rFonts w:eastAsia="Times New Roman" w:cs="Times New Roman"/>
          <w:sz w:val="28"/>
          <w:szCs w:val="28"/>
          <w:bdr w:val="none" w:sz="0" w:space="0" w:color="auto" w:frame="1"/>
          <w:vertAlign w:val="subscript"/>
          <w:lang w:eastAsia="lv-LV"/>
        </w:rPr>
        <w:t>1</w:t>
      </w:r>
      <w:r w:rsidRPr="003B2D14">
        <w:rPr>
          <w:rFonts w:eastAsia="Times New Roman" w:cs="Times New Roman"/>
          <w:sz w:val="28"/>
          <w:szCs w:val="28"/>
          <w:lang w:eastAsia="lv-LV"/>
        </w:rPr>
        <w:t> + B</w:t>
      </w:r>
      <w:r w:rsidRPr="003B2D14">
        <w:rPr>
          <w:rFonts w:eastAsia="Times New Roman" w:cs="Times New Roman"/>
          <w:sz w:val="28"/>
          <w:szCs w:val="28"/>
          <w:bdr w:val="none" w:sz="0" w:space="0" w:color="auto" w:frame="1"/>
          <w:vertAlign w:val="subscript"/>
          <w:lang w:eastAsia="lv-LV"/>
        </w:rPr>
        <w:t>2</w:t>
      </w:r>
      <w:r w:rsidRPr="003B2D14">
        <w:rPr>
          <w:rFonts w:eastAsia="Times New Roman" w:cs="Times New Roman"/>
          <w:sz w:val="28"/>
          <w:szCs w:val="28"/>
          <w:lang w:eastAsia="lv-LV"/>
        </w:rPr>
        <w:t>;</w:t>
      </w:r>
    </w:p>
    <w:p w14:paraId="5A54A5B9"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55.2. otrā metode:</w:t>
      </w:r>
    </w:p>
    <w:p w14:paraId="7C66A370" w14:textId="42717941"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55.2.1. aprēķina iezīmēto (marķēto) naftas produktu daudzumu apkurei (</w:t>
      </w:r>
      <w:proofErr w:type="spellStart"/>
      <w:r w:rsidRPr="003B2D14">
        <w:rPr>
          <w:rFonts w:eastAsia="Times New Roman" w:cs="Times New Roman"/>
          <w:sz w:val="28"/>
          <w:szCs w:val="28"/>
          <w:lang w:eastAsia="lv-LV"/>
        </w:rPr>
        <w:t>B</w:t>
      </w:r>
      <w:r w:rsidRPr="003B2D14">
        <w:rPr>
          <w:rFonts w:eastAsia="Times New Roman" w:cs="Times New Roman"/>
          <w:sz w:val="28"/>
          <w:szCs w:val="28"/>
          <w:bdr w:val="none" w:sz="0" w:space="0" w:color="auto" w:frame="1"/>
          <w:vertAlign w:val="subscript"/>
          <w:lang w:eastAsia="lv-LV"/>
        </w:rPr>
        <w:t>apk</w:t>
      </w:r>
      <w:proofErr w:type="spellEnd"/>
      <w:r w:rsidRPr="003B2D14">
        <w:rPr>
          <w:rFonts w:eastAsia="Times New Roman" w:cs="Times New Roman"/>
          <w:sz w:val="28"/>
          <w:szCs w:val="28"/>
          <w:bdr w:val="none" w:sz="0" w:space="0" w:color="auto" w:frame="1"/>
          <w:vertAlign w:val="subscript"/>
          <w:lang w:eastAsia="lv-LV"/>
        </w:rPr>
        <w:t>.</w:t>
      </w:r>
      <w:r w:rsidRPr="003B2D14">
        <w:rPr>
          <w:rFonts w:eastAsia="Times New Roman" w:cs="Times New Roman"/>
          <w:sz w:val="28"/>
          <w:szCs w:val="28"/>
          <w:lang w:eastAsia="lv-LV"/>
        </w:rPr>
        <w:t>), izmantojot šādu formulu:</w:t>
      </w:r>
    </w:p>
    <w:p w14:paraId="0898FBD9" w14:textId="77777777" w:rsidR="00017DA0" w:rsidRPr="003B2D14" w:rsidRDefault="00017DA0" w:rsidP="00C8450B">
      <w:pPr>
        <w:shd w:val="clear" w:color="auto" w:fill="FFFFFF"/>
        <w:ind w:firstLine="709"/>
        <w:jc w:val="center"/>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42277983" wp14:editId="7F6D8076">
            <wp:extent cx="3133725" cy="523875"/>
            <wp:effectExtent l="0" t="0" r="9525" b="9525"/>
            <wp:docPr id="6" name="Picture 6" descr="04.JPG (485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JPG (4852 by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523875"/>
                    </a:xfrm>
                    <a:prstGeom prst="rect">
                      <a:avLst/>
                    </a:prstGeom>
                    <a:noFill/>
                    <a:ln>
                      <a:noFill/>
                    </a:ln>
                  </pic:spPr>
                </pic:pic>
              </a:graphicData>
            </a:graphic>
          </wp:inline>
        </w:drawing>
      </w:r>
    </w:p>
    <w:p w14:paraId="7002668E"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V</w:t>
      </w:r>
      <w:r w:rsidRPr="003B2D14">
        <w:rPr>
          <w:rFonts w:eastAsia="Times New Roman" w:cs="Times New Roman"/>
          <w:sz w:val="28"/>
          <w:szCs w:val="28"/>
          <w:bdr w:val="none" w:sz="0" w:space="0" w:color="auto" w:frame="1"/>
          <w:vertAlign w:val="subscript"/>
          <w:lang w:eastAsia="lv-LV"/>
        </w:rPr>
        <w:t>ā</w:t>
      </w:r>
      <w:proofErr w:type="spellEnd"/>
      <w:r w:rsidRPr="003B2D14">
        <w:rPr>
          <w:rFonts w:eastAsia="Times New Roman" w:cs="Times New Roman"/>
          <w:sz w:val="28"/>
          <w:szCs w:val="28"/>
          <w:lang w:eastAsia="lv-LV"/>
        </w:rPr>
        <w:t> - ēkas apsildāmās daļas ārējais tilpums (m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w:t>
      </w:r>
    </w:p>
    <w:p w14:paraId="272554AB"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lastRenderedPageBreak/>
        <w:t>q</w:t>
      </w:r>
      <w:r w:rsidRPr="003B2D14">
        <w:rPr>
          <w:rFonts w:eastAsia="Times New Roman" w:cs="Times New Roman"/>
          <w:sz w:val="28"/>
          <w:szCs w:val="28"/>
          <w:bdr w:val="none" w:sz="0" w:space="0" w:color="auto" w:frame="1"/>
          <w:vertAlign w:val="subscript"/>
          <w:lang w:eastAsia="lv-LV"/>
        </w:rPr>
        <w:t>a</w:t>
      </w:r>
      <w:proofErr w:type="spellEnd"/>
      <w:r w:rsidRPr="003B2D14">
        <w:rPr>
          <w:rFonts w:eastAsia="Times New Roman" w:cs="Times New Roman"/>
          <w:sz w:val="28"/>
          <w:szCs w:val="28"/>
          <w:lang w:eastAsia="lv-LV"/>
        </w:rPr>
        <w:t xml:space="preserve"> - īpatnējā siltuma patēriņa skaitlis apkurei 1,764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°C;</w:t>
      </w:r>
    </w:p>
    <w:p w14:paraId="5E2DD9FE"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a - korekcijas koeficients 1,1-1,25;</w:t>
      </w:r>
    </w:p>
    <w:p w14:paraId="2010D61E"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t</w:t>
      </w:r>
      <w:r w:rsidRPr="003B2D14">
        <w:rPr>
          <w:rFonts w:eastAsia="Times New Roman" w:cs="Times New Roman"/>
          <w:sz w:val="28"/>
          <w:szCs w:val="28"/>
          <w:bdr w:val="none" w:sz="0" w:space="0" w:color="auto" w:frame="1"/>
          <w:vertAlign w:val="subscript"/>
          <w:lang w:eastAsia="lv-LV"/>
        </w:rPr>
        <w:t>iekš</w:t>
      </w:r>
      <w:proofErr w:type="spellEnd"/>
      <w:r w:rsidRPr="003B2D14">
        <w:rPr>
          <w:rFonts w:eastAsia="Times New Roman" w:cs="Times New Roman"/>
          <w:sz w:val="28"/>
          <w:szCs w:val="28"/>
          <w:bdr w:val="none" w:sz="0" w:space="0" w:color="auto" w:frame="1"/>
          <w:vertAlign w:val="subscript"/>
          <w:lang w:eastAsia="lv-LV"/>
        </w:rPr>
        <w:t xml:space="preserve"> .</w:t>
      </w:r>
      <w:r w:rsidRPr="003B2D14">
        <w:rPr>
          <w:rFonts w:eastAsia="Times New Roman" w:cs="Times New Roman"/>
          <w:sz w:val="28"/>
          <w:szCs w:val="28"/>
          <w:lang w:eastAsia="lv-LV"/>
        </w:rPr>
        <w:t>- telpu vidējā iekšējā aprēķina temperatūra - plus 20 °C;</w:t>
      </w:r>
    </w:p>
    <w:p w14:paraId="40F30581"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t</w:t>
      </w:r>
      <w:r w:rsidRPr="003B2D14">
        <w:rPr>
          <w:rFonts w:eastAsia="Times New Roman" w:cs="Times New Roman"/>
          <w:sz w:val="28"/>
          <w:szCs w:val="28"/>
          <w:bdr w:val="none" w:sz="0" w:space="0" w:color="auto" w:frame="1"/>
          <w:vertAlign w:val="subscript"/>
          <w:lang w:eastAsia="lv-LV"/>
        </w:rPr>
        <w:t>ārg</w:t>
      </w:r>
      <w:proofErr w:type="spellEnd"/>
      <w:r w:rsidRPr="003B2D14">
        <w:rPr>
          <w:rFonts w:eastAsia="Times New Roman" w:cs="Times New Roman"/>
          <w:sz w:val="28"/>
          <w:szCs w:val="28"/>
          <w:bdr w:val="none" w:sz="0" w:space="0" w:color="auto" w:frame="1"/>
          <w:vertAlign w:val="subscript"/>
          <w:lang w:eastAsia="lv-LV"/>
        </w:rPr>
        <w:t>.</w:t>
      </w:r>
      <w:r w:rsidRPr="003B2D14">
        <w:rPr>
          <w:rFonts w:eastAsia="Times New Roman" w:cs="Times New Roman"/>
          <w:sz w:val="28"/>
          <w:szCs w:val="28"/>
          <w:lang w:eastAsia="lv-LV"/>
        </w:rPr>
        <w:t xml:space="preserve"> - </w:t>
      </w:r>
      <w:proofErr w:type="spellStart"/>
      <w:r w:rsidRPr="003B2D14">
        <w:rPr>
          <w:rFonts w:eastAsia="Times New Roman" w:cs="Times New Roman"/>
          <w:sz w:val="28"/>
          <w:szCs w:val="28"/>
          <w:lang w:eastAsia="lv-LV"/>
        </w:rPr>
        <w:t>ārgaisa</w:t>
      </w:r>
      <w:proofErr w:type="spellEnd"/>
      <w:r w:rsidRPr="003B2D14">
        <w:rPr>
          <w:rFonts w:eastAsia="Times New Roman" w:cs="Times New Roman"/>
          <w:sz w:val="28"/>
          <w:szCs w:val="28"/>
          <w:lang w:eastAsia="lv-LV"/>
        </w:rPr>
        <w:t xml:space="preserve"> aprēķina temperatūra - mīnus 20 °C;</w:t>
      </w:r>
    </w:p>
    <w:p w14:paraId="46270014"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k</w:t>
      </w:r>
      <w:r w:rsidRPr="003B2D14">
        <w:rPr>
          <w:rFonts w:eastAsia="Times New Roman" w:cs="Times New Roman"/>
          <w:sz w:val="28"/>
          <w:szCs w:val="28"/>
          <w:bdr w:val="none" w:sz="0" w:space="0" w:color="auto" w:frame="1"/>
          <w:vertAlign w:val="subscript"/>
          <w:lang w:eastAsia="lv-LV"/>
        </w:rPr>
        <w:t>t</w:t>
      </w:r>
      <w:proofErr w:type="spellEnd"/>
      <w:r w:rsidRPr="003B2D14">
        <w:rPr>
          <w:rFonts w:eastAsia="Times New Roman" w:cs="Times New Roman"/>
          <w:sz w:val="28"/>
          <w:szCs w:val="28"/>
          <w:lang w:eastAsia="lv-LV"/>
        </w:rPr>
        <w:t> - vidējās temperatūras koeficients apkures sezonā 0,51;</w:t>
      </w:r>
    </w:p>
    <w:p w14:paraId="613ACD6A"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N - apkures sezonas dienu skaits (210 dienu);</w:t>
      </w:r>
    </w:p>
    <w:p w14:paraId="27E746A8"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n - apkures ilgums diennaktī (stundas);</w:t>
      </w:r>
    </w:p>
    <w:p w14:paraId="6E8E6B21" w14:textId="708E8EAA"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i/>
          <w:iCs/>
          <w:sz w:val="28"/>
          <w:szCs w:val="28"/>
          <w:lang w:eastAsia="lv-LV"/>
        </w:rPr>
        <w:t>Q</w:t>
      </w:r>
      <w:r w:rsidRPr="003B2D14">
        <w:rPr>
          <w:rFonts w:eastAsia="Times New Roman" w:cs="Times New Roman"/>
          <w:i/>
          <w:iCs/>
          <w:sz w:val="28"/>
          <w:szCs w:val="28"/>
          <w:bdr w:val="none" w:sz="0" w:space="0" w:color="auto" w:frame="1"/>
          <w:vertAlign w:val="subscript"/>
          <w:lang w:eastAsia="lv-LV"/>
        </w:rPr>
        <w:t>z</w:t>
      </w:r>
      <w:r w:rsidRPr="003B2D14">
        <w:rPr>
          <w:rFonts w:eastAsia="Times New Roman" w:cs="Times New Roman"/>
          <w:i/>
          <w:iCs/>
          <w:sz w:val="28"/>
          <w:szCs w:val="28"/>
          <w:vertAlign w:val="superscript"/>
          <w:lang w:eastAsia="lv-LV"/>
        </w:rPr>
        <w:t>d</w:t>
      </w:r>
      <w:proofErr w:type="spellEnd"/>
      <w:r w:rsidRPr="003B2D14">
        <w:rPr>
          <w:rFonts w:eastAsia="Times New Roman" w:cs="Times New Roman"/>
          <w:sz w:val="28"/>
          <w:szCs w:val="28"/>
          <w:lang w:eastAsia="lv-LV"/>
        </w:rPr>
        <w:t xml:space="preserve"> - iezīmēto (marķēto) naftas produktu zemākais sadegšanas siltums 41160-42840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/kg;</w:t>
      </w:r>
    </w:p>
    <w:p w14:paraId="68B0B17E"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26E621F5" wp14:editId="65B18DD7">
            <wp:extent cx="209550" cy="190500"/>
            <wp:effectExtent l="0" t="0" r="0" b="0"/>
            <wp:docPr id="7" name="Picture 7" descr="02.JPG (4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2.JPG (45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3B2D14">
        <w:rPr>
          <w:rFonts w:eastAsia="Times New Roman" w:cs="Times New Roman"/>
          <w:sz w:val="28"/>
          <w:szCs w:val="28"/>
          <w:lang w:eastAsia="lv-LV"/>
        </w:rPr>
        <w:t> - apkures iekārtas lietderības koeficients;</w:t>
      </w:r>
    </w:p>
    <w:p w14:paraId="5D962D2D" w14:textId="5C7A95B6"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p - iezīmēto (marķēto) naftas produktu blīvums 0,85 kg/l;</w:t>
      </w:r>
    </w:p>
    <w:p w14:paraId="65500198" w14:textId="1F0FA69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55.2.2. aprēķina iezīmēto (marķēto) naftas produktu daudzumu karstā ūdens apgādei (</w:t>
      </w:r>
      <w:proofErr w:type="spellStart"/>
      <w:r w:rsidRPr="003B2D14">
        <w:rPr>
          <w:rFonts w:eastAsia="Times New Roman" w:cs="Times New Roman"/>
          <w:sz w:val="28"/>
          <w:szCs w:val="28"/>
          <w:lang w:eastAsia="lv-LV"/>
        </w:rPr>
        <w:t>B</w:t>
      </w:r>
      <w:r w:rsidRPr="003B2D14">
        <w:rPr>
          <w:rFonts w:eastAsia="Times New Roman" w:cs="Times New Roman"/>
          <w:sz w:val="28"/>
          <w:szCs w:val="28"/>
          <w:bdr w:val="none" w:sz="0" w:space="0" w:color="auto" w:frame="1"/>
          <w:vertAlign w:val="subscript"/>
          <w:lang w:eastAsia="lv-LV"/>
        </w:rPr>
        <w:t>k.ūd</w:t>
      </w:r>
      <w:proofErr w:type="spellEnd"/>
      <w:r w:rsidRPr="003B2D14">
        <w:rPr>
          <w:rFonts w:eastAsia="Times New Roman" w:cs="Times New Roman"/>
          <w:sz w:val="28"/>
          <w:szCs w:val="28"/>
          <w:bdr w:val="none" w:sz="0" w:space="0" w:color="auto" w:frame="1"/>
          <w:vertAlign w:val="subscript"/>
          <w:lang w:eastAsia="lv-LV"/>
        </w:rPr>
        <w:t>.</w:t>
      </w:r>
      <w:r w:rsidRPr="003B2D14">
        <w:rPr>
          <w:rFonts w:eastAsia="Times New Roman" w:cs="Times New Roman"/>
          <w:sz w:val="28"/>
          <w:szCs w:val="28"/>
          <w:lang w:eastAsia="lv-LV"/>
        </w:rPr>
        <w:t>), izmantojot šādu formulu:</w:t>
      </w:r>
    </w:p>
    <w:p w14:paraId="495A13C9" w14:textId="77777777" w:rsidR="00017DA0" w:rsidRPr="003B2D14" w:rsidRDefault="00017DA0" w:rsidP="00C8450B">
      <w:pPr>
        <w:shd w:val="clear" w:color="auto" w:fill="FFFFFF"/>
        <w:ind w:firstLine="709"/>
        <w:jc w:val="center"/>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679B6923" wp14:editId="501D6378">
            <wp:extent cx="3048000" cy="542925"/>
            <wp:effectExtent l="0" t="0" r="0" b="9525"/>
            <wp:docPr id="8" name="Picture 8" descr="05.JPG (43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5.JPG (4351 by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542925"/>
                    </a:xfrm>
                    <a:prstGeom prst="rect">
                      <a:avLst/>
                    </a:prstGeom>
                    <a:noFill/>
                    <a:ln>
                      <a:noFill/>
                    </a:ln>
                  </pic:spPr>
                </pic:pic>
              </a:graphicData>
            </a:graphic>
          </wp:inline>
        </w:drawing>
      </w:r>
    </w:p>
    <w:p w14:paraId="1FB5F19E"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n - karstā ūdens izmantotāju skaits;</w:t>
      </w:r>
    </w:p>
    <w:p w14:paraId="22030DF2"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q</w:t>
      </w:r>
      <w:r w:rsidRPr="003B2D14">
        <w:rPr>
          <w:rFonts w:eastAsia="Times New Roman" w:cs="Times New Roman"/>
          <w:sz w:val="28"/>
          <w:szCs w:val="28"/>
          <w:bdr w:val="none" w:sz="0" w:space="0" w:color="auto" w:frame="1"/>
          <w:vertAlign w:val="subscript"/>
          <w:lang w:eastAsia="lv-LV"/>
        </w:rPr>
        <w:t>n</w:t>
      </w:r>
      <w:proofErr w:type="spellEnd"/>
      <w:r w:rsidRPr="003B2D14">
        <w:rPr>
          <w:rFonts w:eastAsia="Times New Roman" w:cs="Times New Roman"/>
          <w:sz w:val="28"/>
          <w:szCs w:val="28"/>
          <w:lang w:eastAsia="lv-LV"/>
        </w:rPr>
        <w:t> - 0,1 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ūdens diennaktī vienam iedzīvotājam;</w:t>
      </w:r>
    </w:p>
    <w:p w14:paraId="6A3AC4B1"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c</w:t>
      </w:r>
      <w:r w:rsidRPr="003B2D14">
        <w:rPr>
          <w:rFonts w:eastAsia="Times New Roman" w:cs="Times New Roman"/>
          <w:sz w:val="28"/>
          <w:szCs w:val="28"/>
          <w:bdr w:val="none" w:sz="0" w:space="0" w:color="auto" w:frame="1"/>
          <w:vertAlign w:val="subscript"/>
          <w:lang w:eastAsia="lv-LV"/>
        </w:rPr>
        <w:t>v</w:t>
      </w:r>
      <w:r w:rsidRPr="003B2D14">
        <w:rPr>
          <w:rFonts w:eastAsia="Times New Roman" w:cs="Times New Roman"/>
          <w:sz w:val="28"/>
          <w:szCs w:val="28"/>
          <w:lang w:eastAsia="lv-LV"/>
        </w:rPr>
        <w:t> - siltuma daudzums, kas nepieciešams, lai uzsildītu 1 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xml:space="preserve"> ūdens par 1 °C, 4200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/(m</w:t>
      </w:r>
      <w:r w:rsidRPr="003B2D14">
        <w:rPr>
          <w:rFonts w:eastAsia="Times New Roman" w:cs="Times New Roman"/>
          <w:sz w:val="28"/>
          <w:szCs w:val="28"/>
          <w:vertAlign w:val="superscript"/>
          <w:lang w:eastAsia="lv-LV"/>
        </w:rPr>
        <w:t>3</w:t>
      </w:r>
      <w:r w:rsidRPr="003B2D14">
        <w:rPr>
          <w:rFonts w:eastAsia="Times New Roman" w:cs="Times New Roman"/>
          <w:sz w:val="28"/>
          <w:szCs w:val="28"/>
          <w:lang w:eastAsia="lv-LV"/>
        </w:rPr>
        <w:t> x °C);</w:t>
      </w:r>
    </w:p>
    <w:p w14:paraId="6B98BAF3"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t</w:t>
      </w:r>
      <w:r w:rsidRPr="003B2D14">
        <w:rPr>
          <w:rFonts w:eastAsia="Times New Roman" w:cs="Times New Roman"/>
          <w:sz w:val="28"/>
          <w:szCs w:val="28"/>
          <w:bdr w:val="none" w:sz="0" w:space="0" w:color="auto" w:frame="1"/>
          <w:vertAlign w:val="subscript"/>
          <w:lang w:eastAsia="lv-LV"/>
        </w:rPr>
        <w:t>k</w:t>
      </w:r>
      <w:proofErr w:type="spellEnd"/>
      <w:r w:rsidRPr="003B2D14">
        <w:rPr>
          <w:rFonts w:eastAsia="Times New Roman" w:cs="Times New Roman"/>
          <w:sz w:val="28"/>
          <w:szCs w:val="28"/>
          <w:lang w:eastAsia="lv-LV"/>
        </w:rPr>
        <w:t> - karstā ūdens normatīvā temperatūra 50 °C;</w:t>
      </w:r>
    </w:p>
    <w:p w14:paraId="5D48F7C2"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t</w:t>
      </w:r>
      <w:r w:rsidRPr="003B2D14">
        <w:rPr>
          <w:rFonts w:eastAsia="Times New Roman" w:cs="Times New Roman"/>
          <w:sz w:val="28"/>
          <w:szCs w:val="28"/>
          <w:bdr w:val="none" w:sz="0" w:space="0" w:color="auto" w:frame="1"/>
          <w:vertAlign w:val="subscript"/>
          <w:lang w:eastAsia="lv-LV"/>
        </w:rPr>
        <w:t>a.vid</w:t>
      </w:r>
      <w:proofErr w:type="spellEnd"/>
      <w:r w:rsidRPr="003B2D14">
        <w:rPr>
          <w:rFonts w:eastAsia="Times New Roman" w:cs="Times New Roman"/>
          <w:sz w:val="28"/>
          <w:szCs w:val="28"/>
          <w:bdr w:val="none" w:sz="0" w:space="0" w:color="auto" w:frame="1"/>
          <w:vertAlign w:val="subscript"/>
          <w:lang w:eastAsia="lv-LV"/>
        </w:rPr>
        <w:t xml:space="preserve"> .</w:t>
      </w:r>
      <w:r w:rsidRPr="003B2D14">
        <w:rPr>
          <w:rFonts w:eastAsia="Times New Roman" w:cs="Times New Roman"/>
          <w:sz w:val="28"/>
          <w:szCs w:val="28"/>
          <w:lang w:eastAsia="lv-LV"/>
        </w:rPr>
        <w:t>- aukstā ūdens gada vidējā normatīvā temperatūra 10 °C;</w:t>
      </w:r>
    </w:p>
    <w:p w14:paraId="5355B481" w14:textId="4E7336F3"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i/>
          <w:iCs/>
          <w:sz w:val="28"/>
          <w:szCs w:val="28"/>
          <w:lang w:eastAsia="lv-LV"/>
        </w:rPr>
        <w:t>Q</w:t>
      </w:r>
      <w:r w:rsidRPr="003B2D14">
        <w:rPr>
          <w:rFonts w:eastAsia="Times New Roman" w:cs="Times New Roman"/>
          <w:i/>
          <w:iCs/>
          <w:sz w:val="28"/>
          <w:szCs w:val="28"/>
          <w:bdr w:val="none" w:sz="0" w:space="0" w:color="auto" w:frame="1"/>
          <w:vertAlign w:val="subscript"/>
          <w:lang w:eastAsia="lv-LV"/>
        </w:rPr>
        <w:t>z</w:t>
      </w:r>
      <w:r w:rsidRPr="003B2D14">
        <w:rPr>
          <w:rFonts w:eastAsia="Times New Roman" w:cs="Times New Roman"/>
          <w:i/>
          <w:iCs/>
          <w:sz w:val="28"/>
          <w:szCs w:val="28"/>
          <w:vertAlign w:val="superscript"/>
          <w:lang w:eastAsia="lv-LV"/>
        </w:rPr>
        <w:t>d</w:t>
      </w:r>
      <w:proofErr w:type="spellEnd"/>
      <w:r w:rsidRPr="003B2D14">
        <w:rPr>
          <w:rFonts w:eastAsia="Times New Roman" w:cs="Times New Roman"/>
          <w:sz w:val="28"/>
          <w:szCs w:val="28"/>
          <w:lang w:eastAsia="lv-LV"/>
        </w:rPr>
        <w:t xml:space="preserve"> - iezīmēto (marķēto) naftas produktu zemākais sadegšanas siltums 41160-42840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/kg;</w:t>
      </w:r>
    </w:p>
    <w:p w14:paraId="19FA8957" w14:textId="77777777"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127DC0D2" wp14:editId="7D5B040A">
            <wp:extent cx="209550" cy="190500"/>
            <wp:effectExtent l="0" t="0" r="0" b="0"/>
            <wp:docPr id="9" name="Picture 9" descr="02.JPG (4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2.JPG (45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3B2D14">
        <w:rPr>
          <w:rFonts w:eastAsia="Times New Roman" w:cs="Times New Roman"/>
          <w:sz w:val="28"/>
          <w:szCs w:val="28"/>
          <w:lang w:eastAsia="lv-LV"/>
        </w:rPr>
        <w:t> - apkures iekārtas lietderības koeficients;</w:t>
      </w:r>
    </w:p>
    <w:p w14:paraId="3B73853B" w14:textId="147BE168"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p - iezīmēto (marķēto) naftas produktu blīvums 0,85 kg/l;</w:t>
      </w:r>
    </w:p>
    <w:p w14:paraId="59CAEBDE" w14:textId="7AEDB5DB" w:rsidR="00017DA0" w:rsidRPr="003B2D14" w:rsidRDefault="00017DA0"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lastRenderedPageBreak/>
        <w:t>55.2.3. aprēķina kopējo iezīmēto (marķēto) naftas produktu daudzumu, izmantojot šādu formulu:</w:t>
      </w:r>
    </w:p>
    <w:p w14:paraId="4211F210" w14:textId="169CACD1" w:rsidR="00017DA0" w:rsidRPr="003B2D14" w:rsidRDefault="00017DA0" w:rsidP="00C8450B">
      <w:pPr>
        <w:pStyle w:val="ListParagraph"/>
        <w:spacing w:after="120"/>
        <w:ind w:left="0" w:firstLine="709"/>
        <w:jc w:val="center"/>
        <w:rPr>
          <w:sz w:val="28"/>
          <w:szCs w:val="28"/>
        </w:rPr>
      </w:pPr>
      <w:r w:rsidRPr="003B2D14">
        <w:rPr>
          <w:sz w:val="28"/>
          <w:szCs w:val="28"/>
        </w:rPr>
        <w:t>B = </w:t>
      </w:r>
      <w:proofErr w:type="spellStart"/>
      <w:r w:rsidRPr="003B2D14">
        <w:rPr>
          <w:sz w:val="28"/>
          <w:szCs w:val="28"/>
        </w:rPr>
        <w:t>B</w:t>
      </w:r>
      <w:r w:rsidRPr="003B2D14">
        <w:rPr>
          <w:sz w:val="28"/>
          <w:szCs w:val="28"/>
          <w:bdr w:val="none" w:sz="0" w:space="0" w:color="auto" w:frame="1"/>
          <w:vertAlign w:val="subscript"/>
        </w:rPr>
        <w:t>apk</w:t>
      </w:r>
      <w:proofErr w:type="spellEnd"/>
      <w:r w:rsidRPr="003B2D14">
        <w:rPr>
          <w:sz w:val="28"/>
          <w:szCs w:val="28"/>
          <w:bdr w:val="none" w:sz="0" w:space="0" w:color="auto" w:frame="1"/>
          <w:vertAlign w:val="subscript"/>
        </w:rPr>
        <w:t>.</w:t>
      </w:r>
      <w:r w:rsidRPr="003B2D14">
        <w:rPr>
          <w:sz w:val="28"/>
          <w:szCs w:val="28"/>
        </w:rPr>
        <w:t> +B </w:t>
      </w:r>
      <w:proofErr w:type="spellStart"/>
      <w:r w:rsidRPr="003B2D14">
        <w:rPr>
          <w:sz w:val="28"/>
          <w:szCs w:val="28"/>
          <w:bdr w:val="none" w:sz="0" w:space="0" w:color="auto" w:frame="1"/>
          <w:vertAlign w:val="subscript"/>
        </w:rPr>
        <w:t>k.ūd</w:t>
      </w:r>
      <w:proofErr w:type="spellEnd"/>
      <w:r w:rsidRPr="003B2D14">
        <w:rPr>
          <w:sz w:val="28"/>
          <w:szCs w:val="28"/>
          <w:bdr w:val="none" w:sz="0" w:space="0" w:color="auto" w:frame="1"/>
          <w:vertAlign w:val="subscript"/>
        </w:rPr>
        <w:t>.</w:t>
      </w:r>
      <w:r w:rsidRPr="003B2D14">
        <w:rPr>
          <w:sz w:val="28"/>
          <w:szCs w:val="28"/>
        </w:rPr>
        <w:br/>
      </w:r>
    </w:p>
    <w:p w14:paraId="3540CCF1"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56. Ja lietotājs nav fiziskā persona, siltuma ieguvei apkurē, sadedzinā</w:t>
      </w:r>
      <w:r w:rsidRPr="003B2D14">
        <w:rPr>
          <w:rFonts w:eastAsia="Times New Roman" w:cs="Times New Roman"/>
          <w:sz w:val="28"/>
          <w:szCs w:val="28"/>
          <w:lang w:eastAsia="lv-LV"/>
        </w:rPr>
        <w:softHyphen/>
        <w:t>šanas iekārtās vai siltuma enerģijas ieguvei produkcijas ražošanas (pārstrādes) tehnoloģiskajā procesā nepieciešamos iezīmētos (marķētos) naftas produktus aprēķina par periodu uz vienu gadu, izmantojot vienu no šādām metodēm un iegūto rezultātu reizinot ar prognozēto jaudas izmantošanas koeficientu, kura lielums ir robežās no 0,1 līdz 0,9 (atkarībā no iekārtas izmantošanas intensitātes un tehniskajām iespējām):</w:t>
      </w:r>
    </w:p>
    <w:p w14:paraId="120302E9"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56.1. pēc iekārtas nominālās jaudas:</w:t>
      </w:r>
    </w:p>
    <w:p w14:paraId="18935174" w14:textId="77777777" w:rsidR="00310D06" w:rsidRPr="003B2D14" w:rsidRDefault="00310D06" w:rsidP="00C8450B">
      <w:pPr>
        <w:shd w:val="clear" w:color="auto" w:fill="FFFFFF"/>
        <w:spacing w:before="100" w:beforeAutospacing="1" w:after="100" w:afterAutospacing="1" w:line="254" w:lineRule="atLeast"/>
        <w:ind w:firstLine="709"/>
        <w:jc w:val="center"/>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47912B12" wp14:editId="272E2B28">
            <wp:extent cx="2114550" cy="523875"/>
            <wp:effectExtent l="0" t="0" r="0" b="9525"/>
            <wp:docPr id="10" name="Picture 10" descr="06.JPG (33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6.JPG (3303 by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4550" cy="523875"/>
                    </a:xfrm>
                    <a:prstGeom prst="rect">
                      <a:avLst/>
                    </a:prstGeom>
                    <a:noFill/>
                    <a:ln>
                      <a:noFill/>
                    </a:ln>
                  </pic:spPr>
                </pic:pic>
              </a:graphicData>
            </a:graphic>
          </wp:inline>
        </w:drawing>
      </w:r>
    </w:p>
    <w:p w14:paraId="66A89A71"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sz w:val="28"/>
          <w:szCs w:val="28"/>
          <w:lang w:eastAsia="lv-LV"/>
        </w:rPr>
        <w:t>N</w:t>
      </w:r>
      <w:r w:rsidRPr="003B2D14">
        <w:rPr>
          <w:rFonts w:eastAsia="Times New Roman" w:cs="Times New Roman"/>
          <w:sz w:val="28"/>
          <w:szCs w:val="28"/>
          <w:bdr w:val="none" w:sz="0" w:space="0" w:color="auto" w:frame="1"/>
          <w:vertAlign w:val="subscript"/>
          <w:lang w:eastAsia="lv-LV"/>
        </w:rPr>
        <w:t>ie</w:t>
      </w:r>
      <w:proofErr w:type="spellEnd"/>
      <w:r w:rsidRPr="003B2D14">
        <w:rPr>
          <w:rFonts w:eastAsia="Times New Roman" w:cs="Times New Roman"/>
          <w:sz w:val="28"/>
          <w:szCs w:val="28"/>
          <w:lang w:eastAsia="lv-LV"/>
        </w:rPr>
        <w:t> - iekārtas nominālā jauda (</w:t>
      </w:r>
      <w:proofErr w:type="spellStart"/>
      <w:r w:rsidRPr="003B2D14">
        <w:rPr>
          <w:rFonts w:eastAsia="Times New Roman" w:cs="Times New Roman"/>
          <w:sz w:val="28"/>
          <w:szCs w:val="28"/>
          <w:lang w:eastAsia="lv-LV"/>
        </w:rPr>
        <w:t>kW</w:t>
      </w:r>
      <w:proofErr w:type="spellEnd"/>
      <w:r w:rsidRPr="003B2D14">
        <w:rPr>
          <w:rFonts w:eastAsia="Times New Roman" w:cs="Times New Roman"/>
          <w:sz w:val="28"/>
          <w:szCs w:val="28"/>
          <w:lang w:eastAsia="lv-LV"/>
        </w:rPr>
        <w:t>);</w:t>
      </w:r>
    </w:p>
    <w:p w14:paraId="6D39CFF1"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h - plānotais iekārtu darbības laiks (stundās);</w:t>
      </w:r>
    </w:p>
    <w:p w14:paraId="5DEB4A28"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proofErr w:type="spellStart"/>
      <w:r w:rsidRPr="003B2D14">
        <w:rPr>
          <w:rFonts w:eastAsia="Times New Roman" w:cs="Times New Roman"/>
          <w:i/>
          <w:iCs/>
          <w:sz w:val="28"/>
          <w:szCs w:val="28"/>
          <w:lang w:eastAsia="lv-LV"/>
        </w:rPr>
        <w:t>Q</w:t>
      </w:r>
      <w:r w:rsidRPr="003B2D14">
        <w:rPr>
          <w:rFonts w:eastAsia="Times New Roman" w:cs="Times New Roman"/>
          <w:i/>
          <w:iCs/>
          <w:sz w:val="28"/>
          <w:szCs w:val="28"/>
          <w:bdr w:val="none" w:sz="0" w:space="0" w:color="auto" w:frame="1"/>
          <w:vertAlign w:val="subscript"/>
          <w:lang w:eastAsia="lv-LV"/>
        </w:rPr>
        <w:t>z</w:t>
      </w:r>
      <w:r w:rsidRPr="003B2D14">
        <w:rPr>
          <w:rFonts w:eastAsia="Times New Roman" w:cs="Times New Roman"/>
          <w:i/>
          <w:iCs/>
          <w:sz w:val="28"/>
          <w:szCs w:val="28"/>
          <w:vertAlign w:val="superscript"/>
          <w:lang w:eastAsia="lv-LV"/>
        </w:rPr>
        <w:t>d</w:t>
      </w:r>
      <w:proofErr w:type="spellEnd"/>
      <w:r w:rsidRPr="003B2D14">
        <w:rPr>
          <w:rFonts w:eastAsia="Times New Roman" w:cs="Times New Roman"/>
          <w:sz w:val="28"/>
          <w:szCs w:val="28"/>
          <w:lang w:eastAsia="lv-LV"/>
        </w:rPr>
        <w:t xml:space="preserve"> - iezīmēto (marķēto) naftas produktu zemākais sadegšanas siltums 41160-42840 </w:t>
      </w:r>
      <w:proofErr w:type="spellStart"/>
      <w:r w:rsidRPr="003B2D14">
        <w:rPr>
          <w:rFonts w:eastAsia="Times New Roman" w:cs="Times New Roman"/>
          <w:sz w:val="28"/>
          <w:szCs w:val="28"/>
          <w:lang w:eastAsia="lv-LV"/>
        </w:rPr>
        <w:t>kJ</w:t>
      </w:r>
      <w:proofErr w:type="spellEnd"/>
      <w:r w:rsidRPr="003B2D14">
        <w:rPr>
          <w:rFonts w:eastAsia="Times New Roman" w:cs="Times New Roman"/>
          <w:sz w:val="28"/>
          <w:szCs w:val="28"/>
          <w:lang w:eastAsia="lv-LV"/>
        </w:rPr>
        <w:t>/kg;</w:t>
      </w:r>
    </w:p>
    <w:p w14:paraId="2688D93E"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noProof/>
          <w:sz w:val="28"/>
          <w:szCs w:val="28"/>
          <w:lang w:eastAsia="lv-LV"/>
        </w:rPr>
        <w:drawing>
          <wp:inline distT="0" distB="0" distL="0" distR="0" wp14:anchorId="313A5A4D" wp14:editId="26A6FB5D">
            <wp:extent cx="209550" cy="190500"/>
            <wp:effectExtent l="0" t="0" r="0" b="0"/>
            <wp:docPr id="11" name="Picture 11" descr="02.JPG (45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2.JPG (451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3B2D14">
        <w:rPr>
          <w:rFonts w:eastAsia="Times New Roman" w:cs="Times New Roman"/>
          <w:sz w:val="28"/>
          <w:szCs w:val="28"/>
          <w:lang w:eastAsia="lv-LV"/>
        </w:rPr>
        <w:t> - apkures iekārtas lietderības koeficients;</w:t>
      </w:r>
    </w:p>
    <w:p w14:paraId="6B02EAE6" w14:textId="77777777"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p - iezīmēto (marķēto) naftas produktu blīvums 0,85 kg/l;</w:t>
      </w:r>
    </w:p>
    <w:p w14:paraId="69FA6F6A" w14:textId="6E0F9F5B" w:rsidR="00310D06" w:rsidRPr="003B2D14" w:rsidRDefault="00310D06" w:rsidP="00C8450B">
      <w:pPr>
        <w:shd w:val="clear" w:color="auto" w:fill="FFFFFF"/>
        <w:spacing w:before="100" w:beforeAutospacing="1" w:after="100" w:afterAutospacing="1" w:line="254" w:lineRule="atLeast"/>
        <w:ind w:firstLine="709"/>
        <w:jc w:val="both"/>
        <w:rPr>
          <w:rFonts w:eastAsia="Times New Roman" w:cs="Times New Roman"/>
          <w:sz w:val="28"/>
          <w:szCs w:val="28"/>
          <w:lang w:eastAsia="lv-LV"/>
        </w:rPr>
      </w:pPr>
      <w:r w:rsidRPr="003B2D14">
        <w:rPr>
          <w:rFonts w:eastAsia="Times New Roman" w:cs="Times New Roman"/>
          <w:sz w:val="28"/>
          <w:szCs w:val="28"/>
          <w:lang w:eastAsia="lv-LV"/>
        </w:rPr>
        <w:t>56.2. aprēķinot atbilstoši tehnoloģiskajam procesam un dokumentāri pamatojot aprēķina skaidrojumu.”;</w:t>
      </w:r>
    </w:p>
    <w:p w14:paraId="6861479D" w14:textId="6C32F68C" w:rsidR="00310D06" w:rsidRPr="003B2D14" w:rsidRDefault="00C14800" w:rsidP="002F0265">
      <w:pPr>
        <w:pStyle w:val="ListParagraph"/>
        <w:numPr>
          <w:ilvl w:val="1"/>
          <w:numId w:val="20"/>
        </w:numPr>
        <w:shd w:val="clear" w:color="auto" w:fill="FFFFFF"/>
        <w:spacing w:after="120"/>
        <w:contextualSpacing w:val="0"/>
        <w:jc w:val="both"/>
        <w:rPr>
          <w:sz w:val="28"/>
          <w:szCs w:val="28"/>
        </w:rPr>
      </w:pPr>
      <w:r>
        <w:rPr>
          <w:sz w:val="28"/>
          <w:szCs w:val="28"/>
        </w:rPr>
        <w:t>i</w:t>
      </w:r>
      <w:r w:rsidR="00C8450B" w:rsidRPr="003B2D14">
        <w:rPr>
          <w:sz w:val="28"/>
          <w:szCs w:val="28"/>
        </w:rPr>
        <w:t>zteikt 57.punkta pirmo teikumu šādā redakcijā:</w:t>
      </w:r>
    </w:p>
    <w:p w14:paraId="40B0535D" w14:textId="7F171D40" w:rsidR="00C8450B" w:rsidRPr="003B2D14" w:rsidRDefault="00C8450B" w:rsidP="002F0265">
      <w:pPr>
        <w:pStyle w:val="ListParagraph"/>
        <w:shd w:val="clear" w:color="auto" w:fill="FFFFFF"/>
        <w:spacing w:after="120"/>
        <w:ind w:left="0" w:firstLine="709"/>
        <w:contextualSpacing w:val="0"/>
        <w:jc w:val="both"/>
        <w:rPr>
          <w:sz w:val="28"/>
          <w:szCs w:val="28"/>
        </w:rPr>
      </w:pPr>
      <w:r w:rsidRPr="003B2D14">
        <w:rPr>
          <w:sz w:val="28"/>
          <w:szCs w:val="28"/>
        </w:rPr>
        <w:t>“Izziņu iezīmēto (marķēto) naftas produktu iegādei izsniedz par katru adresi, kurā iezīmētie (marķētie) naftas produkti tiks uzglabāti un izmantoti.”;</w:t>
      </w:r>
    </w:p>
    <w:p w14:paraId="34CA09C0" w14:textId="1EE0316C" w:rsidR="002F0265" w:rsidRPr="003B2D14" w:rsidRDefault="00C14800" w:rsidP="002F0265">
      <w:pPr>
        <w:pStyle w:val="ListParagraph"/>
        <w:numPr>
          <w:ilvl w:val="1"/>
          <w:numId w:val="20"/>
        </w:numPr>
        <w:shd w:val="clear" w:color="auto" w:fill="FFFFFF"/>
        <w:spacing w:after="120"/>
        <w:contextualSpacing w:val="0"/>
        <w:jc w:val="both"/>
        <w:rPr>
          <w:sz w:val="28"/>
          <w:szCs w:val="28"/>
        </w:rPr>
      </w:pPr>
      <w:r>
        <w:rPr>
          <w:sz w:val="28"/>
          <w:szCs w:val="28"/>
        </w:rPr>
        <w:t>i</w:t>
      </w:r>
      <w:r w:rsidR="002F0265" w:rsidRPr="003B2D14">
        <w:rPr>
          <w:sz w:val="28"/>
          <w:szCs w:val="28"/>
        </w:rPr>
        <w:t>zteikt 58.punktu šādā redakcijā:</w:t>
      </w:r>
    </w:p>
    <w:p w14:paraId="6E793C95" w14:textId="5C9E34AB" w:rsidR="002F0265" w:rsidRPr="003B2D14" w:rsidRDefault="002F0265" w:rsidP="00C96D8E">
      <w:pPr>
        <w:shd w:val="clear" w:color="auto" w:fill="FFFFFF"/>
        <w:spacing w:after="120"/>
        <w:ind w:firstLine="709"/>
        <w:jc w:val="both"/>
        <w:rPr>
          <w:rFonts w:eastAsia="Times New Roman" w:cs="Times New Roman"/>
          <w:sz w:val="28"/>
          <w:szCs w:val="28"/>
          <w:lang w:eastAsia="lv-LV"/>
        </w:rPr>
      </w:pPr>
      <w:r w:rsidRPr="003B2D14">
        <w:rPr>
          <w:rFonts w:cs="Times New Roman"/>
          <w:sz w:val="28"/>
          <w:szCs w:val="28"/>
        </w:rPr>
        <w:t>“</w:t>
      </w:r>
      <w:r w:rsidRPr="003B2D14">
        <w:rPr>
          <w:rFonts w:eastAsia="Times New Roman" w:cs="Times New Roman"/>
          <w:sz w:val="28"/>
          <w:szCs w:val="28"/>
          <w:lang w:eastAsia="lv-LV"/>
        </w:rPr>
        <w:t>58. Izziņā iezīmēto (marķēto) naftas produktu iegādei norāda informāciju saskaņā ar šo noteikumu 6., </w:t>
      </w:r>
      <w:hyperlink r:id="rId17" w:anchor="piel7" w:history="1">
        <w:r w:rsidRPr="003B2D14">
          <w:rPr>
            <w:rFonts w:eastAsia="Times New Roman" w:cs="Times New Roman"/>
            <w:sz w:val="28"/>
            <w:szCs w:val="28"/>
            <w:lang w:eastAsia="lv-LV"/>
          </w:rPr>
          <w:t>7.</w:t>
        </w:r>
      </w:hyperlink>
      <w:r w:rsidRPr="003B2D14">
        <w:rPr>
          <w:rFonts w:eastAsia="Times New Roman" w:cs="Times New Roman"/>
          <w:sz w:val="28"/>
          <w:szCs w:val="28"/>
          <w:lang w:eastAsia="lv-LV"/>
        </w:rPr>
        <w:t> </w:t>
      </w:r>
      <w:r w:rsidR="00D92419" w:rsidRPr="003B2D14">
        <w:rPr>
          <w:rFonts w:eastAsia="Times New Roman" w:cs="Times New Roman"/>
          <w:sz w:val="28"/>
          <w:szCs w:val="28"/>
          <w:lang w:eastAsia="lv-LV"/>
        </w:rPr>
        <w:t>vai </w:t>
      </w:r>
      <w:r w:rsidR="00D92419" w:rsidRPr="003B2D14">
        <w:rPr>
          <w:rFonts w:cs="Times New Roman"/>
          <w:sz w:val="28"/>
          <w:szCs w:val="28"/>
        </w:rPr>
        <w:t xml:space="preserve"> </w:t>
      </w:r>
      <w:hyperlink r:id="rId18" w:anchor="piel8" w:history="1">
        <w:r w:rsidRPr="003B2D14">
          <w:rPr>
            <w:rFonts w:eastAsia="Times New Roman" w:cs="Times New Roman"/>
            <w:sz w:val="28"/>
            <w:szCs w:val="28"/>
            <w:lang w:eastAsia="lv-LV"/>
          </w:rPr>
          <w:t>8.</w:t>
        </w:r>
      </w:hyperlink>
      <w:r w:rsidRPr="003B2D14">
        <w:rPr>
          <w:rFonts w:eastAsia="Times New Roman" w:cs="Times New Roman"/>
          <w:sz w:val="28"/>
          <w:szCs w:val="28"/>
          <w:lang w:eastAsia="lv-LV"/>
        </w:rPr>
        <w:t>pielikumu. Izziņā iezīmēto (marķēto) naftas produktu iegādei, kas minēta šo noteikumu 47.1.apakšpunktā, atbilstoši šo noteikumu </w:t>
      </w:r>
      <w:hyperlink r:id="rId19" w:anchor="piel6" w:history="1">
        <w:r w:rsidRPr="003B2D14">
          <w:rPr>
            <w:rFonts w:eastAsia="Times New Roman" w:cs="Times New Roman"/>
            <w:sz w:val="28"/>
            <w:szCs w:val="28"/>
            <w:lang w:eastAsia="lv-LV"/>
          </w:rPr>
          <w:t>6.</w:t>
        </w:r>
      </w:hyperlink>
      <w:r w:rsidR="00D92419" w:rsidRPr="003B2D14">
        <w:rPr>
          <w:rFonts w:eastAsia="Times New Roman" w:cs="Times New Roman"/>
          <w:sz w:val="28"/>
          <w:szCs w:val="28"/>
          <w:lang w:eastAsia="lv-LV"/>
        </w:rPr>
        <w:t xml:space="preserve"> vai</w:t>
      </w:r>
      <w:r w:rsidRPr="003B2D14">
        <w:rPr>
          <w:rFonts w:eastAsia="Times New Roman" w:cs="Times New Roman"/>
          <w:sz w:val="28"/>
          <w:szCs w:val="28"/>
          <w:lang w:eastAsia="lv-LV"/>
        </w:rPr>
        <w:t> </w:t>
      </w:r>
      <w:hyperlink r:id="rId20" w:anchor="piel7" w:history="1">
        <w:r w:rsidRPr="003B2D14">
          <w:rPr>
            <w:rFonts w:eastAsia="Times New Roman" w:cs="Times New Roman"/>
            <w:sz w:val="28"/>
            <w:szCs w:val="28"/>
            <w:lang w:eastAsia="lv-LV"/>
          </w:rPr>
          <w:t>7.</w:t>
        </w:r>
      </w:hyperlink>
      <w:hyperlink r:id="rId21" w:anchor="piel10" w:history="1">
        <w:r w:rsidRPr="003B2D14">
          <w:rPr>
            <w:rFonts w:eastAsia="Times New Roman" w:cs="Times New Roman"/>
            <w:sz w:val="28"/>
            <w:szCs w:val="28"/>
            <w:lang w:eastAsia="lv-LV"/>
          </w:rPr>
          <w:t>pielikumam</w:t>
        </w:r>
      </w:hyperlink>
      <w:r w:rsidRPr="003B2D14">
        <w:rPr>
          <w:rFonts w:eastAsia="Times New Roman" w:cs="Times New Roman"/>
          <w:sz w:val="28"/>
          <w:szCs w:val="28"/>
          <w:lang w:eastAsia="lv-LV"/>
        </w:rPr>
        <w:t> norāda gada kopējo daudzumu, kuru atļauts piegādāt katru gadu.</w:t>
      </w:r>
      <w:r w:rsidR="00B42435" w:rsidRPr="003B2D14">
        <w:rPr>
          <w:rFonts w:eastAsia="Times New Roman" w:cs="Times New Roman"/>
          <w:sz w:val="28"/>
          <w:szCs w:val="28"/>
          <w:lang w:eastAsia="lv-LV"/>
        </w:rPr>
        <w:t>”;</w:t>
      </w:r>
    </w:p>
    <w:p w14:paraId="7D036606" w14:textId="7A98E2AA" w:rsidR="00184B49" w:rsidRPr="003B2D14" w:rsidRDefault="00C14800" w:rsidP="00184B49">
      <w:pPr>
        <w:pStyle w:val="ListParagraph"/>
        <w:numPr>
          <w:ilvl w:val="1"/>
          <w:numId w:val="20"/>
        </w:numPr>
        <w:shd w:val="clear" w:color="auto" w:fill="FFFFFF"/>
        <w:spacing w:after="120"/>
        <w:contextualSpacing w:val="0"/>
        <w:jc w:val="both"/>
        <w:rPr>
          <w:sz w:val="28"/>
          <w:szCs w:val="28"/>
        </w:rPr>
      </w:pPr>
      <w:r>
        <w:rPr>
          <w:sz w:val="28"/>
          <w:szCs w:val="28"/>
        </w:rPr>
        <w:t>s</w:t>
      </w:r>
      <w:r w:rsidR="00C96D8E" w:rsidRPr="003B2D14">
        <w:rPr>
          <w:sz w:val="28"/>
          <w:szCs w:val="28"/>
        </w:rPr>
        <w:t xml:space="preserve">vītrot 59.punktā vārdus “vai eļļas atkritumus” </w:t>
      </w:r>
      <w:r w:rsidR="009F4E26">
        <w:rPr>
          <w:sz w:val="28"/>
          <w:szCs w:val="28"/>
        </w:rPr>
        <w:t>(</w:t>
      </w:r>
      <w:r w:rsidR="00C96D8E" w:rsidRPr="003B2D14">
        <w:rPr>
          <w:sz w:val="28"/>
          <w:szCs w:val="28"/>
        </w:rPr>
        <w:t>attiecīgā locījumā</w:t>
      </w:r>
      <w:r w:rsidR="009F4E26">
        <w:rPr>
          <w:sz w:val="28"/>
          <w:szCs w:val="28"/>
        </w:rPr>
        <w:t>)</w:t>
      </w:r>
      <w:r w:rsidR="00C96D8E" w:rsidRPr="003B2D14">
        <w:rPr>
          <w:sz w:val="28"/>
          <w:szCs w:val="28"/>
        </w:rPr>
        <w:t>;</w:t>
      </w:r>
    </w:p>
    <w:p w14:paraId="0D0FD8AD" w14:textId="6C10C12E" w:rsidR="00FC7B38" w:rsidRPr="003B2D14" w:rsidRDefault="00C14800" w:rsidP="00FC7B38">
      <w:pPr>
        <w:pStyle w:val="ListParagraph"/>
        <w:numPr>
          <w:ilvl w:val="1"/>
          <w:numId w:val="20"/>
        </w:numPr>
        <w:shd w:val="clear" w:color="auto" w:fill="FFFFFF"/>
        <w:spacing w:after="120"/>
        <w:ind w:left="0" w:firstLine="709"/>
        <w:contextualSpacing w:val="0"/>
        <w:jc w:val="both"/>
        <w:rPr>
          <w:sz w:val="28"/>
          <w:szCs w:val="28"/>
        </w:rPr>
      </w:pPr>
      <w:r>
        <w:rPr>
          <w:sz w:val="28"/>
          <w:szCs w:val="28"/>
        </w:rPr>
        <w:lastRenderedPageBreak/>
        <w:t>s</w:t>
      </w:r>
      <w:r w:rsidR="00FC7B38" w:rsidRPr="003B2D14">
        <w:rPr>
          <w:sz w:val="28"/>
          <w:szCs w:val="28"/>
        </w:rPr>
        <w:t xml:space="preserve">vītrot 60.punktā vārdus “vai izziņa eļļas atkritumu iegādei” </w:t>
      </w:r>
      <w:r w:rsidR="009F4E26">
        <w:rPr>
          <w:sz w:val="28"/>
          <w:szCs w:val="28"/>
        </w:rPr>
        <w:t>(</w:t>
      </w:r>
      <w:r w:rsidR="00FC7B38" w:rsidRPr="003B2D14">
        <w:rPr>
          <w:sz w:val="28"/>
          <w:szCs w:val="28"/>
        </w:rPr>
        <w:t>attiecīgā locījumā</w:t>
      </w:r>
      <w:r w:rsidR="009F4E26">
        <w:rPr>
          <w:sz w:val="28"/>
          <w:szCs w:val="28"/>
        </w:rPr>
        <w:t>)</w:t>
      </w:r>
      <w:r w:rsidR="00FC7B38" w:rsidRPr="003B2D14">
        <w:rPr>
          <w:sz w:val="28"/>
          <w:szCs w:val="28"/>
        </w:rPr>
        <w:t>;</w:t>
      </w:r>
    </w:p>
    <w:p w14:paraId="22D31A95" w14:textId="76DC6069" w:rsidR="00FC7B38" w:rsidRPr="003B2D14" w:rsidRDefault="00875DE4" w:rsidP="00860140">
      <w:pPr>
        <w:pStyle w:val="ListParagraph"/>
        <w:numPr>
          <w:ilvl w:val="1"/>
          <w:numId w:val="20"/>
        </w:numPr>
        <w:shd w:val="clear" w:color="auto" w:fill="FFFFFF"/>
        <w:spacing w:after="120"/>
        <w:ind w:left="0" w:firstLine="709"/>
        <w:contextualSpacing w:val="0"/>
        <w:jc w:val="both"/>
        <w:rPr>
          <w:sz w:val="28"/>
          <w:szCs w:val="28"/>
        </w:rPr>
      </w:pPr>
      <w:r>
        <w:rPr>
          <w:sz w:val="28"/>
          <w:szCs w:val="28"/>
        </w:rPr>
        <w:t>s</w:t>
      </w:r>
      <w:r w:rsidR="00860140" w:rsidRPr="003B2D14">
        <w:rPr>
          <w:sz w:val="28"/>
          <w:szCs w:val="28"/>
        </w:rPr>
        <w:t>vītrot 61.punktā vārdus “vai izziņas saņemšanai eļļas atkritumu iegādei”;</w:t>
      </w:r>
    </w:p>
    <w:p w14:paraId="11BAA338" w14:textId="18EC821B" w:rsidR="00566589" w:rsidRPr="003B2D14" w:rsidRDefault="00875DE4" w:rsidP="00860140">
      <w:pPr>
        <w:pStyle w:val="ListParagraph"/>
        <w:numPr>
          <w:ilvl w:val="1"/>
          <w:numId w:val="20"/>
        </w:numPr>
        <w:shd w:val="clear" w:color="auto" w:fill="FFFFFF"/>
        <w:spacing w:after="120"/>
        <w:ind w:left="0" w:firstLine="709"/>
        <w:contextualSpacing w:val="0"/>
        <w:jc w:val="both"/>
        <w:rPr>
          <w:sz w:val="28"/>
          <w:szCs w:val="28"/>
        </w:rPr>
      </w:pPr>
      <w:r>
        <w:rPr>
          <w:sz w:val="28"/>
          <w:szCs w:val="28"/>
        </w:rPr>
        <w:t>s</w:t>
      </w:r>
      <w:r w:rsidR="00566589" w:rsidRPr="003B2D14">
        <w:rPr>
          <w:sz w:val="28"/>
          <w:szCs w:val="28"/>
        </w:rPr>
        <w:t>vītrot 61.</w:t>
      </w:r>
      <w:r w:rsidR="00566589" w:rsidRPr="003B2D14">
        <w:rPr>
          <w:sz w:val="28"/>
          <w:szCs w:val="28"/>
          <w:vertAlign w:val="superscript"/>
        </w:rPr>
        <w:t>1</w:t>
      </w:r>
      <w:r w:rsidR="00171990">
        <w:rPr>
          <w:sz w:val="28"/>
          <w:szCs w:val="28"/>
        </w:rPr>
        <w:t xml:space="preserve">., </w:t>
      </w:r>
      <w:r w:rsidR="00A32215" w:rsidRPr="003B2D14">
        <w:rPr>
          <w:sz w:val="28"/>
          <w:szCs w:val="28"/>
        </w:rPr>
        <w:t xml:space="preserve"> 62.</w:t>
      </w:r>
      <w:r w:rsidR="00A32215" w:rsidRPr="003B2D14">
        <w:rPr>
          <w:sz w:val="28"/>
          <w:szCs w:val="28"/>
          <w:vertAlign w:val="superscript"/>
        </w:rPr>
        <w:t>2</w:t>
      </w:r>
      <w:r w:rsidR="00171990">
        <w:rPr>
          <w:sz w:val="28"/>
          <w:szCs w:val="28"/>
          <w:vertAlign w:val="superscript"/>
        </w:rPr>
        <w:t xml:space="preserve"> </w:t>
      </w:r>
      <w:r w:rsidR="00171990">
        <w:rPr>
          <w:sz w:val="28"/>
          <w:szCs w:val="28"/>
        </w:rPr>
        <w:t xml:space="preserve"> un 63.</w:t>
      </w:r>
      <w:r w:rsidR="00A32215" w:rsidRPr="003B2D14">
        <w:rPr>
          <w:sz w:val="28"/>
          <w:szCs w:val="28"/>
        </w:rPr>
        <w:t xml:space="preserve"> </w:t>
      </w:r>
      <w:r w:rsidR="00566589" w:rsidRPr="003B2D14">
        <w:rPr>
          <w:sz w:val="28"/>
          <w:szCs w:val="28"/>
        </w:rPr>
        <w:t xml:space="preserve">punktā vārdus “vai izziņa eļļas atkritumu iegādei” </w:t>
      </w:r>
      <w:r w:rsidR="009F4E26">
        <w:rPr>
          <w:sz w:val="28"/>
          <w:szCs w:val="28"/>
        </w:rPr>
        <w:t>(</w:t>
      </w:r>
      <w:r w:rsidR="00566589" w:rsidRPr="003B2D14">
        <w:rPr>
          <w:sz w:val="28"/>
          <w:szCs w:val="28"/>
        </w:rPr>
        <w:t>attiecīgā locījumā</w:t>
      </w:r>
      <w:r w:rsidR="009F4E26">
        <w:rPr>
          <w:sz w:val="28"/>
          <w:szCs w:val="28"/>
        </w:rPr>
        <w:t>)</w:t>
      </w:r>
      <w:r w:rsidR="00566589" w:rsidRPr="003B2D14">
        <w:rPr>
          <w:sz w:val="28"/>
          <w:szCs w:val="28"/>
        </w:rPr>
        <w:t>;</w:t>
      </w:r>
    </w:p>
    <w:p w14:paraId="12FCD3CC" w14:textId="483202BB" w:rsidR="0058172A" w:rsidRPr="003B2D14" w:rsidRDefault="00875DE4" w:rsidP="00860140">
      <w:pPr>
        <w:pStyle w:val="ListParagraph"/>
        <w:numPr>
          <w:ilvl w:val="1"/>
          <w:numId w:val="20"/>
        </w:numPr>
        <w:shd w:val="clear" w:color="auto" w:fill="FFFFFF"/>
        <w:spacing w:after="120"/>
        <w:ind w:left="0" w:firstLine="709"/>
        <w:contextualSpacing w:val="0"/>
        <w:jc w:val="both"/>
        <w:rPr>
          <w:sz w:val="28"/>
          <w:szCs w:val="28"/>
        </w:rPr>
      </w:pPr>
      <w:r>
        <w:rPr>
          <w:sz w:val="28"/>
          <w:szCs w:val="28"/>
        </w:rPr>
        <w:t>i</w:t>
      </w:r>
      <w:r w:rsidR="0042400C" w:rsidRPr="003B2D14">
        <w:rPr>
          <w:sz w:val="28"/>
          <w:szCs w:val="28"/>
        </w:rPr>
        <w:t>zteikt 64.punkta ievaddaļu un 64.1.apakšpunktu šādā redakcijā:</w:t>
      </w:r>
    </w:p>
    <w:p w14:paraId="78A1A80F" w14:textId="77777777" w:rsidR="0042400C" w:rsidRPr="003B2D14" w:rsidRDefault="0042400C" w:rsidP="0042400C">
      <w:pPr>
        <w:shd w:val="clear" w:color="auto" w:fill="FFFFFF"/>
        <w:spacing w:after="120"/>
        <w:ind w:firstLine="709"/>
        <w:jc w:val="both"/>
        <w:rPr>
          <w:rFonts w:eastAsia="Times New Roman" w:cs="Times New Roman"/>
          <w:sz w:val="28"/>
          <w:szCs w:val="28"/>
          <w:lang w:eastAsia="lv-LV"/>
        </w:rPr>
      </w:pPr>
      <w:r w:rsidRPr="003B2D14">
        <w:rPr>
          <w:rFonts w:cs="Times New Roman"/>
          <w:sz w:val="28"/>
          <w:szCs w:val="28"/>
        </w:rPr>
        <w:t>“</w:t>
      </w:r>
      <w:r w:rsidRPr="003B2D14">
        <w:rPr>
          <w:rFonts w:eastAsia="Times New Roman" w:cs="Times New Roman"/>
          <w:sz w:val="28"/>
          <w:szCs w:val="28"/>
          <w:lang w:eastAsia="lv-LV"/>
        </w:rPr>
        <w:t>64. Valsts ieņēmumu dienests ir tiesīgs anulēt izziņu iezīmēto (marķēto) naftas produktu iegādei, ja:</w:t>
      </w:r>
    </w:p>
    <w:p w14:paraId="6CB934C4" w14:textId="47E67F81" w:rsidR="0042400C" w:rsidRPr="003B2D14" w:rsidRDefault="0042400C" w:rsidP="00CF2C52">
      <w:pPr>
        <w:shd w:val="clear" w:color="auto" w:fill="FFFFFF"/>
        <w:spacing w:after="120"/>
        <w:ind w:firstLine="709"/>
        <w:jc w:val="both"/>
        <w:rPr>
          <w:rFonts w:eastAsia="Times New Roman" w:cs="Times New Roman"/>
          <w:sz w:val="28"/>
          <w:szCs w:val="28"/>
          <w:lang w:eastAsia="lv-LV"/>
        </w:rPr>
      </w:pPr>
      <w:r w:rsidRPr="003B2D14">
        <w:rPr>
          <w:rFonts w:eastAsia="Times New Roman" w:cs="Times New Roman"/>
          <w:sz w:val="28"/>
          <w:szCs w:val="28"/>
          <w:lang w:eastAsia="lv-LV"/>
        </w:rPr>
        <w:t xml:space="preserve">64.1. gada laikā saņemtais iezīmēto (marķēto) naftas produktu </w:t>
      </w:r>
      <w:r w:rsidR="009F4E26">
        <w:rPr>
          <w:rFonts w:eastAsia="Times New Roman" w:cs="Times New Roman"/>
          <w:sz w:val="28"/>
          <w:szCs w:val="28"/>
          <w:lang w:eastAsia="lv-LV"/>
        </w:rPr>
        <w:t xml:space="preserve">daudzums </w:t>
      </w:r>
      <w:r w:rsidRPr="003B2D14">
        <w:rPr>
          <w:rFonts w:eastAsia="Times New Roman" w:cs="Times New Roman"/>
          <w:sz w:val="28"/>
          <w:szCs w:val="28"/>
          <w:lang w:eastAsia="lv-LV"/>
        </w:rPr>
        <w:t>pārsniedz attiecīgajā izziņā norādīto daudzumu (gada limitu), izņemot šo noteikumu 62.</w:t>
      </w:r>
      <w:r w:rsidRPr="003B2D14">
        <w:rPr>
          <w:rFonts w:eastAsia="Times New Roman" w:cs="Times New Roman"/>
          <w:sz w:val="28"/>
          <w:szCs w:val="28"/>
          <w:vertAlign w:val="superscript"/>
          <w:lang w:eastAsia="lv-LV"/>
        </w:rPr>
        <w:t>2</w:t>
      </w:r>
      <w:r w:rsidRPr="003B2D14">
        <w:rPr>
          <w:rFonts w:eastAsia="Times New Roman" w:cs="Times New Roman"/>
          <w:sz w:val="28"/>
          <w:szCs w:val="28"/>
          <w:lang w:eastAsia="lv-LV"/>
        </w:rPr>
        <w:t> punktā minēto gadījumu;”;</w:t>
      </w:r>
    </w:p>
    <w:p w14:paraId="1B6C48D2" w14:textId="232B8EFC" w:rsidR="0042400C" w:rsidRPr="003B2D14" w:rsidRDefault="00875DE4" w:rsidP="00CF2C52">
      <w:pPr>
        <w:pStyle w:val="ListParagraph"/>
        <w:numPr>
          <w:ilvl w:val="1"/>
          <w:numId w:val="20"/>
        </w:numPr>
        <w:shd w:val="clear" w:color="auto" w:fill="FFFFFF"/>
        <w:spacing w:after="120"/>
        <w:contextualSpacing w:val="0"/>
        <w:jc w:val="both"/>
        <w:rPr>
          <w:sz w:val="28"/>
          <w:szCs w:val="28"/>
        </w:rPr>
      </w:pPr>
      <w:r>
        <w:rPr>
          <w:sz w:val="28"/>
          <w:szCs w:val="28"/>
        </w:rPr>
        <w:t>s</w:t>
      </w:r>
      <w:r w:rsidR="00F460CB" w:rsidRPr="003B2D14">
        <w:rPr>
          <w:sz w:val="28"/>
          <w:szCs w:val="28"/>
        </w:rPr>
        <w:t>vītrot 64.</w:t>
      </w:r>
      <w:r w:rsidR="00F460CB" w:rsidRPr="003B2D14">
        <w:rPr>
          <w:sz w:val="28"/>
          <w:szCs w:val="28"/>
          <w:vertAlign w:val="superscript"/>
        </w:rPr>
        <w:t>1</w:t>
      </w:r>
      <w:r w:rsidR="00F460CB" w:rsidRPr="003B2D14">
        <w:rPr>
          <w:sz w:val="28"/>
          <w:szCs w:val="28"/>
        </w:rPr>
        <w:t xml:space="preserve"> punktā vārdus “vai izziņu eļļas atkritumu iegādei”;</w:t>
      </w:r>
    </w:p>
    <w:p w14:paraId="1D8DBA34" w14:textId="6DE849EF" w:rsidR="00F460CB" w:rsidRPr="003B2D14" w:rsidRDefault="00BE4EBD" w:rsidP="00CF2C52">
      <w:pPr>
        <w:pStyle w:val="ListParagraph"/>
        <w:numPr>
          <w:ilvl w:val="1"/>
          <w:numId w:val="20"/>
        </w:numPr>
        <w:shd w:val="clear" w:color="auto" w:fill="FFFFFF"/>
        <w:spacing w:after="120"/>
        <w:ind w:left="0" w:firstLine="709"/>
        <w:contextualSpacing w:val="0"/>
        <w:jc w:val="both"/>
        <w:rPr>
          <w:sz w:val="28"/>
          <w:szCs w:val="28"/>
        </w:rPr>
      </w:pPr>
      <w:r>
        <w:rPr>
          <w:sz w:val="28"/>
          <w:szCs w:val="28"/>
        </w:rPr>
        <w:t>i</w:t>
      </w:r>
      <w:r w:rsidR="00C7454F" w:rsidRPr="003B2D14">
        <w:rPr>
          <w:sz w:val="28"/>
          <w:szCs w:val="28"/>
        </w:rPr>
        <w:t>zteikt 70.punktu šādā redakcijā:</w:t>
      </w:r>
    </w:p>
    <w:p w14:paraId="295DCE3C" w14:textId="77777777" w:rsidR="00CF2C52" w:rsidRPr="003B2D14" w:rsidRDefault="00C7454F" w:rsidP="00CF2C52">
      <w:pPr>
        <w:shd w:val="clear" w:color="auto" w:fill="FFFFFF"/>
        <w:spacing w:after="120"/>
        <w:ind w:firstLine="709"/>
        <w:jc w:val="both"/>
        <w:rPr>
          <w:rFonts w:eastAsia="Times New Roman" w:cs="Times New Roman"/>
          <w:sz w:val="28"/>
          <w:szCs w:val="28"/>
          <w:lang w:eastAsia="lv-LV"/>
        </w:rPr>
      </w:pPr>
      <w:r w:rsidRPr="003B2D14">
        <w:rPr>
          <w:rFonts w:cs="Times New Roman"/>
          <w:sz w:val="28"/>
          <w:szCs w:val="28"/>
        </w:rPr>
        <w:t>“</w:t>
      </w:r>
      <w:r w:rsidR="00CF2C52" w:rsidRPr="003B2D14">
        <w:rPr>
          <w:rFonts w:eastAsia="Times New Roman" w:cs="Times New Roman"/>
          <w:sz w:val="28"/>
          <w:szCs w:val="28"/>
          <w:lang w:eastAsia="lv-LV"/>
        </w:rPr>
        <w:t>70. Ja izziņā norādītais iezīmēto (marķēto) naftas produktu daudzums pārsniedz 7000 litru gadā, lietotājs (izņemot fiziskas personas) informāciju par iezīmēto (marķēto) naftas produktu daudzumu reģistrē iezīmēto (marķēto) naftas produktu reģistrācijas žurnālā. Minētajā žurnālā norāda šādu informāciju:</w:t>
      </w:r>
    </w:p>
    <w:p w14:paraId="0EBDA4B9" w14:textId="019C3A2C" w:rsidR="00CF2C52" w:rsidRPr="003B2D14" w:rsidRDefault="00CF2C52" w:rsidP="00CF2C52">
      <w:pPr>
        <w:shd w:val="clear" w:color="auto" w:fill="FFFFFF"/>
        <w:spacing w:after="120"/>
        <w:ind w:firstLine="709"/>
        <w:jc w:val="both"/>
        <w:rPr>
          <w:rFonts w:eastAsia="Times New Roman" w:cs="Times New Roman"/>
          <w:sz w:val="28"/>
          <w:szCs w:val="28"/>
          <w:lang w:eastAsia="lv-LV"/>
        </w:rPr>
      </w:pPr>
      <w:r w:rsidRPr="003B2D14">
        <w:rPr>
          <w:rFonts w:eastAsia="Times New Roman" w:cs="Times New Roman"/>
          <w:sz w:val="28"/>
          <w:szCs w:val="28"/>
          <w:lang w:eastAsia="lv-LV"/>
        </w:rPr>
        <w:t>70.1. saņemtais iezīmēto (marķēto) naftas produktu</w:t>
      </w:r>
      <w:r w:rsidR="009F4E26">
        <w:rPr>
          <w:rFonts w:eastAsia="Times New Roman" w:cs="Times New Roman"/>
          <w:sz w:val="28"/>
          <w:szCs w:val="28"/>
          <w:lang w:eastAsia="lv-LV"/>
        </w:rPr>
        <w:t xml:space="preserve"> daudzums</w:t>
      </w:r>
      <w:r w:rsidRPr="003B2D14">
        <w:rPr>
          <w:rFonts w:eastAsia="Times New Roman" w:cs="Times New Roman"/>
          <w:sz w:val="28"/>
          <w:szCs w:val="28"/>
          <w:lang w:eastAsia="lv-LV"/>
        </w:rPr>
        <w:t xml:space="preserve"> (norāda iegādes datumu un degvielas piegādes dokumenta numuru);</w:t>
      </w:r>
    </w:p>
    <w:p w14:paraId="1C650747" w14:textId="036949BE" w:rsidR="00CF2C52" w:rsidRPr="003B2D14" w:rsidRDefault="00CF2C52" w:rsidP="00CF2C52">
      <w:pPr>
        <w:shd w:val="clear" w:color="auto" w:fill="FFFFFF"/>
        <w:spacing w:after="120"/>
        <w:ind w:firstLine="709"/>
        <w:jc w:val="both"/>
        <w:rPr>
          <w:rFonts w:eastAsia="Times New Roman" w:cs="Times New Roman"/>
          <w:sz w:val="28"/>
          <w:szCs w:val="28"/>
          <w:lang w:eastAsia="lv-LV"/>
        </w:rPr>
      </w:pPr>
      <w:r w:rsidRPr="003B2D14">
        <w:rPr>
          <w:rFonts w:eastAsia="Times New Roman" w:cs="Times New Roman"/>
          <w:sz w:val="28"/>
          <w:szCs w:val="28"/>
          <w:lang w:eastAsia="lv-LV"/>
        </w:rPr>
        <w:t>70.2. skaitītāja rādījumi katra kalendāra mēneša pēdējā datumā, ja attiecīgajā izziņā norādītais iezīmēto (marķēto) naftas produktu daudzums pārsniedz 20</w:t>
      </w:r>
      <w:r w:rsidR="00BE4EBD">
        <w:rPr>
          <w:rFonts w:eastAsia="Times New Roman" w:cs="Times New Roman"/>
          <w:sz w:val="28"/>
          <w:szCs w:val="28"/>
          <w:lang w:eastAsia="lv-LV"/>
        </w:rPr>
        <w:t xml:space="preserve"> </w:t>
      </w:r>
      <w:r w:rsidRPr="003B2D14">
        <w:rPr>
          <w:rFonts w:eastAsia="Times New Roman" w:cs="Times New Roman"/>
          <w:sz w:val="28"/>
          <w:szCs w:val="28"/>
          <w:lang w:eastAsia="lv-LV"/>
        </w:rPr>
        <w:t>000 litru gadā;</w:t>
      </w:r>
    </w:p>
    <w:p w14:paraId="6AD4FFDD" w14:textId="793EB17F" w:rsidR="00CF2C52" w:rsidRPr="003B2D14" w:rsidRDefault="00CF2C52" w:rsidP="00CF2C52">
      <w:pPr>
        <w:shd w:val="clear" w:color="auto" w:fill="FFFFFF"/>
        <w:spacing w:after="120"/>
        <w:ind w:firstLine="709"/>
        <w:jc w:val="both"/>
        <w:rPr>
          <w:rFonts w:eastAsia="Times New Roman" w:cs="Times New Roman"/>
          <w:sz w:val="28"/>
          <w:szCs w:val="28"/>
          <w:lang w:eastAsia="lv-LV"/>
        </w:rPr>
      </w:pPr>
      <w:r w:rsidRPr="003B2D14">
        <w:rPr>
          <w:rFonts w:eastAsia="Times New Roman" w:cs="Times New Roman"/>
          <w:sz w:val="28"/>
          <w:szCs w:val="28"/>
          <w:lang w:eastAsia="lv-LV"/>
        </w:rPr>
        <w:t>70.3. iezīmēto (marķēto) naftas produktu patēriņš kalendāra mēnesī, ja izziņā norādītais iezīmēto (marķēto) naftas produktu daudzums pārsniedz 20</w:t>
      </w:r>
      <w:r w:rsidR="00BE4EBD">
        <w:rPr>
          <w:rFonts w:eastAsia="Times New Roman" w:cs="Times New Roman"/>
          <w:sz w:val="28"/>
          <w:szCs w:val="28"/>
          <w:lang w:eastAsia="lv-LV"/>
        </w:rPr>
        <w:t xml:space="preserve"> </w:t>
      </w:r>
      <w:r w:rsidRPr="003B2D14">
        <w:rPr>
          <w:rFonts w:eastAsia="Times New Roman" w:cs="Times New Roman"/>
          <w:sz w:val="28"/>
          <w:szCs w:val="28"/>
          <w:lang w:eastAsia="lv-LV"/>
        </w:rPr>
        <w:t>000 litru gadā;</w:t>
      </w:r>
    </w:p>
    <w:p w14:paraId="0868AFA9" w14:textId="0B00E902" w:rsidR="00CF2C52" w:rsidRPr="003B2D14" w:rsidRDefault="00CF2C52" w:rsidP="00CF2C52">
      <w:pPr>
        <w:shd w:val="clear" w:color="auto" w:fill="FFFFFF"/>
        <w:spacing w:after="120"/>
        <w:ind w:firstLine="709"/>
        <w:jc w:val="both"/>
        <w:rPr>
          <w:rFonts w:eastAsia="Times New Roman" w:cs="Times New Roman"/>
          <w:sz w:val="28"/>
          <w:szCs w:val="28"/>
          <w:lang w:eastAsia="lv-LV"/>
        </w:rPr>
      </w:pPr>
      <w:r w:rsidRPr="003B2D14">
        <w:rPr>
          <w:rFonts w:eastAsia="Times New Roman" w:cs="Times New Roman"/>
          <w:sz w:val="28"/>
          <w:szCs w:val="28"/>
          <w:lang w:eastAsia="lv-LV"/>
        </w:rPr>
        <w:t>70.4. summārais iezīmēto (marķēto) naftas produktu patēriņš attiecīgās izziņas derīguma laikā.</w:t>
      </w:r>
      <w:r w:rsidR="00483F83" w:rsidRPr="003B2D14">
        <w:rPr>
          <w:rFonts w:eastAsia="Times New Roman" w:cs="Times New Roman"/>
          <w:sz w:val="28"/>
          <w:szCs w:val="28"/>
          <w:lang w:eastAsia="lv-LV"/>
        </w:rPr>
        <w:t>”;</w:t>
      </w:r>
    </w:p>
    <w:p w14:paraId="3CF7A6C7" w14:textId="3F996A86" w:rsidR="00483F83" w:rsidRPr="003B2D14" w:rsidRDefault="00BE4EBD" w:rsidP="00483F83">
      <w:pPr>
        <w:pStyle w:val="ListParagraph"/>
        <w:numPr>
          <w:ilvl w:val="1"/>
          <w:numId w:val="20"/>
        </w:numPr>
        <w:shd w:val="clear" w:color="auto" w:fill="FFFFFF"/>
        <w:spacing w:after="120"/>
        <w:contextualSpacing w:val="0"/>
        <w:jc w:val="both"/>
        <w:rPr>
          <w:sz w:val="28"/>
          <w:szCs w:val="28"/>
        </w:rPr>
      </w:pPr>
      <w:r>
        <w:rPr>
          <w:sz w:val="28"/>
          <w:szCs w:val="28"/>
        </w:rPr>
        <w:t>s</w:t>
      </w:r>
      <w:r w:rsidR="00483F83" w:rsidRPr="003B2D14">
        <w:rPr>
          <w:sz w:val="28"/>
          <w:szCs w:val="28"/>
        </w:rPr>
        <w:t>vītrot 71.</w:t>
      </w:r>
      <w:r w:rsidR="006957C1" w:rsidRPr="003B2D14">
        <w:rPr>
          <w:sz w:val="28"/>
          <w:szCs w:val="28"/>
        </w:rPr>
        <w:t xml:space="preserve"> un 118.</w:t>
      </w:r>
      <w:r w:rsidR="006957C1" w:rsidRPr="003B2D14">
        <w:rPr>
          <w:sz w:val="28"/>
          <w:szCs w:val="28"/>
          <w:vertAlign w:val="superscript"/>
        </w:rPr>
        <w:t>2</w:t>
      </w:r>
      <w:r w:rsidR="006957C1" w:rsidRPr="003B2D14">
        <w:rPr>
          <w:sz w:val="28"/>
          <w:szCs w:val="28"/>
        </w:rPr>
        <w:t> </w:t>
      </w:r>
      <w:r w:rsidR="00483F83" w:rsidRPr="003B2D14">
        <w:rPr>
          <w:sz w:val="28"/>
          <w:szCs w:val="28"/>
        </w:rPr>
        <w:t>punktā vārdus “vai eļļas atkritumu”;</w:t>
      </w:r>
    </w:p>
    <w:p w14:paraId="11F0B7A5" w14:textId="227D6BDA" w:rsidR="00483F83" w:rsidRPr="003B2D14" w:rsidRDefault="00BE4EBD" w:rsidP="00DF6355">
      <w:pPr>
        <w:pStyle w:val="ListParagraph"/>
        <w:numPr>
          <w:ilvl w:val="1"/>
          <w:numId w:val="20"/>
        </w:numPr>
        <w:shd w:val="clear" w:color="auto" w:fill="FFFFFF"/>
        <w:spacing w:after="120"/>
        <w:ind w:left="0" w:firstLine="709"/>
        <w:contextualSpacing w:val="0"/>
        <w:jc w:val="both"/>
        <w:rPr>
          <w:sz w:val="28"/>
          <w:szCs w:val="28"/>
        </w:rPr>
      </w:pPr>
      <w:r>
        <w:rPr>
          <w:sz w:val="28"/>
          <w:szCs w:val="28"/>
        </w:rPr>
        <w:t>s</w:t>
      </w:r>
      <w:r w:rsidR="00DF6355" w:rsidRPr="003B2D14">
        <w:rPr>
          <w:sz w:val="28"/>
          <w:szCs w:val="28"/>
        </w:rPr>
        <w:t>vītrot 122.</w:t>
      </w:r>
      <w:r w:rsidR="00DF6355" w:rsidRPr="003B2D14">
        <w:rPr>
          <w:sz w:val="28"/>
          <w:szCs w:val="28"/>
          <w:vertAlign w:val="superscript"/>
        </w:rPr>
        <w:t>1</w:t>
      </w:r>
      <w:r w:rsidR="00DF6355" w:rsidRPr="003B2D14">
        <w:rPr>
          <w:sz w:val="28"/>
          <w:szCs w:val="28"/>
        </w:rPr>
        <w:t xml:space="preserve"> punktā vārdus “izziņa eļļas atkritumu iegādei (izmantošanai par kurināmo)”; </w:t>
      </w:r>
    </w:p>
    <w:p w14:paraId="7A57796B" w14:textId="3B3E1C6E" w:rsidR="00E9428D" w:rsidRPr="003B2D14" w:rsidRDefault="00BE4EBD" w:rsidP="003C5C6F">
      <w:pPr>
        <w:pStyle w:val="ListParagraph"/>
        <w:numPr>
          <w:ilvl w:val="1"/>
          <w:numId w:val="20"/>
        </w:numPr>
        <w:shd w:val="clear" w:color="auto" w:fill="FFFFFF"/>
        <w:spacing w:after="120"/>
        <w:ind w:left="0" w:firstLine="709"/>
        <w:contextualSpacing w:val="0"/>
        <w:jc w:val="both"/>
        <w:rPr>
          <w:sz w:val="28"/>
          <w:szCs w:val="28"/>
        </w:rPr>
      </w:pPr>
      <w:r>
        <w:rPr>
          <w:sz w:val="28"/>
          <w:szCs w:val="28"/>
        </w:rPr>
        <w:t>i</w:t>
      </w:r>
      <w:r w:rsidR="003C5C6F" w:rsidRPr="003B2D14">
        <w:rPr>
          <w:sz w:val="28"/>
          <w:szCs w:val="28"/>
        </w:rPr>
        <w:t>zteikt 132.punktu šādā redakcijā:</w:t>
      </w:r>
    </w:p>
    <w:p w14:paraId="1D4DAF33" w14:textId="6A18F843" w:rsidR="003C5C6F" w:rsidRPr="003B2D14" w:rsidRDefault="003C5C6F" w:rsidP="00BE4EBD">
      <w:pPr>
        <w:shd w:val="clear" w:color="auto" w:fill="FFFFFF"/>
        <w:spacing w:after="120"/>
        <w:ind w:firstLine="709"/>
        <w:jc w:val="both"/>
        <w:rPr>
          <w:rFonts w:eastAsia="Times New Roman" w:cs="Times New Roman"/>
          <w:sz w:val="28"/>
          <w:szCs w:val="28"/>
          <w:lang w:eastAsia="lv-LV"/>
        </w:rPr>
      </w:pPr>
      <w:r w:rsidRPr="003B2D14">
        <w:rPr>
          <w:rFonts w:cs="Times New Roman"/>
          <w:sz w:val="28"/>
          <w:szCs w:val="28"/>
        </w:rPr>
        <w:t>“</w:t>
      </w:r>
      <w:r w:rsidRPr="003B2D14">
        <w:rPr>
          <w:rFonts w:eastAsia="Times New Roman" w:cs="Times New Roman"/>
          <w:sz w:val="28"/>
          <w:szCs w:val="28"/>
          <w:lang w:eastAsia="lv-LV"/>
        </w:rPr>
        <w:t>132. Izziņas iezīmēto (marķēto) naftas produktu iegādei, kas ir izsniegtas līdz dienai, kad stājās spēkā grozījums šo noteikumu 49.punktā, kas paredz, ka šo noteikumu 47.1.apakšpunktā minēto izziņu iezīmēto (marķēto) naftas produktu iegādei izsniedz uz nenoteiktu laiku, ir spēkā līdz tajās norādītā derīguma termiņa beigām.”;</w:t>
      </w:r>
    </w:p>
    <w:p w14:paraId="720BE456" w14:textId="2CF07CB3" w:rsidR="00B42435" w:rsidRPr="003B2D14" w:rsidRDefault="00BE4EBD" w:rsidP="00184B49">
      <w:pPr>
        <w:pStyle w:val="ListParagraph"/>
        <w:numPr>
          <w:ilvl w:val="1"/>
          <w:numId w:val="20"/>
        </w:numPr>
        <w:shd w:val="clear" w:color="auto" w:fill="FFFFFF"/>
        <w:spacing w:after="120"/>
        <w:contextualSpacing w:val="0"/>
        <w:jc w:val="both"/>
        <w:rPr>
          <w:sz w:val="28"/>
          <w:szCs w:val="28"/>
        </w:rPr>
      </w:pPr>
      <w:r>
        <w:rPr>
          <w:sz w:val="28"/>
          <w:szCs w:val="28"/>
        </w:rPr>
        <w:t>s</w:t>
      </w:r>
      <w:r w:rsidR="00440D51" w:rsidRPr="003B2D14">
        <w:rPr>
          <w:sz w:val="28"/>
          <w:szCs w:val="28"/>
        </w:rPr>
        <w:t>vītrot</w:t>
      </w:r>
      <w:r w:rsidR="00B42435" w:rsidRPr="003B2D14">
        <w:rPr>
          <w:sz w:val="28"/>
          <w:szCs w:val="28"/>
        </w:rPr>
        <w:t xml:space="preserve"> </w:t>
      </w:r>
      <w:r w:rsidR="00756901" w:rsidRPr="003B2D14">
        <w:rPr>
          <w:sz w:val="28"/>
          <w:szCs w:val="28"/>
        </w:rPr>
        <w:t xml:space="preserve">2., </w:t>
      </w:r>
      <w:r w:rsidR="00F97599" w:rsidRPr="003B2D14">
        <w:rPr>
          <w:sz w:val="28"/>
          <w:szCs w:val="28"/>
        </w:rPr>
        <w:t xml:space="preserve">4., </w:t>
      </w:r>
      <w:r w:rsidR="00B42435" w:rsidRPr="003B2D14">
        <w:rPr>
          <w:sz w:val="28"/>
          <w:szCs w:val="28"/>
        </w:rPr>
        <w:t>9. un 10.pielikumu.</w:t>
      </w:r>
    </w:p>
    <w:p w14:paraId="1E9F610A" w14:textId="77777777" w:rsidR="00413093" w:rsidRPr="005B5F50" w:rsidRDefault="00413093" w:rsidP="005B5F50">
      <w:pPr>
        <w:rPr>
          <w:sz w:val="28"/>
        </w:rPr>
      </w:pPr>
    </w:p>
    <w:p w14:paraId="627792C3" w14:textId="0978114C" w:rsidR="00413093" w:rsidRPr="003B2D14" w:rsidRDefault="00D508D8" w:rsidP="00A461E1">
      <w:pPr>
        <w:tabs>
          <w:tab w:val="left" w:pos="709"/>
          <w:tab w:val="left" w:pos="851"/>
        </w:tabs>
        <w:ind w:left="710"/>
        <w:rPr>
          <w:sz w:val="28"/>
        </w:rPr>
      </w:pPr>
      <w:r w:rsidRPr="003B2D14">
        <w:rPr>
          <w:sz w:val="28"/>
        </w:rPr>
        <w:t>2</w:t>
      </w:r>
      <w:r w:rsidR="00A461E1" w:rsidRPr="003B2D14">
        <w:rPr>
          <w:sz w:val="28"/>
        </w:rPr>
        <w:t>.</w:t>
      </w:r>
      <w:r w:rsidR="004462EB" w:rsidRPr="003B2D14">
        <w:rPr>
          <w:sz w:val="28"/>
        </w:rPr>
        <w:t> </w:t>
      </w:r>
      <w:r w:rsidR="00413093" w:rsidRPr="003B2D14">
        <w:rPr>
          <w:sz w:val="28"/>
        </w:rPr>
        <w:t>Noteikumi stājās spēkā 20</w:t>
      </w:r>
      <w:r w:rsidR="00C87E08" w:rsidRPr="003B2D14">
        <w:rPr>
          <w:sz w:val="28"/>
        </w:rPr>
        <w:t>2</w:t>
      </w:r>
      <w:r w:rsidR="00342AEE" w:rsidRPr="003B2D14">
        <w:rPr>
          <w:sz w:val="28"/>
        </w:rPr>
        <w:t>2</w:t>
      </w:r>
      <w:r w:rsidR="00413093" w:rsidRPr="003B2D14">
        <w:rPr>
          <w:sz w:val="28"/>
        </w:rPr>
        <w:t>.</w:t>
      </w:r>
      <w:r w:rsidR="004462EB" w:rsidRPr="003B2D14">
        <w:rPr>
          <w:sz w:val="28"/>
        </w:rPr>
        <w:t> </w:t>
      </w:r>
      <w:r w:rsidR="00413093" w:rsidRPr="003B2D14">
        <w:rPr>
          <w:sz w:val="28"/>
        </w:rPr>
        <w:t>gada 1.</w:t>
      </w:r>
      <w:r w:rsidR="004462EB" w:rsidRPr="003B2D14">
        <w:rPr>
          <w:sz w:val="28"/>
        </w:rPr>
        <w:t> </w:t>
      </w:r>
      <w:r w:rsidR="00C00D7F" w:rsidRPr="003B2D14">
        <w:rPr>
          <w:sz w:val="28"/>
        </w:rPr>
        <w:t>j</w:t>
      </w:r>
      <w:r w:rsidR="00342AEE" w:rsidRPr="003B2D14">
        <w:rPr>
          <w:sz w:val="28"/>
        </w:rPr>
        <w:t>anvārī</w:t>
      </w:r>
      <w:r w:rsidR="00413093" w:rsidRPr="003B2D14">
        <w:rPr>
          <w:sz w:val="28"/>
        </w:rPr>
        <w:t>.</w:t>
      </w:r>
    </w:p>
    <w:p w14:paraId="2B02E30C" w14:textId="77777777" w:rsidR="007744B8" w:rsidRPr="003B2D14" w:rsidRDefault="00E04A36" w:rsidP="00B607EC">
      <w:pPr>
        <w:ind w:left="360"/>
        <w:rPr>
          <w:sz w:val="28"/>
        </w:rPr>
      </w:pPr>
      <w:r w:rsidRPr="003B2D14">
        <w:rPr>
          <w:sz w:val="28"/>
        </w:rPr>
        <w:t xml:space="preserve"> </w:t>
      </w:r>
    </w:p>
    <w:p w14:paraId="28CD02D3" w14:textId="77777777" w:rsidR="000555BC" w:rsidRPr="003B2D14" w:rsidRDefault="000555BC" w:rsidP="007744B8">
      <w:pPr>
        <w:pStyle w:val="naisf"/>
        <w:tabs>
          <w:tab w:val="left" w:pos="5954"/>
          <w:tab w:val="left" w:pos="6521"/>
        </w:tabs>
        <w:spacing w:before="0" w:beforeAutospacing="0" w:after="0" w:afterAutospacing="0"/>
        <w:ind w:firstLine="709"/>
        <w:rPr>
          <w:sz w:val="28"/>
          <w:szCs w:val="28"/>
        </w:rPr>
      </w:pPr>
    </w:p>
    <w:p w14:paraId="5BF22CB8" w14:textId="77777777" w:rsidR="000555BC" w:rsidRPr="003B2D14" w:rsidRDefault="000555BC" w:rsidP="007744B8">
      <w:pPr>
        <w:pStyle w:val="naisf"/>
        <w:tabs>
          <w:tab w:val="left" w:pos="5954"/>
          <w:tab w:val="left" w:pos="6521"/>
        </w:tabs>
        <w:spacing w:before="0" w:beforeAutospacing="0" w:after="0" w:afterAutospacing="0"/>
        <w:ind w:firstLine="709"/>
        <w:rPr>
          <w:sz w:val="28"/>
          <w:szCs w:val="28"/>
        </w:rPr>
      </w:pPr>
    </w:p>
    <w:p w14:paraId="74AA8767" w14:textId="44192880" w:rsidR="007744B8" w:rsidRPr="003B2D14" w:rsidRDefault="007744B8" w:rsidP="007744B8">
      <w:pPr>
        <w:pStyle w:val="naisf"/>
        <w:tabs>
          <w:tab w:val="left" w:pos="5954"/>
          <w:tab w:val="left" w:pos="6521"/>
        </w:tabs>
        <w:spacing w:before="0" w:beforeAutospacing="0" w:after="0" w:afterAutospacing="0"/>
        <w:ind w:firstLine="709"/>
        <w:rPr>
          <w:sz w:val="28"/>
          <w:szCs w:val="28"/>
        </w:rPr>
      </w:pPr>
      <w:r w:rsidRPr="003B2D14">
        <w:rPr>
          <w:sz w:val="28"/>
          <w:szCs w:val="28"/>
        </w:rPr>
        <w:t xml:space="preserve">Ministru prezidents  </w:t>
      </w:r>
      <w:r w:rsidRPr="003B2D14">
        <w:rPr>
          <w:sz w:val="28"/>
          <w:szCs w:val="28"/>
        </w:rPr>
        <w:tab/>
      </w:r>
      <w:r w:rsidR="00B02BC1" w:rsidRPr="003B2D14">
        <w:rPr>
          <w:sz w:val="28"/>
          <w:szCs w:val="28"/>
        </w:rPr>
        <w:tab/>
      </w:r>
      <w:proofErr w:type="spellStart"/>
      <w:r w:rsidR="00413093" w:rsidRPr="003B2D14">
        <w:rPr>
          <w:sz w:val="28"/>
          <w:szCs w:val="28"/>
        </w:rPr>
        <w:t>A.K.Kariņš</w:t>
      </w:r>
      <w:proofErr w:type="spellEnd"/>
    </w:p>
    <w:p w14:paraId="4D195E39" w14:textId="77777777" w:rsidR="007744B8" w:rsidRPr="003B2D14" w:rsidRDefault="007744B8" w:rsidP="007744B8">
      <w:pPr>
        <w:pStyle w:val="naisf"/>
        <w:tabs>
          <w:tab w:val="left" w:pos="5954"/>
          <w:tab w:val="left" w:pos="6521"/>
        </w:tabs>
        <w:spacing w:before="0" w:beforeAutospacing="0" w:after="0" w:afterAutospacing="0"/>
        <w:ind w:firstLine="709"/>
        <w:rPr>
          <w:sz w:val="28"/>
          <w:szCs w:val="28"/>
        </w:rPr>
      </w:pPr>
      <w:r w:rsidRPr="003B2D14">
        <w:rPr>
          <w:sz w:val="28"/>
          <w:szCs w:val="28"/>
        </w:rPr>
        <w:t> </w:t>
      </w:r>
    </w:p>
    <w:p w14:paraId="61408872" w14:textId="77777777" w:rsidR="007744B8" w:rsidRPr="003B2D14" w:rsidRDefault="007744B8" w:rsidP="007744B8">
      <w:pPr>
        <w:pStyle w:val="naisf"/>
        <w:tabs>
          <w:tab w:val="left" w:pos="5954"/>
          <w:tab w:val="left" w:pos="6521"/>
        </w:tabs>
        <w:spacing w:before="0" w:beforeAutospacing="0" w:after="0" w:afterAutospacing="0"/>
        <w:ind w:firstLine="709"/>
        <w:rPr>
          <w:sz w:val="28"/>
          <w:szCs w:val="28"/>
        </w:rPr>
      </w:pPr>
    </w:p>
    <w:p w14:paraId="03BF7228" w14:textId="77777777" w:rsidR="007744B8" w:rsidRPr="003B2D14" w:rsidRDefault="007744B8" w:rsidP="007744B8">
      <w:pPr>
        <w:pStyle w:val="naisf"/>
        <w:tabs>
          <w:tab w:val="left" w:pos="5954"/>
          <w:tab w:val="left" w:pos="6521"/>
        </w:tabs>
        <w:spacing w:before="0" w:beforeAutospacing="0" w:after="0" w:afterAutospacing="0"/>
        <w:ind w:firstLine="709"/>
        <w:rPr>
          <w:sz w:val="28"/>
          <w:szCs w:val="28"/>
        </w:rPr>
      </w:pPr>
    </w:p>
    <w:p w14:paraId="628B1BDB" w14:textId="3FBAE92E" w:rsidR="007744B8" w:rsidRPr="003B2D14" w:rsidRDefault="007744B8" w:rsidP="007744B8">
      <w:pPr>
        <w:pStyle w:val="naisf"/>
        <w:tabs>
          <w:tab w:val="left" w:pos="5954"/>
          <w:tab w:val="left" w:pos="6521"/>
        </w:tabs>
        <w:spacing w:before="0" w:beforeAutospacing="0" w:after="0" w:afterAutospacing="0"/>
        <w:ind w:firstLine="709"/>
        <w:rPr>
          <w:sz w:val="28"/>
          <w:szCs w:val="28"/>
        </w:rPr>
      </w:pPr>
      <w:r w:rsidRPr="003B2D14">
        <w:rPr>
          <w:sz w:val="28"/>
          <w:szCs w:val="28"/>
        </w:rPr>
        <w:t>Finanšu minist</w:t>
      </w:r>
      <w:r w:rsidR="00413093" w:rsidRPr="003B2D14">
        <w:rPr>
          <w:sz w:val="28"/>
          <w:szCs w:val="28"/>
        </w:rPr>
        <w:t>rs</w:t>
      </w:r>
      <w:r w:rsidRPr="003B2D14">
        <w:rPr>
          <w:sz w:val="28"/>
          <w:szCs w:val="28"/>
        </w:rPr>
        <w:t> </w:t>
      </w:r>
      <w:r w:rsidRPr="003B2D14">
        <w:rPr>
          <w:sz w:val="28"/>
          <w:szCs w:val="28"/>
        </w:rPr>
        <w:tab/>
      </w:r>
      <w:r w:rsidR="00B02BC1" w:rsidRPr="003B2D14">
        <w:rPr>
          <w:sz w:val="28"/>
          <w:szCs w:val="28"/>
        </w:rPr>
        <w:tab/>
      </w:r>
      <w:proofErr w:type="spellStart"/>
      <w:r w:rsidR="00413093" w:rsidRPr="003B2D14">
        <w:rPr>
          <w:sz w:val="28"/>
          <w:szCs w:val="28"/>
        </w:rPr>
        <w:t>J.Reirs</w:t>
      </w:r>
      <w:proofErr w:type="spellEnd"/>
    </w:p>
    <w:sectPr w:rsidR="007744B8" w:rsidRPr="003B2D14" w:rsidSect="00223091">
      <w:headerReference w:type="default" r:id="rId22"/>
      <w:footerReference w:type="default" r:id="rId23"/>
      <w:footerReference w:type="first" r:id="rId2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C0CB" w14:textId="77777777" w:rsidR="00B9154C" w:rsidRDefault="00B9154C" w:rsidP="0080144D">
      <w:r>
        <w:separator/>
      </w:r>
    </w:p>
  </w:endnote>
  <w:endnote w:type="continuationSeparator" w:id="0">
    <w:p w14:paraId="4E84BEBB" w14:textId="77777777" w:rsidR="00B9154C" w:rsidRDefault="00B9154C" w:rsidP="0080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06D7" w14:textId="60E27184" w:rsidR="00E66801" w:rsidRPr="000555BC" w:rsidRDefault="00E66801">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33A09">
      <w:rPr>
        <w:noProof/>
        <w:sz w:val="20"/>
        <w:szCs w:val="20"/>
      </w:rPr>
      <w:t>FMNot_300621_mk_525.docx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38338" w14:textId="0128C7B3" w:rsidR="00E66801" w:rsidRPr="00223091" w:rsidRDefault="00E66801">
    <w:pPr>
      <w:pStyle w:val="Footer"/>
      <w:rPr>
        <w:sz w:val="20"/>
      </w:rPr>
    </w:pPr>
    <w:r w:rsidRPr="00223091">
      <w:rPr>
        <w:sz w:val="20"/>
      </w:rPr>
      <w:fldChar w:fldCharType="begin"/>
    </w:r>
    <w:r w:rsidRPr="00223091">
      <w:rPr>
        <w:sz w:val="20"/>
      </w:rPr>
      <w:instrText xml:space="preserve"> FILENAME   \* MERGEFORMAT </w:instrText>
    </w:r>
    <w:r w:rsidRPr="00223091">
      <w:rPr>
        <w:sz w:val="20"/>
      </w:rPr>
      <w:fldChar w:fldCharType="separate"/>
    </w:r>
    <w:r w:rsidR="00533A09">
      <w:rPr>
        <w:noProof/>
        <w:sz w:val="20"/>
      </w:rPr>
      <w:t>FMNot_300621_mk_525.docx</w:t>
    </w:r>
    <w:r w:rsidRPr="0022309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5888" w14:textId="77777777" w:rsidR="00B9154C" w:rsidRDefault="00B9154C" w:rsidP="0080144D">
      <w:r>
        <w:separator/>
      </w:r>
    </w:p>
  </w:footnote>
  <w:footnote w:type="continuationSeparator" w:id="0">
    <w:p w14:paraId="53A2AB7F" w14:textId="77777777" w:rsidR="00B9154C" w:rsidRDefault="00B9154C" w:rsidP="0080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730726"/>
      <w:docPartObj>
        <w:docPartGallery w:val="Page Numbers (Top of Page)"/>
        <w:docPartUnique/>
      </w:docPartObj>
    </w:sdtPr>
    <w:sdtEndPr>
      <w:rPr>
        <w:noProof/>
      </w:rPr>
    </w:sdtEndPr>
    <w:sdtContent>
      <w:p w14:paraId="21A10E14" w14:textId="10A67AD3" w:rsidR="00E66801" w:rsidRDefault="00E66801">
        <w:pPr>
          <w:pStyle w:val="Header"/>
          <w:jc w:val="center"/>
        </w:pPr>
        <w:r>
          <w:fldChar w:fldCharType="begin"/>
        </w:r>
        <w:r>
          <w:instrText xml:space="preserve"> PAGE   \* MERGEFORMAT </w:instrText>
        </w:r>
        <w:r>
          <w:fldChar w:fldCharType="separate"/>
        </w:r>
        <w:r w:rsidR="002522D3">
          <w:rPr>
            <w:noProof/>
          </w:rPr>
          <w:t>7</w:t>
        </w:r>
        <w:r>
          <w:rPr>
            <w:noProof/>
          </w:rPr>
          <w:fldChar w:fldCharType="end"/>
        </w:r>
      </w:p>
    </w:sdtContent>
  </w:sdt>
  <w:p w14:paraId="026CDBC7" w14:textId="77777777" w:rsidR="00E66801" w:rsidRDefault="00E66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5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858"/>
    <w:multiLevelType w:val="hybridMultilevel"/>
    <w:tmpl w:val="9B52067E"/>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 w15:restartNumberingAfterBreak="0">
    <w:nsid w:val="061876DA"/>
    <w:multiLevelType w:val="hybridMultilevel"/>
    <w:tmpl w:val="5D9A3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F705E"/>
    <w:multiLevelType w:val="hybridMultilevel"/>
    <w:tmpl w:val="369C4A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F3D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F51C61"/>
    <w:multiLevelType w:val="hybridMultilevel"/>
    <w:tmpl w:val="41608A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DF0A02"/>
    <w:multiLevelType w:val="hybridMultilevel"/>
    <w:tmpl w:val="5D9A3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467AA5"/>
    <w:multiLevelType w:val="multilevel"/>
    <w:tmpl w:val="5E925A02"/>
    <w:lvl w:ilvl="0">
      <w:start w:val="1"/>
      <w:numFmt w:val="decimal"/>
      <w:lvlText w:val="%1."/>
      <w:lvlJc w:val="left"/>
      <w:pPr>
        <w:ind w:left="1070" w:hanging="360"/>
      </w:pPr>
    </w:lvl>
    <w:lvl w:ilvl="1">
      <w:start w:val="15"/>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15:restartNumberingAfterBreak="0">
    <w:nsid w:val="2BBC7745"/>
    <w:multiLevelType w:val="hybridMultilevel"/>
    <w:tmpl w:val="EE48E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0C2042"/>
    <w:multiLevelType w:val="hybridMultilevel"/>
    <w:tmpl w:val="02388B54"/>
    <w:lvl w:ilvl="0" w:tplc="09CE9162">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E64CFB"/>
    <w:multiLevelType w:val="multilevel"/>
    <w:tmpl w:val="1C3A4A48"/>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A435D9D"/>
    <w:multiLevelType w:val="hybridMultilevel"/>
    <w:tmpl w:val="5D9A3E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652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F4324A"/>
    <w:multiLevelType w:val="multilevel"/>
    <w:tmpl w:val="1972A6B2"/>
    <w:lvl w:ilvl="0">
      <w:start w:val="1"/>
      <w:numFmt w:val="decimal"/>
      <w:lvlText w:val="%1."/>
      <w:lvlJc w:val="left"/>
      <w:pPr>
        <w:ind w:left="600" w:hanging="600"/>
      </w:pPr>
      <w:rPr>
        <w:rFonts w:hint="default"/>
      </w:rPr>
    </w:lvl>
    <w:lvl w:ilvl="1">
      <w:start w:val="21"/>
      <w:numFmt w:val="decimal"/>
      <w:lvlText w:val="%1.%2."/>
      <w:lvlJc w:val="left"/>
      <w:pPr>
        <w:ind w:left="1713" w:hanging="720"/>
      </w:pPr>
      <w:rPr>
        <w:rFonts w:hint="default"/>
      </w:rPr>
    </w:lvl>
    <w:lvl w:ilvl="2">
      <w:start w:val="1"/>
      <w:numFmt w:val="lowerLetter"/>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15:restartNumberingAfterBreak="0">
    <w:nsid w:val="568148FC"/>
    <w:multiLevelType w:val="hybridMultilevel"/>
    <w:tmpl w:val="4FA495C0"/>
    <w:lvl w:ilvl="0" w:tplc="2A3EF332">
      <w:start w:val="29"/>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0203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91170B"/>
    <w:multiLevelType w:val="multilevel"/>
    <w:tmpl w:val="1C3A4A48"/>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670C144F"/>
    <w:multiLevelType w:val="hybridMultilevel"/>
    <w:tmpl w:val="243C604A"/>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152944"/>
    <w:multiLevelType w:val="hybridMultilevel"/>
    <w:tmpl w:val="7B40B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93093E"/>
    <w:multiLevelType w:val="multilevel"/>
    <w:tmpl w:val="A4CE2448"/>
    <w:lvl w:ilvl="0">
      <w:start w:val="1"/>
      <w:numFmt w:val="decimal"/>
      <w:lvlText w:val="%1."/>
      <w:lvlJc w:val="left"/>
      <w:pPr>
        <w:ind w:left="600" w:hanging="600"/>
      </w:pPr>
      <w:rPr>
        <w:rFonts w:hint="default"/>
      </w:rPr>
    </w:lvl>
    <w:lvl w:ilvl="1">
      <w:start w:val="20"/>
      <w:numFmt w:val="decimal"/>
      <w:lvlText w:val="%1.%2."/>
      <w:lvlJc w:val="left"/>
      <w:pPr>
        <w:ind w:left="1713" w:hanging="720"/>
      </w:pPr>
      <w:rPr>
        <w:rFonts w:hint="default"/>
      </w:rPr>
    </w:lvl>
    <w:lvl w:ilvl="2">
      <w:start w:val="1"/>
      <w:numFmt w:val="lowerLetter"/>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0" w15:restartNumberingAfterBreak="0">
    <w:nsid w:val="6A29647D"/>
    <w:multiLevelType w:val="multilevel"/>
    <w:tmpl w:val="5E925A02"/>
    <w:lvl w:ilvl="0">
      <w:start w:val="1"/>
      <w:numFmt w:val="decimal"/>
      <w:lvlText w:val="%1."/>
      <w:lvlJc w:val="left"/>
      <w:pPr>
        <w:ind w:left="1070" w:hanging="360"/>
      </w:pPr>
    </w:lvl>
    <w:lvl w:ilvl="1">
      <w:start w:val="15"/>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71D70DF1"/>
    <w:multiLevelType w:val="hybridMultilevel"/>
    <w:tmpl w:val="38160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EC4BA5"/>
    <w:multiLevelType w:val="multilevel"/>
    <w:tmpl w:val="5E5EA9D6"/>
    <w:lvl w:ilvl="0">
      <w:start w:val="87"/>
      <w:numFmt w:val="decimal"/>
      <w:lvlText w:val="%1."/>
      <w:lvlJc w:val="left"/>
      <w:pPr>
        <w:ind w:left="697" w:hanging="555"/>
      </w:pPr>
      <w:rPr>
        <w:rFonts w:hint="default"/>
      </w:rPr>
    </w:lvl>
    <w:lvl w:ilvl="1">
      <w:start w:val="9"/>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76C665A4"/>
    <w:multiLevelType w:val="hybridMultilevel"/>
    <w:tmpl w:val="28327D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9906A5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560E18"/>
    <w:multiLevelType w:val="hybridMultilevel"/>
    <w:tmpl w:val="9DB80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8"/>
  </w:num>
  <w:num w:numId="5">
    <w:abstractNumId w:val="3"/>
  </w:num>
  <w:num w:numId="6">
    <w:abstractNumId w:val="5"/>
  </w:num>
  <w:num w:numId="7">
    <w:abstractNumId w:val="22"/>
  </w:num>
  <w:num w:numId="8">
    <w:abstractNumId w:val="17"/>
  </w:num>
  <w:num w:numId="9">
    <w:abstractNumId w:val="6"/>
  </w:num>
  <w:num w:numId="10">
    <w:abstractNumId w:val="11"/>
  </w:num>
  <w:num w:numId="11">
    <w:abstractNumId w:val="9"/>
  </w:num>
  <w:num w:numId="12">
    <w:abstractNumId w:val="2"/>
  </w:num>
  <w:num w:numId="13">
    <w:abstractNumId w:val="14"/>
  </w:num>
  <w:num w:numId="14">
    <w:abstractNumId w:val="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9"/>
  </w:num>
  <w:num w:numId="17">
    <w:abstractNumId w:val="13"/>
  </w:num>
  <w:num w:numId="18">
    <w:abstractNumId w:val="21"/>
  </w:num>
  <w:num w:numId="19">
    <w:abstractNumId w:val="25"/>
  </w:num>
  <w:num w:numId="20">
    <w:abstractNumId w:val="10"/>
  </w:num>
  <w:num w:numId="21">
    <w:abstractNumId w:val="1"/>
  </w:num>
  <w:num w:numId="22">
    <w:abstractNumId w:val="15"/>
  </w:num>
  <w:num w:numId="23">
    <w:abstractNumId w:val="4"/>
  </w:num>
  <w:num w:numId="24">
    <w:abstractNumId w:val="12"/>
  </w:num>
  <w:num w:numId="25">
    <w:abstractNumId w:val="0"/>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D1"/>
    <w:rsid w:val="00003573"/>
    <w:rsid w:val="0001010C"/>
    <w:rsid w:val="00010778"/>
    <w:rsid w:val="00013560"/>
    <w:rsid w:val="00017B68"/>
    <w:rsid w:val="00017DA0"/>
    <w:rsid w:val="000219BE"/>
    <w:rsid w:val="0004342E"/>
    <w:rsid w:val="00045196"/>
    <w:rsid w:val="00046734"/>
    <w:rsid w:val="000555BC"/>
    <w:rsid w:val="000667E5"/>
    <w:rsid w:val="00066EDB"/>
    <w:rsid w:val="000702BE"/>
    <w:rsid w:val="00074258"/>
    <w:rsid w:val="00087187"/>
    <w:rsid w:val="000977B5"/>
    <w:rsid w:val="000A3801"/>
    <w:rsid w:val="000B25E8"/>
    <w:rsid w:val="000B2C59"/>
    <w:rsid w:val="000D357F"/>
    <w:rsid w:val="00105403"/>
    <w:rsid w:val="001171BB"/>
    <w:rsid w:val="00117CF4"/>
    <w:rsid w:val="00121281"/>
    <w:rsid w:val="00121836"/>
    <w:rsid w:val="0013024D"/>
    <w:rsid w:val="001436D6"/>
    <w:rsid w:val="00145819"/>
    <w:rsid w:val="00165B43"/>
    <w:rsid w:val="00171990"/>
    <w:rsid w:val="00173B53"/>
    <w:rsid w:val="00184B49"/>
    <w:rsid w:val="001853D3"/>
    <w:rsid w:val="00186447"/>
    <w:rsid w:val="001871C8"/>
    <w:rsid w:val="0019351F"/>
    <w:rsid w:val="00195E4B"/>
    <w:rsid w:val="001A4C45"/>
    <w:rsid w:val="001A57E4"/>
    <w:rsid w:val="001A72BB"/>
    <w:rsid w:val="001B1BA3"/>
    <w:rsid w:val="001B5B15"/>
    <w:rsid w:val="001C2768"/>
    <w:rsid w:val="001F52AA"/>
    <w:rsid w:val="001F595F"/>
    <w:rsid w:val="00216D72"/>
    <w:rsid w:val="00222145"/>
    <w:rsid w:val="00223091"/>
    <w:rsid w:val="00233200"/>
    <w:rsid w:val="00241A6A"/>
    <w:rsid w:val="002522D3"/>
    <w:rsid w:val="00276383"/>
    <w:rsid w:val="002821DC"/>
    <w:rsid w:val="0029106E"/>
    <w:rsid w:val="002941A2"/>
    <w:rsid w:val="002B093E"/>
    <w:rsid w:val="002C169D"/>
    <w:rsid w:val="002C453E"/>
    <w:rsid w:val="002C4FC3"/>
    <w:rsid w:val="002C5FC4"/>
    <w:rsid w:val="002F0265"/>
    <w:rsid w:val="002F4733"/>
    <w:rsid w:val="002F60EC"/>
    <w:rsid w:val="0030018B"/>
    <w:rsid w:val="00302E1D"/>
    <w:rsid w:val="00310D06"/>
    <w:rsid w:val="00317D0A"/>
    <w:rsid w:val="00342AEE"/>
    <w:rsid w:val="00354EEA"/>
    <w:rsid w:val="003614FB"/>
    <w:rsid w:val="00370367"/>
    <w:rsid w:val="00374259"/>
    <w:rsid w:val="003B2D14"/>
    <w:rsid w:val="003B7910"/>
    <w:rsid w:val="003C5C6F"/>
    <w:rsid w:val="003D1064"/>
    <w:rsid w:val="003D6772"/>
    <w:rsid w:val="003E7EC7"/>
    <w:rsid w:val="003F0120"/>
    <w:rsid w:val="003F057A"/>
    <w:rsid w:val="003F17AE"/>
    <w:rsid w:val="004060DD"/>
    <w:rsid w:val="004107AC"/>
    <w:rsid w:val="00410E6B"/>
    <w:rsid w:val="00413093"/>
    <w:rsid w:val="0042400C"/>
    <w:rsid w:val="004257C3"/>
    <w:rsid w:val="004313C9"/>
    <w:rsid w:val="00440D51"/>
    <w:rsid w:val="004456CA"/>
    <w:rsid w:val="004462EB"/>
    <w:rsid w:val="00446A4C"/>
    <w:rsid w:val="00464F73"/>
    <w:rsid w:val="004736D1"/>
    <w:rsid w:val="00483F83"/>
    <w:rsid w:val="004A0260"/>
    <w:rsid w:val="004A11A7"/>
    <w:rsid w:val="004B646B"/>
    <w:rsid w:val="004B72C8"/>
    <w:rsid w:val="004C1156"/>
    <w:rsid w:val="004D0AD3"/>
    <w:rsid w:val="004F0317"/>
    <w:rsid w:val="00501013"/>
    <w:rsid w:val="00502A63"/>
    <w:rsid w:val="00503258"/>
    <w:rsid w:val="005121A5"/>
    <w:rsid w:val="00522F6B"/>
    <w:rsid w:val="0052670D"/>
    <w:rsid w:val="00531A10"/>
    <w:rsid w:val="00533A09"/>
    <w:rsid w:val="00535A61"/>
    <w:rsid w:val="00550F28"/>
    <w:rsid w:val="0055563A"/>
    <w:rsid w:val="0056441F"/>
    <w:rsid w:val="00566589"/>
    <w:rsid w:val="00575E20"/>
    <w:rsid w:val="00577679"/>
    <w:rsid w:val="00577EEB"/>
    <w:rsid w:val="0058172A"/>
    <w:rsid w:val="00581ACB"/>
    <w:rsid w:val="00592377"/>
    <w:rsid w:val="00592AE3"/>
    <w:rsid w:val="00593825"/>
    <w:rsid w:val="00594F8A"/>
    <w:rsid w:val="005B5F50"/>
    <w:rsid w:val="005C081B"/>
    <w:rsid w:val="005D0F4C"/>
    <w:rsid w:val="00603D55"/>
    <w:rsid w:val="006044DE"/>
    <w:rsid w:val="0061514E"/>
    <w:rsid w:val="00635984"/>
    <w:rsid w:val="00647055"/>
    <w:rsid w:val="006544DB"/>
    <w:rsid w:val="00661138"/>
    <w:rsid w:val="00670AB3"/>
    <w:rsid w:val="00682374"/>
    <w:rsid w:val="00682A20"/>
    <w:rsid w:val="006957C1"/>
    <w:rsid w:val="006B196D"/>
    <w:rsid w:val="006B6C38"/>
    <w:rsid w:val="006E43A0"/>
    <w:rsid w:val="00717A3B"/>
    <w:rsid w:val="00724B72"/>
    <w:rsid w:val="00732ADB"/>
    <w:rsid w:val="007378E4"/>
    <w:rsid w:val="007479CE"/>
    <w:rsid w:val="00756901"/>
    <w:rsid w:val="0076001D"/>
    <w:rsid w:val="007658F1"/>
    <w:rsid w:val="007744B8"/>
    <w:rsid w:val="00796FEE"/>
    <w:rsid w:val="007C2B4B"/>
    <w:rsid w:val="007D0F40"/>
    <w:rsid w:val="007D1B03"/>
    <w:rsid w:val="007D6A4D"/>
    <w:rsid w:val="0080144D"/>
    <w:rsid w:val="00815333"/>
    <w:rsid w:val="00822F0B"/>
    <w:rsid w:val="00824BA0"/>
    <w:rsid w:val="00825113"/>
    <w:rsid w:val="008334B8"/>
    <w:rsid w:val="00833938"/>
    <w:rsid w:val="008534EB"/>
    <w:rsid w:val="00860140"/>
    <w:rsid w:val="00867150"/>
    <w:rsid w:val="008705DC"/>
    <w:rsid w:val="00874A2A"/>
    <w:rsid w:val="00875DE4"/>
    <w:rsid w:val="00881524"/>
    <w:rsid w:val="008817DF"/>
    <w:rsid w:val="00885D67"/>
    <w:rsid w:val="00886540"/>
    <w:rsid w:val="00886EE4"/>
    <w:rsid w:val="008959F6"/>
    <w:rsid w:val="008C00D1"/>
    <w:rsid w:val="008C6EA6"/>
    <w:rsid w:val="008D2BA7"/>
    <w:rsid w:val="008E0C13"/>
    <w:rsid w:val="008E107B"/>
    <w:rsid w:val="008E35AD"/>
    <w:rsid w:val="008E5B46"/>
    <w:rsid w:val="009021E0"/>
    <w:rsid w:val="009031D6"/>
    <w:rsid w:val="00921F66"/>
    <w:rsid w:val="009263B4"/>
    <w:rsid w:val="00926EF4"/>
    <w:rsid w:val="00930F44"/>
    <w:rsid w:val="009319C6"/>
    <w:rsid w:val="00934CDC"/>
    <w:rsid w:val="00940F02"/>
    <w:rsid w:val="00941A2F"/>
    <w:rsid w:val="0094570A"/>
    <w:rsid w:val="00945F5C"/>
    <w:rsid w:val="00950D65"/>
    <w:rsid w:val="00967933"/>
    <w:rsid w:val="00971CCD"/>
    <w:rsid w:val="00975EEE"/>
    <w:rsid w:val="009816AF"/>
    <w:rsid w:val="00986041"/>
    <w:rsid w:val="00994D9A"/>
    <w:rsid w:val="009C2975"/>
    <w:rsid w:val="009C54AB"/>
    <w:rsid w:val="009C5BBF"/>
    <w:rsid w:val="009D1FB0"/>
    <w:rsid w:val="009D5963"/>
    <w:rsid w:val="009F4E26"/>
    <w:rsid w:val="009F7B9F"/>
    <w:rsid w:val="00A0234F"/>
    <w:rsid w:val="00A12E75"/>
    <w:rsid w:val="00A161B6"/>
    <w:rsid w:val="00A26D56"/>
    <w:rsid w:val="00A27E56"/>
    <w:rsid w:val="00A32215"/>
    <w:rsid w:val="00A35A8C"/>
    <w:rsid w:val="00A37420"/>
    <w:rsid w:val="00A37A17"/>
    <w:rsid w:val="00A42F09"/>
    <w:rsid w:val="00A461E1"/>
    <w:rsid w:val="00A470CE"/>
    <w:rsid w:val="00A70020"/>
    <w:rsid w:val="00A735CF"/>
    <w:rsid w:val="00A85754"/>
    <w:rsid w:val="00A9140C"/>
    <w:rsid w:val="00AA0268"/>
    <w:rsid w:val="00AC0951"/>
    <w:rsid w:val="00AC2167"/>
    <w:rsid w:val="00AC2250"/>
    <w:rsid w:val="00AD1F94"/>
    <w:rsid w:val="00AF22C8"/>
    <w:rsid w:val="00AF2F10"/>
    <w:rsid w:val="00B02BC1"/>
    <w:rsid w:val="00B03B4E"/>
    <w:rsid w:val="00B076DF"/>
    <w:rsid w:val="00B152BF"/>
    <w:rsid w:val="00B206B0"/>
    <w:rsid w:val="00B352C2"/>
    <w:rsid w:val="00B42435"/>
    <w:rsid w:val="00B45B0C"/>
    <w:rsid w:val="00B47751"/>
    <w:rsid w:val="00B536BC"/>
    <w:rsid w:val="00B56C58"/>
    <w:rsid w:val="00B56E14"/>
    <w:rsid w:val="00B6068E"/>
    <w:rsid w:val="00B607EC"/>
    <w:rsid w:val="00B609FF"/>
    <w:rsid w:val="00B63A62"/>
    <w:rsid w:val="00B713B3"/>
    <w:rsid w:val="00B7345A"/>
    <w:rsid w:val="00B9154C"/>
    <w:rsid w:val="00BB1A09"/>
    <w:rsid w:val="00BC5780"/>
    <w:rsid w:val="00BE4EBD"/>
    <w:rsid w:val="00BF4CE1"/>
    <w:rsid w:val="00BF79E0"/>
    <w:rsid w:val="00C00D7F"/>
    <w:rsid w:val="00C14800"/>
    <w:rsid w:val="00C232C8"/>
    <w:rsid w:val="00C24118"/>
    <w:rsid w:val="00C4229E"/>
    <w:rsid w:val="00C5345F"/>
    <w:rsid w:val="00C626E3"/>
    <w:rsid w:val="00C7454F"/>
    <w:rsid w:val="00C8450B"/>
    <w:rsid w:val="00C86CA6"/>
    <w:rsid w:val="00C87E08"/>
    <w:rsid w:val="00C96D8E"/>
    <w:rsid w:val="00CB0887"/>
    <w:rsid w:val="00CB1A54"/>
    <w:rsid w:val="00CB4F29"/>
    <w:rsid w:val="00CB7022"/>
    <w:rsid w:val="00CC34A0"/>
    <w:rsid w:val="00CC3B16"/>
    <w:rsid w:val="00CC7FB6"/>
    <w:rsid w:val="00CD3A59"/>
    <w:rsid w:val="00CE1F89"/>
    <w:rsid w:val="00CE33F0"/>
    <w:rsid w:val="00CE4B94"/>
    <w:rsid w:val="00CE737A"/>
    <w:rsid w:val="00CF2C52"/>
    <w:rsid w:val="00D01B3F"/>
    <w:rsid w:val="00D10B51"/>
    <w:rsid w:val="00D13ED8"/>
    <w:rsid w:val="00D1578A"/>
    <w:rsid w:val="00D244E6"/>
    <w:rsid w:val="00D259DA"/>
    <w:rsid w:val="00D508D8"/>
    <w:rsid w:val="00D5258F"/>
    <w:rsid w:val="00D55981"/>
    <w:rsid w:val="00D6720D"/>
    <w:rsid w:val="00D7533B"/>
    <w:rsid w:val="00D9199C"/>
    <w:rsid w:val="00D92419"/>
    <w:rsid w:val="00DA0EA0"/>
    <w:rsid w:val="00DA62E3"/>
    <w:rsid w:val="00DB3057"/>
    <w:rsid w:val="00DC700A"/>
    <w:rsid w:val="00DD1919"/>
    <w:rsid w:val="00DD1A41"/>
    <w:rsid w:val="00DF5ED5"/>
    <w:rsid w:val="00DF6355"/>
    <w:rsid w:val="00DF736A"/>
    <w:rsid w:val="00E02A63"/>
    <w:rsid w:val="00E0452C"/>
    <w:rsid w:val="00E04A36"/>
    <w:rsid w:val="00E214CB"/>
    <w:rsid w:val="00E24C3F"/>
    <w:rsid w:val="00E30E22"/>
    <w:rsid w:val="00E31829"/>
    <w:rsid w:val="00E40B14"/>
    <w:rsid w:val="00E42815"/>
    <w:rsid w:val="00E564E1"/>
    <w:rsid w:val="00E66801"/>
    <w:rsid w:val="00E80A8C"/>
    <w:rsid w:val="00E93DC3"/>
    <w:rsid w:val="00E9428D"/>
    <w:rsid w:val="00EB5206"/>
    <w:rsid w:val="00EB7385"/>
    <w:rsid w:val="00EC0C3D"/>
    <w:rsid w:val="00EC40C0"/>
    <w:rsid w:val="00ED648A"/>
    <w:rsid w:val="00EE06C0"/>
    <w:rsid w:val="00EE352B"/>
    <w:rsid w:val="00EE6BDA"/>
    <w:rsid w:val="00EF3905"/>
    <w:rsid w:val="00F00FB8"/>
    <w:rsid w:val="00F078A2"/>
    <w:rsid w:val="00F11E02"/>
    <w:rsid w:val="00F319B6"/>
    <w:rsid w:val="00F327F9"/>
    <w:rsid w:val="00F460CB"/>
    <w:rsid w:val="00F53013"/>
    <w:rsid w:val="00F637D7"/>
    <w:rsid w:val="00F82B54"/>
    <w:rsid w:val="00F84B8D"/>
    <w:rsid w:val="00F90F34"/>
    <w:rsid w:val="00F922B3"/>
    <w:rsid w:val="00F97599"/>
    <w:rsid w:val="00FB38E4"/>
    <w:rsid w:val="00FB4AD1"/>
    <w:rsid w:val="00FB5DD6"/>
    <w:rsid w:val="00FB6308"/>
    <w:rsid w:val="00FC0354"/>
    <w:rsid w:val="00FC7B38"/>
    <w:rsid w:val="00FD3619"/>
    <w:rsid w:val="00FE09F8"/>
    <w:rsid w:val="00FF0DBB"/>
    <w:rsid w:val="00FF1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141F"/>
  <w15:docId w15:val="{A3288234-0673-4B01-BF79-59EB7C9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753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0144D"/>
    <w:pPr>
      <w:keepNext/>
      <w:spacing w:before="200"/>
      <w:jc w:val="center"/>
      <w:outlineLvl w:val="2"/>
    </w:pPr>
    <w:rPr>
      <w:rFonts w:eastAsia="Times New Roman" w:cs="Times New Roman"/>
      <w:b/>
      <w:bCs/>
      <w:sz w:val="28"/>
      <w:szCs w:val="24"/>
    </w:rPr>
  </w:style>
  <w:style w:type="paragraph" w:styleId="Heading5">
    <w:name w:val="heading 5"/>
    <w:basedOn w:val="Normal"/>
    <w:next w:val="Normal"/>
    <w:link w:val="Heading5Char"/>
    <w:uiPriority w:val="9"/>
    <w:semiHidden/>
    <w:unhideWhenUsed/>
    <w:qFormat/>
    <w:rsid w:val="00D7533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144D"/>
    <w:rPr>
      <w:rFonts w:eastAsia="Times New Roman" w:cs="Times New Roman"/>
      <w:b/>
      <w:bCs/>
      <w:sz w:val="28"/>
      <w:szCs w:val="24"/>
    </w:rPr>
  </w:style>
  <w:style w:type="paragraph" w:styleId="BodyText">
    <w:name w:val="Body Text"/>
    <w:basedOn w:val="Normal"/>
    <w:link w:val="BodyTextChar"/>
    <w:rsid w:val="0080144D"/>
    <w:pPr>
      <w:spacing w:before="200"/>
    </w:pPr>
    <w:rPr>
      <w:rFonts w:eastAsia="Times New Roman" w:cs="Times New Roman"/>
      <w:sz w:val="28"/>
      <w:szCs w:val="24"/>
      <w:lang w:eastAsia="lv-LV"/>
    </w:rPr>
  </w:style>
  <w:style w:type="character" w:customStyle="1" w:styleId="BodyTextChar">
    <w:name w:val="Body Text Char"/>
    <w:basedOn w:val="DefaultParagraphFont"/>
    <w:link w:val="BodyText"/>
    <w:rsid w:val="0080144D"/>
    <w:rPr>
      <w:rFonts w:eastAsia="Times New Roman" w:cs="Times New Roman"/>
      <w:sz w:val="28"/>
      <w:szCs w:val="24"/>
      <w:lang w:eastAsia="lv-LV"/>
    </w:rPr>
  </w:style>
  <w:style w:type="paragraph" w:styleId="ListParagraph">
    <w:name w:val="List Paragraph"/>
    <w:basedOn w:val="Normal"/>
    <w:uiPriority w:val="34"/>
    <w:qFormat/>
    <w:rsid w:val="0080144D"/>
    <w:pPr>
      <w:ind w:left="720"/>
      <w:contextualSpacing/>
    </w:pPr>
    <w:rPr>
      <w:rFonts w:eastAsia="Times New Roman" w:cs="Times New Roman"/>
      <w:szCs w:val="24"/>
      <w:lang w:eastAsia="lv-LV"/>
    </w:rPr>
  </w:style>
  <w:style w:type="paragraph" w:styleId="Header">
    <w:name w:val="header"/>
    <w:basedOn w:val="Normal"/>
    <w:link w:val="HeaderChar"/>
    <w:uiPriority w:val="99"/>
    <w:unhideWhenUsed/>
    <w:rsid w:val="0080144D"/>
    <w:pPr>
      <w:tabs>
        <w:tab w:val="center" w:pos="4153"/>
        <w:tab w:val="right" w:pos="8306"/>
      </w:tabs>
    </w:pPr>
  </w:style>
  <w:style w:type="character" w:customStyle="1" w:styleId="HeaderChar">
    <w:name w:val="Header Char"/>
    <w:basedOn w:val="DefaultParagraphFont"/>
    <w:link w:val="Header"/>
    <w:uiPriority w:val="99"/>
    <w:rsid w:val="0080144D"/>
  </w:style>
  <w:style w:type="paragraph" w:styleId="Footer">
    <w:name w:val="footer"/>
    <w:basedOn w:val="Normal"/>
    <w:link w:val="FooterChar"/>
    <w:uiPriority w:val="99"/>
    <w:unhideWhenUsed/>
    <w:rsid w:val="0080144D"/>
    <w:pPr>
      <w:tabs>
        <w:tab w:val="center" w:pos="4153"/>
        <w:tab w:val="right" w:pos="8306"/>
      </w:tabs>
    </w:pPr>
  </w:style>
  <w:style w:type="character" w:customStyle="1" w:styleId="FooterChar">
    <w:name w:val="Footer Char"/>
    <w:basedOn w:val="DefaultParagraphFont"/>
    <w:link w:val="Footer"/>
    <w:uiPriority w:val="99"/>
    <w:rsid w:val="0080144D"/>
  </w:style>
  <w:style w:type="paragraph" w:customStyle="1" w:styleId="naisf">
    <w:name w:val="naisf"/>
    <w:basedOn w:val="Normal"/>
    <w:rsid w:val="007744B8"/>
    <w:pPr>
      <w:spacing w:before="100" w:beforeAutospacing="1" w:after="100" w:afterAutospacing="1"/>
      <w:jc w:val="both"/>
    </w:pPr>
    <w:rPr>
      <w:rFonts w:eastAsia="Arial Unicode MS" w:cs="Times New Roman"/>
      <w:szCs w:val="24"/>
    </w:rPr>
  </w:style>
  <w:style w:type="paragraph" w:styleId="NormalWeb">
    <w:name w:val="Normal (Web)"/>
    <w:basedOn w:val="Normal"/>
    <w:uiPriority w:val="99"/>
    <w:rsid w:val="007744B8"/>
    <w:pPr>
      <w:ind w:firstLine="567"/>
      <w:jc w:val="both"/>
    </w:pPr>
    <w:rPr>
      <w:rFonts w:eastAsia="Times New Roman" w:cs="Times New Roman"/>
      <w:szCs w:val="24"/>
    </w:rPr>
  </w:style>
  <w:style w:type="character" w:styleId="CommentReference">
    <w:name w:val="annotation reference"/>
    <w:basedOn w:val="DefaultParagraphFont"/>
    <w:uiPriority w:val="99"/>
    <w:semiHidden/>
    <w:unhideWhenUsed/>
    <w:rsid w:val="008C6EA6"/>
    <w:rPr>
      <w:sz w:val="16"/>
      <w:szCs w:val="16"/>
    </w:rPr>
  </w:style>
  <w:style w:type="paragraph" w:styleId="CommentText">
    <w:name w:val="annotation text"/>
    <w:basedOn w:val="Normal"/>
    <w:link w:val="CommentTextChar"/>
    <w:uiPriority w:val="99"/>
    <w:semiHidden/>
    <w:unhideWhenUsed/>
    <w:rsid w:val="008C6EA6"/>
    <w:rPr>
      <w:sz w:val="20"/>
      <w:szCs w:val="20"/>
    </w:rPr>
  </w:style>
  <w:style w:type="character" w:customStyle="1" w:styleId="CommentTextChar">
    <w:name w:val="Comment Text Char"/>
    <w:basedOn w:val="DefaultParagraphFont"/>
    <w:link w:val="CommentText"/>
    <w:uiPriority w:val="99"/>
    <w:semiHidden/>
    <w:rsid w:val="008C6EA6"/>
    <w:rPr>
      <w:sz w:val="20"/>
      <w:szCs w:val="20"/>
    </w:rPr>
  </w:style>
  <w:style w:type="paragraph" w:styleId="CommentSubject">
    <w:name w:val="annotation subject"/>
    <w:basedOn w:val="CommentText"/>
    <w:next w:val="CommentText"/>
    <w:link w:val="CommentSubjectChar"/>
    <w:uiPriority w:val="99"/>
    <w:semiHidden/>
    <w:unhideWhenUsed/>
    <w:rsid w:val="008C6EA6"/>
    <w:rPr>
      <w:b/>
      <w:bCs/>
    </w:rPr>
  </w:style>
  <w:style w:type="character" w:customStyle="1" w:styleId="CommentSubjectChar">
    <w:name w:val="Comment Subject Char"/>
    <w:basedOn w:val="CommentTextChar"/>
    <w:link w:val="CommentSubject"/>
    <w:uiPriority w:val="99"/>
    <w:semiHidden/>
    <w:rsid w:val="008C6EA6"/>
    <w:rPr>
      <w:b/>
      <w:bCs/>
      <w:sz w:val="20"/>
      <w:szCs w:val="20"/>
    </w:rPr>
  </w:style>
  <w:style w:type="paragraph" w:styleId="BalloonText">
    <w:name w:val="Balloon Text"/>
    <w:basedOn w:val="Normal"/>
    <w:link w:val="BalloonTextChar"/>
    <w:semiHidden/>
    <w:unhideWhenUsed/>
    <w:rsid w:val="008C6EA6"/>
    <w:rPr>
      <w:rFonts w:ascii="Tahoma" w:hAnsi="Tahoma" w:cs="Tahoma"/>
      <w:sz w:val="16"/>
      <w:szCs w:val="16"/>
    </w:rPr>
  </w:style>
  <w:style w:type="character" w:customStyle="1" w:styleId="BalloonTextChar">
    <w:name w:val="Balloon Text Char"/>
    <w:basedOn w:val="DefaultParagraphFont"/>
    <w:link w:val="BalloonText"/>
    <w:uiPriority w:val="99"/>
    <w:semiHidden/>
    <w:rsid w:val="008C6EA6"/>
    <w:rPr>
      <w:rFonts w:ascii="Tahoma" w:hAnsi="Tahoma" w:cs="Tahoma"/>
      <w:sz w:val="16"/>
      <w:szCs w:val="16"/>
    </w:rPr>
  </w:style>
  <w:style w:type="character" w:styleId="Hyperlink">
    <w:name w:val="Hyperlink"/>
    <w:basedOn w:val="DefaultParagraphFont"/>
    <w:uiPriority w:val="99"/>
    <w:unhideWhenUsed/>
    <w:rsid w:val="00A70020"/>
    <w:rPr>
      <w:color w:val="0000FF"/>
      <w:u w:val="single"/>
    </w:rPr>
  </w:style>
  <w:style w:type="paragraph" w:styleId="Revision">
    <w:name w:val="Revision"/>
    <w:hidden/>
    <w:uiPriority w:val="99"/>
    <w:semiHidden/>
    <w:rsid w:val="00302E1D"/>
  </w:style>
  <w:style w:type="paragraph" w:customStyle="1" w:styleId="naisnod">
    <w:name w:val="naisnod"/>
    <w:basedOn w:val="Normal"/>
    <w:rsid w:val="002821DC"/>
    <w:pPr>
      <w:spacing w:before="150" w:after="150"/>
      <w:jc w:val="center"/>
    </w:pPr>
    <w:rPr>
      <w:rFonts w:eastAsia="Times New Roman" w:cs="Times New Roman"/>
      <w:b/>
      <w:bCs/>
      <w:szCs w:val="24"/>
      <w:lang w:eastAsia="lv-LV"/>
    </w:rPr>
  </w:style>
  <w:style w:type="paragraph" w:customStyle="1" w:styleId="naiskr">
    <w:name w:val="naiskr"/>
    <w:basedOn w:val="Normal"/>
    <w:rsid w:val="002821DC"/>
    <w:pPr>
      <w:spacing w:before="75" w:after="75"/>
    </w:pPr>
    <w:rPr>
      <w:rFonts w:eastAsia="Times New Roman" w:cs="Times New Roman"/>
      <w:szCs w:val="24"/>
      <w:lang w:eastAsia="lv-LV"/>
    </w:rPr>
  </w:style>
  <w:style w:type="paragraph" w:customStyle="1" w:styleId="naisc">
    <w:name w:val="naisc"/>
    <w:basedOn w:val="Normal"/>
    <w:rsid w:val="002821DC"/>
    <w:pPr>
      <w:spacing w:before="75" w:after="75"/>
      <w:jc w:val="center"/>
    </w:pPr>
    <w:rPr>
      <w:rFonts w:eastAsia="Times New Roman" w:cs="Times New Roman"/>
      <w:szCs w:val="24"/>
      <w:lang w:eastAsia="lv-LV"/>
    </w:rPr>
  </w:style>
  <w:style w:type="paragraph" w:styleId="NoSpacing">
    <w:name w:val="No Spacing"/>
    <w:uiPriority w:val="1"/>
    <w:qFormat/>
    <w:rsid w:val="002821DC"/>
    <w:rPr>
      <w:rFonts w:eastAsia="Times New Roman" w:cs="Times New Roman"/>
      <w:szCs w:val="24"/>
      <w:lang w:val="en-GB"/>
    </w:rPr>
  </w:style>
  <w:style w:type="character" w:customStyle="1" w:styleId="Heading2Char">
    <w:name w:val="Heading 2 Char"/>
    <w:basedOn w:val="DefaultParagraphFont"/>
    <w:link w:val="Heading2"/>
    <w:uiPriority w:val="9"/>
    <w:semiHidden/>
    <w:rsid w:val="00D7533B"/>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D7533B"/>
    <w:rPr>
      <w:rFonts w:asciiTheme="majorHAnsi" w:eastAsiaTheme="majorEastAsia" w:hAnsiTheme="majorHAnsi" w:cstheme="majorBidi"/>
      <w:color w:val="2E74B5" w:themeColor="accent1" w:themeShade="BF"/>
    </w:rPr>
  </w:style>
  <w:style w:type="paragraph" w:customStyle="1" w:styleId="naislab">
    <w:name w:val="naislab"/>
    <w:basedOn w:val="Normal"/>
    <w:rsid w:val="00D7533B"/>
    <w:pPr>
      <w:spacing w:before="75" w:after="75"/>
      <w:jc w:val="righ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755908">
      <w:bodyDiv w:val="1"/>
      <w:marLeft w:val="0"/>
      <w:marRight w:val="0"/>
      <w:marTop w:val="0"/>
      <w:marBottom w:val="0"/>
      <w:divBdr>
        <w:top w:val="none" w:sz="0" w:space="0" w:color="auto"/>
        <w:left w:val="none" w:sz="0" w:space="0" w:color="auto"/>
        <w:bottom w:val="none" w:sz="0" w:space="0" w:color="auto"/>
        <w:right w:val="none" w:sz="0" w:space="0" w:color="auto"/>
      </w:divBdr>
    </w:div>
    <w:div w:id="1765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likumi.lv/ta/id/16188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ikumi.lv/ta/id/161883"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likumi.lv/ta/id/16188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likumi.lv/ta/id/1618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kumi.lv/ta/id/1618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Jolanta Krastiņa</Vad_x012b_t_x0101_js>
    <NPK xmlns="b6da864e-06a3-40ee-a61e-0cd067b16413">2</NPK>
    <Kategorija xmlns="2e5bb04e-596e-45bd-9003-43ca78b1ba16">MK noteikumu projekts</Kategorija>
    <DKP xmlns="2e5bb04e-596e-45bd-9003-43ca78b1ba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6D42-FC8D-4881-B3C8-53E8F0FD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B1F8B-37C6-42D0-87F9-2D689B213543}">
  <ds:schemaRefs>
    <ds:schemaRef ds:uri="http://purl.org/dc/elements/1.1/"/>
    <ds:schemaRef ds:uri="http://schemas.microsoft.com/office/2006/metadata/properties"/>
    <ds:schemaRef ds:uri="2e5bb04e-596e-45bd-9003-43ca78b1ba1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6da864e-06a3-40ee-a61e-0cd067b16413"/>
    <ds:schemaRef ds:uri="http://www.w3.org/XML/1998/namespace"/>
    <ds:schemaRef ds:uri="http://purl.org/dc/dcmitype/"/>
  </ds:schemaRefs>
</ds:datastoreItem>
</file>

<file path=customXml/itemProps3.xml><?xml version="1.0" encoding="utf-8"?>
<ds:datastoreItem xmlns:ds="http://schemas.openxmlformats.org/officeDocument/2006/customXml" ds:itemID="{B6EBC567-3D39-4C29-8644-78B8846DA722}">
  <ds:schemaRefs>
    <ds:schemaRef ds:uri="http://schemas.microsoft.com/sharepoint/v3/contenttype/forms"/>
  </ds:schemaRefs>
</ds:datastoreItem>
</file>

<file path=customXml/itemProps4.xml><?xml version="1.0" encoding="utf-8"?>
<ds:datastoreItem xmlns:ds="http://schemas.openxmlformats.org/officeDocument/2006/customXml" ds:itemID="{4A79733B-6169-45D9-BAFE-5BA6C228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5891</Words>
  <Characters>3358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Grozījumi 2007.gada 31.jūlija noteikumos Nr.525 "Kārtība, kādā atsevišķiem naftas produktiem piemēro samazinātu akcīzes nodokļa likmi vai atbrīvojumu no akcīzes nodokļa"</vt:lpstr>
    </vt:vector>
  </TitlesOfParts>
  <Manager>NND</Manager>
  <Company>FM</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2007.gada 31.jūlija noteikumos Nr.525 "Kārtība, kādā atsevišķiem naftas produktiem piemēro samazinātu akcīzes nodokļa likmi vai atbrīvojumu no akcīzes nodokļa"</dc:title>
  <dc:subject>MK noteikumu projekts</dc:subject>
  <dc:creator>gunta.puzule@fm.gov.lv</dc:creator>
  <dc:description>Gunta.Puzule@fm.gov.vl; 67095521</dc:description>
  <cp:lastModifiedBy>Inguna Dancīte</cp:lastModifiedBy>
  <cp:revision>2</cp:revision>
  <cp:lastPrinted>2019-05-24T07:13:00Z</cp:lastPrinted>
  <dcterms:created xsi:type="dcterms:W3CDTF">2021-07-02T04:32:00Z</dcterms:created>
  <dcterms:modified xsi:type="dcterms:W3CDTF">2021-07-02T04:32:00Z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