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A5E99" w14:textId="77777777" w:rsidR="00EF7F59" w:rsidRPr="0068604D" w:rsidRDefault="00EF7F59" w:rsidP="006F1E9E">
      <w:pPr>
        <w:ind w:left="1170" w:hanging="1028"/>
        <w:contextualSpacing/>
        <w:jc w:val="center"/>
        <w:rPr>
          <w:rFonts w:eastAsia="Times New Roman" w:cs="Times New Roman"/>
          <w:b/>
          <w:iCs/>
          <w:sz w:val="26"/>
          <w:szCs w:val="26"/>
        </w:rPr>
      </w:pPr>
      <w:r w:rsidRPr="0068604D">
        <w:rPr>
          <w:rFonts w:eastAsia="Times New Roman" w:cs="Times New Roman"/>
          <w:b/>
          <w:iCs/>
          <w:sz w:val="26"/>
          <w:szCs w:val="26"/>
        </w:rPr>
        <w:t>Uzziņa par tiesību akta projektu</w:t>
      </w:r>
    </w:p>
    <w:p w14:paraId="1F4BBCDF" w14:textId="24169E2B" w:rsidR="006F1E9E" w:rsidRPr="0068604D" w:rsidRDefault="0041618C" w:rsidP="006F1E9E">
      <w:pPr>
        <w:jc w:val="center"/>
        <w:rPr>
          <w:rFonts w:cs="Times New Roman"/>
          <w:sz w:val="26"/>
          <w:szCs w:val="26"/>
        </w:rPr>
      </w:pPr>
      <w:r>
        <w:rPr>
          <w:rFonts w:cs="Times New Roman"/>
          <w:sz w:val="26"/>
          <w:szCs w:val="26"/>
        </w:rPr>
        <w:t>02.08</w:t>
      </w:r>
      <w:r w:rsidR="00C33831" w:rsidRPr="00FE5B8F">
        <w:rPr>
          <w:rFonts w:cs="Times New Roman"/>
          <w:sz w:val="26"/>
          <w:szCs w:val="26"/>
        </w:rPr>
        <w:t>.</w:t>
      </w:r>
      <w:r w:rsidR="007F4C11" w:rsidRPr="00FE5B8F">
        <w:rPr>
          <w:rFonts w:cs="Times New Roman"/>
          <w:sz w:val="26"/>
          <w:szCs w:val="26"/>
        </w:rPr>
        <w:t>20</w:t>
      </w:r>
      <w:r w:rsidR="007F4C11">
        <w:rPr>
          <w:rFonts w:cs="Times New Roman"/>
          <w:sz w:val="26"/>
          <w:szCs w:val="26"/>
        </w:rPr>
        <w:t>21</w:t>
      </w:r>
      <w:r w:rsidR="00C33831" w:rsidRPr="00FE5B8F">
        <w:rPr>
          <w:rFonts w:cs="Times New Roman"/>
          <w:sz w:val="26"/>
          <w:szCs w:val="26"/>
        </w:rPr>
        <w:t>.</w:t>
      </w:r>
    </w:p>
    <w:p w14:paraId="37996DB6" w14:textId="77777777" w:rsidR="009A3C38" w:rsidRPr="00FE5B8F" w:rsidRDefault="009A3C38" w:rsidP="006F1E9E">
      <w:pPr>
        <w:jc w:val="center"/>
        <w:rPr>
          <w:rFonts w:cs="Times New Roman"/>
          <w:sz w:val="26"/>
          <w:szCs w:val="26"/>
        </w:rPr>
      </w:pPr>
    </w:p>
    <w:tbl>
      <w:tblPr>
        <w:tblW w:w="946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2835"/>
        <w:gridCol w:w="5918"/>
      </w:tblGrid>
      <w:tr w:rsidR="00EF7F59" w:rsidRPr="0068604D" w14:paraId="2190B69E" w14:textId="77777777" w:rsidTr="4D3A531B">
        <w:tc>
          <w:tcPr>
            <w:tcW w:w="710" w:type="dxa"/>
            <w:vAlign w:val="center"/>
          </w:tcPr>
          <w:p w14:paraId="1412A986" w14:textId="77777777" w:rsidR="00EF7F59" w:rsidRPr="0068604D" w:rsidRDefault="00EF7F59" w:rsidP="00EF7F59">
            <w:pPr>
              <w:jc w:val="center"/>
              <w:rPr>
                <w:rFonts w:eastAsia="Times New Roman" w:cs="Times New Roman"/>
                <w:sz w:val="26"/>
                <w:szCs w:val="26"/>
              </w:rPr>
            </w:pPr>
            <w:r w:rsidRPr="0068604D">
              <w:rPr>
                <w:rFonts w:eastAsia="Times New Roman" w:cs="Times New Roman"/>
                <w:sz w:val="26"/>
                <w:szCs w:val="26"/>
              </w:rPr>
              <w:t>№</w:t>
            </w:r>
          </w:p>
        </w:tc>
        <w:tc>
          <w:tcPr>
            <w:tcW w:w="2835" w:type="dxa"/>
            <w:vAlign w:val="center"/>
          </w:tcPr>
          <w:p w14:paraId="2AFE3B52" w14:textId="77777777" w:rsidR="00EF7F59" w:rsidRPr="0068604D" w:rsidRDefault="00EF7F59" w:rsidP="00EF7F59">
            <w:pPr>
              <w:jc w:val="center"/>
              <w:rPr>
                <w:rFonts w:eastAsia="Times New Roman" w:cs="Times New Roman"/>
                <w:sz w:val="26"/>
                <w:szCs w:val="26"/>
              </w:rPr>
            </w:pPr>
            <w:r w:rsidRPr="0068604D">
              <w:rPr>
                <w:rFonts w:eastAsia="Times New Roman" w:cs="Times New Roman"/>
                <w:sz w:val="26"/>
                <w:szCs w:val="26"/>
              </w:rPr>
              <w:t>Sniedzamā informācija</w:t>
            </w:r>
          </w:p>
        </w:tc>
        <w:tc>
          <w:tcPr>
            <w:tcW w:w="5918" w:type="dxa"/>
            <w:vAlign w:val="center"/>
          </w:tcPr>
          <w:p w14:paraId="763670C2" w14:textId="77777777" w:rsidR="00EF7F59" w:rsidRPr="0068604D" w:rsidRDefault="00EF7F59" w:rsidP="00EF7F59">
            <w:pPr>
              <w:jc w:val="center"/>
              <w:rPr>
                <w:rFonts w:eastAsia="Times New Roman" w:cs="Times New Roman"/>
                <w:sz w:val="26"/>
                <w:szCs w:val="26"/>
              </w:rPr>
            </w:pPr>
            <w:r w:rsidRPr="0068604D">
              <w:rPr>
                <w:rFonts w:eastAsia="Times New Roman" w:cs="Times New Roman"/>
                <w:sz w:val="26"/>
                <w:szCs w:val="26"/>
              </w:rPr>
              <w:t>Informācija par projektu</w:t>
            </w:r>
          </w:p>
        </w:tc>
      </w:tr>
      <w:tr w:rsidR="00671CA8" w:rsidRPr="0068604D" w14:paraId="7D115C22" w14:textId="77777777" w:rsidTr="4D3A531B">
        <w:tc>
          <w:tcPr>
            <w:tcW w:w="710" w:type="dxa"/>
          </w:tcPr>
          <w:p w14:paraId="47BA93DB" w14:textId="77777777" w:rsidR="00EF7F59" w:rsidRPr="0068604D" w:rsidRDefault="00EF7F59" w:rsidP="00EF7F59">
            <w:pPr>
              <w:rPr>
                <w:rFonts w:eastAsia="Times New Roman" w:cs="Times New Roman"/>
                <w:sz w:val="26"/>
                <w:szCs w:val="26"/>
              </w:rPr>
            </w:pPr>
          </w:p>
        </w:tc>
        <w:tc>
          <w:tcPr>
            <w:tcW w:w="8753" w:type="dxa"/>
            <w:gridSpan w:val="2"/>
          </w:tcPr>
          <w:p w14:paraId="5BC704D6" w14:textId="23800258" w:rsidR="00D91405" w:rsidRPr="0068604D" w:rsidRDefault="00C424AA" w:rsidP="0085369E">
            <w:pPr>
              <w:keepNext/>
              <w:jc w:val="center"/>
              <w:outlineLvl w:val="3"/>
              <w:rPr>
                <w:rFonts w:cs="Times New Roman"/>
                <w:b/>
                <w:bCs/>
                <w:sz w:val="26"/>
                <w:szCs w:val="26"/>
              </w:rPr>
            </w:pPr>
            <w:r w:rsidRPr="0068604D">
              <w:rPr>
                <w:rFonts w:cs="Times New Roman"/>
                <w:b/>
                <w:bCs/>
                <w:sz w:val="26"/>
                <w:szCs w:val="26"/>
              </w:rPr>
              <w:t>Grozījumi Ministru kabineta 20</w:t>
            </w:r>
            <w:r w:rsidR="00782DC2" w:rsidRPr="0068604D">
              <w:rPr>
                <w:rFonts w:cs="Times New Roman"/>
                <w:b/>
                <w:bCs/>
                <w:sz w:val="26"/>
                <w:szCs w:val="26"/>
              </w:rPr>
              <w:t>1</w:t>
            </w:r>
            <w:r w:rsidRPr="0068604D">
              <w:rPr>
                <w:rFonts w:cs="Times New Roman"/>
                <w:b/>
                <w:bCs/>
                <w:sz w:val="26"/>
                <w:szCs w:val="26"/>
              </w:rPr>
              <w:t>8.</w:t>
            </w:r>
            <w:r w:rsidR="007F4C11">
              <w:rPr>
                <w:rFonts w:cs="Times New Roman"/>
                <w:b/>
                <w:bCs/>
                <w:sz w:val="26"/>
                <w:szCs w:val="26"/>
              </w:rPr>
              <w:t> </w:t>
            </w:r>
            <w:r w:rsidRPr="0068604D">
              <w:rPr>
                <w:rFonts w:cs="Times New Roman"/>
                <w:b/>
                <w:bCs/>
                <w:sz w:val="26"/>
                <w:szCs w:val="26"/>
              </w:rPr>
              <w:t xml:space="preserve">gada </w:t>
            </w:r>
            <w:r w:rsidR="00782DC2" w:rsidRPr="0068604D">
              <w:rPr>
                <w:rFonts w:cs="Times New Roman"/>
                <w:b/>
                <w:bCs/>
                <w:sz w:val="26"/>
                <w:szCs w:val="26"/>
              </w:rPr>
              <w:t>30</w:t>
            </w:r>
            <w:r w:rsidRPr="0068604D">
              <w:rPr>
                <w:rFonts w:cs="Times New Roman"/>
                <w:b/>
                <w:bCs/>
                <w:sz w:val="26"/>
                <w:szCs w:val="26"/>
              </w:rPr>
              <w:t>.</w:t>
            </w:r>
            <w:r w:rsidR="007F4C11">
              <w:rPr>
                <w:rFonts w:cs="Times New Roman"/>
                <w:b/>
                <w:bCs/>
                <w:sz w:val="26"/>
                <w:szCs w:val="26"/>
              </w:rPr>
              <w:t> </w:t>
            </w:r>
            <w:r w:rsidR="00782DC2" w:rsidRPr="0068604D">
              <w:rPr>
                <w:rFonts w:cs="Times New Roman"/>
                <w:b/>
                <w:bCs/>
                <w:sz w:val="26"/>
                <w:szCs w:val="26"/>
              </w:rPr>
              <w:t>oktobra</w:t>
            </w:r>
            <w:r w:rsidRPr="0068604D">
              <w:rPr>
                <w:rFonts w:cs="Times New Roman"/>
                <w:b/>
                <w:bCs/>
                <w:sz w:val="26"/>
                <w:szCs w:val="26"/>
              </w:rPr>
              <w:t xml:space="preserve"> noteikumos Nr.6</w:t>
            </w:r>
            <w:r w:rsidR="00524CE7">
              <w:rPr>
                <w:rFonts w:cs="Times New Roman"/>
                <w:b/>
                <w:bCs/>
                <w:sz w:val="26"/>
                <w:szCs w:val="26"/>
              </w:rPr>
              <w:t>6</w:t>
            </w:r>
            <w:r w:rsidR="00782DC2" w:rsidRPr="0068604D">
              <w:rPr>
                <w:rFonts w:cs="Times New Roman"/>
                <w:b/>
                <w:bCs/>
                <w:sz w:val="26"/>
                <w:szCs w:val="26"/>
              </w:rPr>
              <w:t>2</w:t>
            </w:r>
            <w:r w:rsidRPr="0068604D">
              <w:rPr>
                <w:rFonts w:cs="Times New Roman"/>
                <w:b/>
                <w:bCs/>
                <w:sz w:val="26"/>
                <w:szCs w:val="26"/>
              </w:rPr>
              <w:t xml:space="preserve"> “Noteikumi par iedzīvotāju ienākuma nodokļa</w:t>
            </w:r>
            <w:r w:rsidR="00782DC2" w:rsidRPr="0068604D">
              <w:rPr>
                <w:rFonts w:cs="Times New Roman"/>
                <w:b/>
                <w:bCs/>
                <w:sz w:val="26"/>
                <w:szCs w:val="26"/>
              </w:rPr>
              <w:t xml:space="preserve"> deklarācijām un to aizpildīšanas kārtību</w:t>
            </w:r>
            <w:r w:rsidRPr="0068604D">
              <w:rPr>
                <w:rFonts w:cs="Times New Roman"/>
                <w:b/>
                <w:bCs/>
                <w:sz w:val="26"/>
                <w:szCs w:val="26"/>
              </w:rPr>
              <w:t>””</w:t>
            </w:r>
          </w:p>
        </w:tc>
      </w:tr>
      <w:tr w:rsidR="00C150A3" w:rsidRPr="0068604D" w14:paraId="3D31975E" w14:textId="77777777" w:rsidTr="4D3A531B">
        <w:tc>
          <w:tcPr>
            <w:tcW w:w="710" w:type="dxa"/>
            <w:vAlign w:val="center"/>
          </w:tcPr>
          <w:p w14:paraId="1E086EC1" w14:textId="77777777" w:rsidR="008E0635" w:rsidRPr="0068604D" w:rsidRDefault="00165969" w:rsidP="00165969">
            <w:pPr>
              <w:ind w:left="284"/>
              <w:contextualSpacing/>
              <w:jc w:val="center"/>
              <w:rPr>
                <w:rFonts w:eastAsia="Calibri" w:cs="Times New Roman"/>
                <w:sz w:val="26"/>
                <w:szCs w:val="26"/>
              </w:rPr>
            </w:pPr>
            <w:r w:rsidRPr="0068604D">
              <w:rPr>
                <w:rFonts w:eastAsia="Calibri" w:cs="Times New Roman"/>
                <w:sz w:val="26"/>
                <w:szCs w:val="26"/>
              </w:rPr>
              <w:t>1.</w:t>
            </w:r>
          </w:p>
        </w:tc>
        <w:tc>
          <w:tcPr>
            <w:tcW w:w="2835" w:type="dxa"/>
          </w:tcPr>
          <w:p w14:paraId="448D92E4" w14:textId="77777777" w:rsidR="008E0635" w:rsidRPr="0068604D" w:rsidRDefault="008E0635" w:rsidP="00EF7F59">
            <w:pPr>
              <w:jc w:val="both"/>
              <w:rPr>
                <w:rFonts w:eastAsia="Times New Roman" w:cs="Times New Roman"/>
                <w:sz w:val="26"/>
                <w:szCs w:val="26"/>
              </w:rPr>
            </w:pPr>
            <w:r w:rsidRPr="0068604D">
              <w:rPr>
                <w:rFonts w:eastAsia="Times New Roman" w:cs="Times New Roman"/>
                <w:sz w:val="26"/>
                <w:szCs w:val="26"/>
              </w:rPr>
              <w:t>Projekta izstrādes nepieciešamības pamatojums</w:t>
            </w:r>
          </w:p>
        </w:tc>
        <w:tc>
          <w:tcPr>
            <w:tcW w:w="5918" w:type="dxa"/>
          </w:tcPr>
          <w:p w14:paraId="06491830" w14:textId="0854950C" w:rsidR="00C33831" w:rsidRPr="0068604D" w:rsidRDefault="00220833" w:rsidP="0044110A">
            <w:pPr>
              <w:jc w:val="both"/>
              <w:rPr>
                <w:rFonts w:eastAsia="Times New Roman" w:cs="Times New Roman"/>
                <w:sz w:val="26"/>
                <w:szCs w:val="26"/>
              </w:rPr>
            </w:pPr>
            <w:r>
              <w:rPr>
                <w:rFonts w:eastAsia="Times New Roman" w:cs="Times New Roman"/>
                <w:sz w:val="26"/>
                <w:szCs w:val="26"/>
              </w:rPr>
              <w:t>L</w:t>
            </w:r>
            <w:r w:rsidRPr="00220833">
              <w:rPr>
                <w:rFonts w:eastAsia="Times New Roman" w:cs="Times New Roman"/>
                <w:sz w:val="26"/>
                <w:szCs w:val="26"/>
              </w:rPr>
              <w:t>ikum</w:t>
            </w:r>
            <w:r>
              <w:rPr>
                <w:rFonts w:eastAsia="Times New Roman" w:cs="Times New Roman"/>
                <w:sz w:val="26"/>
                <w:szCs w:val="26"/>
              </w:rPr>
              <w:t>a</w:t>
            </w:r>
            <w:r w:rsidRPr="00220833">
              <w:rPr>
                <w:rFonts w:eastAsia="Times New Roman" w:cs="Times New Roman"/>
                <w:sz w:val="26"/>
                <w:szCs w:val="26"/>
              </w:rPr>
              <w:t xml:space="preserve"> “Par iedzīvotāju ienākuma nodokli”” (</w:t>
            </w:r>
            <w:r w:rsidRPr="00220833">
              <w:rPr>
                <w:rFonts w:eastAsia="Times New Roman" w:cs="Times New Roman"/>
                <w:i/>
                <w:sz w:val="26"/>
                <w:szCs w:val="26"/>
              </w:rPr>
              <w:t>redakcijā, kas stājās spēkā 2021. gada 1. janvārī</w:t>
            </w:r>
            <w:r w:rsidRPr="00220833">
              <w:rPr>
                <w:rFonts w:eastAsia="Times New Roman" w:cs="Times New Roman"/>
                <w:sz w:val="26"/>
                <w:szCs w:val="26"/>
              </w:rPr>
              <w:t xml:space="preserve">) </w:t>
            </w:r>
            <w:r w:rsidRPr="00220833">
              <w:rPr>
                <w:rFonts w:eastAsia="Times New Roman" w:cs="Times New Roman"/>
                <w:iCs/>
                <w:sz w:val="26"/>
                <w:szCs w:val="26"/>
              </w:rPr>
              <w:t>11. panta 3.</w:t>
            </w:r>
            <w:r w:rsidRPr="00220833">
              <w:rPr>
                <w:rFonts w:eastAsia="Times New Roman" w:cs="Times New Roman"/>
                <w:iCs/>
                <w:sz w:val="26"/>
                <w:szCs w:val="26"/>
                <w:vertAlign w:val="superscript"/>
              </w:rPr>
              <w:t>5</w:t>
            </w:r>
            <w:r w:rsidRPr="00220833">
              <w:rPr>
                <w:rFonts w:eastAsia="Times New Roman" w:cs="Times New Roman"/>
                <w:iCs/>
                <w:sz w:val="26"/>
                <w:szCs w:val="26"/>
              </w:rPr>
              <w:t> daļa, 12. panta četrpadsmitā daļa un 15. panta 19.</w:t>
            </w:r>
            <w:r w:rsidRPr="00220833">
              <w:rPr>
                <w:rFonts w:eastAsia="Times New Roman" w:cs="Times New Roman"/>
                <w:iCs/>
                <w:sz w:val="26"/>
                <w:szCs w:val="26"/>
                <w:vertAlign w:val="superscript"/>
              </w:rPr>
              <w:t>1</w:t>
            </w:r>
            <w:r w:rsidRPr="00220833">
              <w:rPr>
                <w:rFonts w:eastAsia="Times New Roman" w:cs="Times New Roman"/>
                <w:iCs/>
                <w:sz w:val="26"/>
                <w:szCs w:val="26"/>
              </w:rPr>
              <w:t> daļa</w:t>
            </w:r>
            <w:r w:rsidR="0044110A">
              <w:rPr>
                <w:rFonts w:eastAsia="Times New Roman" w:cs="Times New Roman"/>
                <w:sz w:val="26"/>
                <w:szCs w:val="26"/>
              </w:rPr>
              <w:t xml:space="preserve"> papildina esošās tiesību normas ar papildus noteikumiem kā nosakāms no saimnieciskās darbības gūtais ienākums, maksātāja gada neapliekamais minimums un nodokļa likmes un to piemērošanu. Tādēļ ir n</w:t>
            </w:r>
            <w:r w:rsidR="00C00B22" w:rsidRPr="00C00B22">
              <w:rPr>
                <w:rFonts w:eastAsia="Times New Roman" w:cs="Times New Roman"/>
                <w:sz w:val="26"/>
                <w:szCs w:val="26"/>
              </w:rPr>
              <w:t>epieciešams papildināt Ministru kabineta 20</w:t>
            </w:r>
            <w:r w:rsidR="00C00B22">
              <w:rPr>
                <w:rFonts w:eastAsia="Times New Roman" w:cs="Times New Roman"/>
                <w:sz w:val="26"/>
                <w:szCs w:val="26"/>
              </w:rPr>
              <w:t>1</w:t>
            </w:r>
            <w:r w:rsidR="00C00B22" w:rsidRPr="00C00B22">
              <w:rPr>
                <w:rFonts w:eastAsia="Times New Roman" w:cs="Times New Roman"/>
                <w:sz w:val="26"/>
                <w:szCs w:val="26"/>
              </w:rPr>
              <w:t>8. gada 25. </w:t>
            </w:r>
            <w:r w:rsidR="00C00B22">
              <w:rPr>
                <w:rFonts w:eastAsia="Times New Roman" w:cs="Times New Roman"/>
                <w:sz w:val="26"/>
                <w:szCs w:val="26"/>
              </w:rPr>
              <w:t>oktobr</w:t>
            </w:r>
            <w:r w:rsidR="00C00B22" w:rsidRPr="00C00B22">
              <w:rPr>
                <w:rFonts w:eastAsia="Times New Roman" w:cs="Times New Roman"/>
                <w:sz w:val="26"/>
                <w:szCs w:val="26"/>
              </w:rPr>
              <w:t>a noteikumu</w:t>
            </w:r>
            <w:r w:rsidR="00C00B22">
              <w:rPr>
                <w:rFonts w:eastAsia="Times New Roman" w:cs="Times New Roman"/>
                <w:sz w:val="26"/>
                <w:szCs w:val="26"/>
              </w:rPr>
              <w:t>s</w:t>
            </w:r>
            <w:r w:rsidR="00C00B22" w:rsidRPr="00C00B22">
              <w:rPr>
                <w:rFonts w:eastAsia="Times New Roman" w:cs="Times New Roman"/>
                <w:sz w:val="26"/>
                <w:szCs w:val="26"/>
              </w:rPr>
              <w:t xml:space="preserve"> Nr.6</w:t>
            </w:r>
            <w:r w:rsidR="00C00B22">
              <w:rPr>
                <w:rFonts w:eastAsia="Times New Roman" w:cs="Times New Roman"/>
                <w:sz w:val="26"/>
                <w:szCs w:val="26"/>
              </w:rPr>
              <w:t>62</w:t>
            </w:r>
            <w:r w:rsidR="00C00B22" w:rsidRPr="00C00B22">
              <w:rPr>
                <w:rFonts w:eastAsia="Times New Roman" w:cs="Times New Roman"/>
                <w:sz w:val="26"/>
                <w:szCs w:val="26"/>
              </w:rPr>
              <w:t xml:space="preserve"> “Noteikumi par iedzīvotāju ienākuma nodokļa deklarācijām un to aizpildīšanas kārtību”</w:t>
            </w:r>
            <w:r w:rsidR="00C00B22">
              <w:rPr>
                <w:rFonts w:eastAsia="Times New Roman" w:cs="Times New Roman"/>
                <w:sz w:val="26"/>
                <w:szCs w:val="26"/>
              </w:rPr>
              <w:t xml:space="preserve">, lai </w:t>
            </w:r>
            <w:r>
              <w:rPr>
                <w:rFonts w:eastAsia="Times New Roman" w:cs="Times New Roman"/>
                <w:sz w:val="26"/>
                <w:szCs w:val="26"/>
              </w:rPr>
              <w:t>nodrošināt</w:t>
            </w:r>
            <w:r w:rsidR="0044110A">
              <w:rPr>
                <w:rFonts w:eastAsia="Times New Roman" w:cs="Times New Roman"/>
                <w:sz w:val="26"/>
                <w:szCs w:val="26"/>
              </w:rPr>
              <w:t>u</w:t>
            </w:r>
            <w:r>
              <w:rPr>
                <w:rFonts w:eastAsia="Times New Roman" w:cs="Times New Roman"/>
                <w:sz w:val="26"/>
                <w:szCs w:val="26"/>
              </w:rPr>
              <w:t xml:space="preserve"> minētā likuma norm</w:t>
            </w:r>
            <w:r w:rsidR="0044110A">
              <w:rPr>
                <w:rFonts w:eastAsia="Times New Roman" w:cs="Times New Roman"/>
                <w:sz w:val="26"/>
                <w:szCs w:val="26"/>
              </w:rPr>
              <w:t>u</w:t>
            </w:r>
            <w:r>
              <w:rPr>
                <w:rFonts w:eastAsia="Times New Roman" w:cs="Times New Roman"/>
                <w:sz w:val="26"/>
                <w:szCs w:val="26"/>
              </w:rPr>
              <w:t xml:space="preserve"> izpildi un </w:t>
            </w:r>
            <w:r w:rsidR="002B5C2C">
              <w:rPr>
                <w:rFonts w:eastAsia="Times New Roman" w:cs="Times New Roman"/>
                <w:sz w:val="26"/>
                <w:szCs w:val="26"/>
              </w:rPr>
              <w:t xml:space="preserve">noteiktu </w:t>
            </w:r>
            <w:r w:rsidR="00C00B22">
              <w:rPr>
                <w:rFonts w:eastAsia="Times New Roman" w:cs="Times New Roman"/>
                <w:sz w:val="26"/>
                <w:szCs w:val="26"/>
              </w:rPr>
              <w:t xml:space="preserve">kārtību, kādā jāaizpilda gada ienākumu deklarācija </w:t>
            </w:r>
            <w:r w:rsidR="00C00B22" w:rsidRPr="00C00B22">
              <w:rPr>
                <w:rFonts w:eastAsia="Times New Roman" w:cs="Times New Roman"/>
                <w:sz w:val="26"/>
                <w:szCs w:val="26"/>
              </w:rPr>
              <w:t>profesionāl</w:t>
            </w:r>
            <w:r w:rsidR="00121FE6">
              <w:rPr>
                <w:rFonts w:eastAsia="Times New Roman" w:cs="Times New Roman"/>
                <w:sz w:val="26"/>
                <w:szCs w:val="26"/>
              </w:rPr>
              <w:t>i</w:t>
            </w:r>
            <w:r w:rsidR="00C00B22">
              <w:rPr>
                <w:rFonts w:eastAsia="Times New Roman" w:cs="Times New Roman"/>
                <w:sz w:val="26"/>
                <w:szCs w:val="26"/>
              </w:rPr>
              <w:t>em</w:t>
            </w:r>
            <w:r w:rsidR="00C00B22" w:rsidRPr="00C00B22">
              <w:rPr>
                <w:rFonts w:eastAsia="Times New Roman" w:cs="Times New Roman"/>
                <w:sz w:val="26"/>
                <w:szCs w:val="26"/>
              </w:rPr>
              <w:t xml:space="preserve"> sportist</w:t>
            </w:r>
            <w:r w:rsidR="00C00B22">
              <w:rPr>
                <w:rFonts w:eastAsia="Times New Roman" w:cs="Times New Roman"/>
                <w:sz w:val="26"/>
                <w:szCs w:val="26"/>
              </w:rPr>
              <w:t>iem</w:t>
            </w:r>
            <w:r w:rsidR="00C00B22" w:rsidRPr="00C00B22">
              <w:rPr>
                <w:rFonts w:eastAsia="Times New Roman" w:cs="Times New Roman"/>
                <w:sz w:val="26"/>
                <w:szCs w:val="26"/>
              </w:rPr>
              <w:t xml:space="preserve">, </w:t>
            </w:r>
            <w:r w:rsidR="00C00B22">
              <w:rPr>
                <w:rFonts w:eastAsia="Times New Roman" w:cs="Times New Roman"/>
                <w:sz w:val="26"/>
                <w:szCs w:val="26"/>
              </w:rPr>
              <w:t xml:space="preserve">saņemot </w:t>
            </w:r>
            <w:r w:rsidR="00C00B22" w:rsidRPr="00C00B22">
              <w:rPr>
                <w:rFonts w:eastAsia="Times New Roman" w:cs="Times New Roman"/>
                <w:sz w:val="26"/>
                <w:szCs w:val="26"/>
              </w:rPr>
              <w:t>algotā darba ienākum</w:t>
            </w:r>
            <w:r w:rsidR="00C00B22">
              <w:rPr>
                <w:rFonts w:eastAsia="Times New Roman" w:cs="Times New Roman"/>
                <w:sz w:val="26"/>
                <w:szCs w:val="26"/>
              </w:rPr>
              <w:t>u</w:t>
            </w:r>
            <w:r w:rsidR="00C00B22" w:rsidRPr="00C00B22">
              <w:rPr>
                <w:rFonts w:eastAsia="Times New Roman" w:cs="Times New Roman"/>
                <w:sz w:val="26"/>
                <w:szCs w:val="26"/>
              </w:rPr>
              <w:t xml:space="preserve"> no profesionālā sporta</w:t>
            </w:r>
            <w:r w:rsidR="009D3D38">
              <w:rPr>
                <w:rFonts w:eastAsia="Times New Roman" w:cs="Times New Roman"/>
                <w:sz w:val="26"/>
                <w:szCs w:val="26"/>
              </w:rPr>
              <w:t xml:space="preserve">, </w:t>
            </w:r>
            <w:r w:rsidR="00C00B22">
              <w:rPr>
                <w:rFonts w:eastAsia="Times New Roman" w:cs="Times New Roman"/>
                <w:sz w:val="26"/>
                <w:szCs w:val="26"/>
              </w:rPr>
              <w:t>saimnieciskās darbības veicējiem, saņemot samaksu par intelektu</w:t>
            </w:r>
            <w:r w:rsidR="0003014A">
              <w:rPr>
                <w:rFonts w:eastAsia="Times New Roman" w:cs="Times New Roman"/>
                <w:sz w:val="26"/>
                <w:szCs w:val="26"/>
              </w:rPr>
              <w:t xml:space="preserve">ālo īpašumu,  </w:t>
            </w:r>
            <w:proofErr w:type="spellStart"/>
            <w:r w:rsidR="0003014A" w:rsidRPr="0003014A">
              <w:rPr>
                <w:rFonts w:eastAsia="Times New Roman" w:cs="Times New Roman"/>
                <w:sz w:val="26"/>
                <w:szCs w:val="26"/>
              </w:rPr>
              <w:t>remigrējuš</w:t>
            </w:r>
            <w:r w:rsidR="0003014A">
              <w:rPr>
                <w:rFonts w:eastAsia="Times New Roman" w:cs="Times New Roman"/>
                <w:sz w:val="26"/>
                <w:szCs w:val="26"/>
              </w:rPr>
              <w:t>iem</w:t>
            </w:r>
            <w:proofErr w:type="spellEnd"/>
            <w:r w:rsidR="0003014A" w:rsidRPr="0003014A">
              <w:rPr>
                <w:rFonts w:eastAsia="Times New Roman" w:cs="Times New Roman"/>
                <w:sz w:val="26"/>
                <w:szCs w:val="26"/>
              </w:rPr>
              <w:t xml:space="preserve"> diasporas locekļ</w:t>
            </w:r>
            <w:r w:rsidR="0003014A">
              <w:rPr>
                <w:rFonts w:eastAsia="Times New Roman" w:cs="Times New Roman"/>
                <w:sz w:val="26"/>
                <w:szCs w:val="26"/>
              </w:rPr>
              <w:t>iem,</w:t>
            </w:r>
            <w:r w:rsidR="0003014A" w:rsidRPr="0003014A">
              <w:rPr>
                <w:rFonts w:eastAsia="Times New Roman" w:cs="Times New Roman"/>
                <w:sz w:val="26"/>
                <w:szCs w:val="26"/>
              </w:rPr>
              <w:t xml:space="preserve"> piemēro</w:t>
            </w:r>
            <w:r w:rsidR="0003014A">
              <w:rPr>
                <w:rFonts w:eastAsia="Times New Roman" w:cs="Times New Roman"/>
                <w:sz w:val="26"/>
                <w:szCs w:val="26"/>
              </w:rPr>
              <w:t>jo</w:t>
            </w:r>
            <w:r w:rsidR="0003014A" w:rsidRPr="0003014A">
              <w:rPr>
                <w:rFonts w:eastAsia="Times New Roman" w:cs="Times New Roman"/>
                <w:sz w:val="26"/>
                <w:szCs w:val="26"/>
              </w:rPr>
              <w:t>t ārvalstu pensionār</w:t>
            </w:r>
            <w:r w:rsidR="007A3A36">
              <w:rPr>
                <w:rFonts w:eastAsia="Times New Roman" w:cs="Times New Roman"/>
                <w:sz w:val="26"/>
                <w:szCs w:val="26"/>
              </w:rPr>
              <w:t>a</w:t>
            </w:r>
            <w:r w:rsidR="0003014A" w:rsidRPr="0003014A">
              <w:rPr>
                <w:rFonts w:eastAsia="Times New Roman" w:cs="Times New Roman"/>
                <w:sz w:val="26"/>
                <w:szCs w:val="26"/>
              </w:rPr>
              <w:t xml:space="preserve"> neapliekam</w:t>
            </w:r>
            <w:r w:rsidR="007A3A36">
              <w:rPr>
                <w:rFonts w:eastAsia="Times New Roman" w:cs="Times New Roman"/>
                <w:sz w:val="26"/>
                <w:szCs w:val="26"/>
              </w:rPr>
              <w:t>o</w:t>
            </w:r>
            <w:r w:rsidR="0003014A" w:rsidRPr="0003014A">
              <w:rPr>
                <w:rFonts w:eastAsia="Times New Roman" w:cs="Times New Roman"/>
                <w:sz w:val="26"/>
                <w:szCs w:val="26"/>
              </w:rPr>
              <w:t xml:space="preserve"> minimu</w:t>
            </w:r>
            <w:r w:rsidR="007A3A36">
              <w:rPr>
                <w:rFonts w:eastAsia="Times New Roman" w:cs="Times New Roman"/>
                <w:sz w:val="26"/>
                <w:szCs w:val="26"/>
              </w:rPr>
              <w:t>mu</w:t>
            </w:r>
            <w:r w:rsidR="0003014A">
              <w:rPr>
                <w:rFonts w:eastAsia="Times New Roman" w:cs="Times New Roman"/>
                <w:sz w:val="26"/>
                <w:szCs w:val="26"/>
              </w:rPr>
              <w:t>.</w:t>
            </w:r>
          </w:p>
        </w:tc>
      </w:tr>
      <w:tr w:rsidR="00C04E62" w:rsidRPr="0068604D" w14:paraId="23B94E6F" w14:textId="77777777" w:rsidTr="4D3A531B">
        <w:tc>
          <w:tcPr>
            <w:tcW w:w="710" w:type="dxa"/>
            <w:vAlign w:val="center"/>
          </w:tcPr>
          <w:p w14:paraId="3288D840" w14:textId="77777777" w:rsidR="00EF7F59" w:rsidRPr="0068604D" w:rsidRDefault="00EF7F59" w:rsidP="00165969">
            <w:pPr>
              <w:pStyle w:val="ListParagraph"/>
              <w:numPr>
                <w:ilvl w:val="0"/>
                <w:numId w:val="9"/>
              </w:numPr>
              <w:jc w:val="center"/>
              <w:rPr>
                <w:rFonts w:eastAsia="Calibri" w:cs="Times New Roman"/>
                <w:sz w:val="26"/>
                <w:szCs w:val="26"/>
              </w:rPr>
            </w:pPr>
          </w:p>
        </w:tc>
        <w:tc>
          <w:tcPr>
            <w:tcW w:w="2835" w:type="dxa"/>
          </w:tcPr>
          <w:p w14:paraId="46DCE6B1" w14:textId="77777777" w:rsidR="00EF7F59" w:rsidRPr="0068604D" w:rsidRDefault="00EF7F59" w:rsidP="00EF7F59">
            <w:pPr>
              <w:jc w:val="both"/>
              <w:rPr>
                <w:rFonts w:eastAsia="Times New Roman" w:cs="Times New Roman"/>
                <w:sz w:val="26"/>
                <w:szCs w:val="26"/>
              </w:rPr>
            </w:pPr>
            <w:r w:rsidRPr="0068604D">
              <w:rPr>
                <w:rFonts w:eastAsia="Times New Roman" w:cs="Times New Roman"/>
                <w:sz w:val="26"/>
                <w:szCs w:val="26"/>
              </w:rPr>
              <w:t>Vadības darba plāna uzdevuma numurs un tā izpildes termiņš (ja nepieciešams)</w:t>
            </w:r>
          </w:p>
        </w:tc>
        <w:tc>
          <w:tcPr>
            <w:tcW w:w="5918" w:type="dxa"/>
          </w:tcPr>
          <w:p w14:paraId="238AED2B" w14:textId="41448714" w:rsidR="00EF7F59" w:rsidRPr="0068604D" w:rsidRDefault="00664D23" w:rsidP="005E346D">
            <w:pPr>
              <w:rPr>
                <w:rFonts w:eastAsia="Times New Roman" w:cs="Times New Roman"/>
                <w:iCs/>
                <w:sz w:val="26"/>
                <w:szCs w:val="26"/>
              </w:rPr>
            </w:pPr>
            <w:r w:rsidRPr="0068604D">
              <w:rPr>
                <w:rFonts w:eastAsia="Times New Roman" w:cs="Times New Roman"/>
                <w:iCs/>
                <w:sz w:val="26"/>
                <w:szCs w:val="26"/>
              </w:rPr>
              <w:t xml:space="preserve">Nav </w:t>
            </w:r>
            <w:r w:rsidR="00C82920">
              <w:rPr>
                <w:rFonts w:eastAsia="Times New Roman" w:cs="Times New Roman"/>
                <w:iCs/>
                <w:sz w:val="26"/>
                <w:szCs w:val="26"/>
              </w:rPr>
              <w:t>attiecināms</w:t>
            </w:r>
            <w:r w:rsidR="00FA564E">
              <w:rPr>
                <w:rFonts w:eastAsia="Times New Roman" w:cs="Times New Roman"/>
                <w:iCs/>
                <w:sz w:val="26"/>
                <w:szCs w:val="26"/>
              </w:rPr>
              <w:t>.</w:t>
            </w:r>
          </w:p>
        </w:tc>
      </w:tr>
      <w:tr w:rsidR="0011131B" w:rsidRPr="0068604D" w14:paraId="41878C56" w14:textId="77777777" w:rsidTr="00354F3A">
        <w:trPr>
          <w:trHeight w:val="693"/>
        </w:trPr>
        <w:tc>
          <w:tcPr>
            <w:tcW w:w="710" w:type="dxa"/>
            <w:vAlign w:val="center"/>
          </w:tcPr>
          <w:p w14:paraId="1702BA90" w14:textId="77777777" w:rsidR="00A25108" w:rsidRPr="0068604D" w:rsidRDefault="00A25108" w:rsidP="00165969">
            <w:pPr>
              <w:numPr>
                <w:ilvl w:val="0"/>
                <w:numId w:val="9"/>
              </w:numPr>
              <w:contextualSpacing/>
              <w:jc w:val="center"/>
              <w:rPr>
                <w:rFonts w:eastAsia="Calibri" w:cs="Times New Roman"/>
                <w:sz w:val="26"/>
                <w:szCs w:val="26"/>
              </w:rPr>
            </w:pPr>
          </w:p>
        </w:tc>
        <w:tc>
          <w:tcPr>
            <w:tcW w:w="2835" w:type="dxa"/>
          </w:tcPr>
          <w:p w14:paraId="5EBBEFAA" w14:textId="4A7A6A0F" w:rsidR="001D3A24" w:rsidRDefault="00A25108" w:rsidP="00EF7F59">
            <w:pPr>
              <w:jc w:val="both"/>
              <w:rPr>
                <w:rFonts w:eastAsia="Times New Roman" w:cs="Times New Roman"/>
                <w:sz w:val="26"/>
                <w:szCs w:val="26"/>
              </w:rPr>
            </w:pPr>
            <w:r w:rsidRPr="0068604D">
              <w:rPr>
                <w:rFonts w:eastAsia="Times New Roman" w:cs="Times New Roman"/>
                <w:sz w:val="26"/>
                <w:szCs w:val="26"/>
              </w:rPr>
              <w:t>Projekta īss saturs</w:t>
            </w:r>
          </w:p>
          <w:p w14:paraId="69C1494F" w14:textId="77777777" w:rsidR="001D3A24" w:rsidRPr="001D3A24" w:rsidRDefault="001D3A24" w:rsidP="001D3A24">
            <w:pPr>
              <w:rPr>
                <w:rFonts w:eastAsia="Times New Roman" w:cs="Times New Roman"/>
                <w:sz w:val="26"/>
                <w:szCs w:val="26"/>
              </w:rPr>
            </w:pPr>
          </w:p>
          <w:p w14:paraId="52FFDCDA" w14:textId="77777777" w:rsidR="001D3A24" w:rsidRPr="001D3A24" w:rsidRDefault="001D3A24" w:rsidP="001D3A24">
            <w:pPr>
              <w:rPr>
                <w:rFonts w:eastAsia="Times New Roman" w:cs="Times New Roman"/>
                <w:sz w:val="26"/>
                <w:szCs w:val="26"/>
              </w:rPr>
            </w:pPr>
          </w:p>
          <w:p w14:paraId="715D2FA9" w14:textId="77777777" w:rsidR="001D3A24" w:rsidRPr="001D3A24" w:rsidRDefault="001D3A24" w:rsidP="001D3A24">
            <w:pPr>
              <w:rPr>
                <w:rFonts w:eastAsia="Times New Roman" w:cs="Times New Roman"/>
                <w:sz w:val="26"/>
                <w:szCs w:val="26"/>
              </w:rPr>
            </w:pPr>
          </w:p>
          <w:p w14:paraId="07E585D5" w14:textId="77777777" w:rsidR="001D3A24" w:rsidRPr="001D3A24" w:rsidRDefault="001D3A24" w:rsidP="001D3A24">
            <w:pPr>
              <w:rPr>
                <w:rFonts w:eastAsia="Times New Roman" w:cs="Times New Roman"/>
                <w:sz w:val="26"/>
                <w:szCs w:val="26"/>
              </w:rPr>
            </w:pPr>
          </w:p>
          <w:p w14:paraId="7AE45A3C" w14:textId="77777777" w:rsidR="001D3A24" w:rsidRPr="001D3A24" w:rsidRDefault="001D3A24" w:rsidP="001D3A24">
            <w:pPr>
              <w:rPr>
                <w:rFonts w:eastAsia="Times New Roman" w:cs="Times New Roman"/>
                <w:sz w:val="26"/>
                <w:szCs w:val="26"/>
              </w:rPr>
            </w:pPr>
          </w:p>
          <w:p w14:paraId="714F4CBD" w14:textId="77777777" w:rsidR="001D3A24" w:rsidRPr="001D3A24" w:rsidRDefault="001D3A24" w:rsidP="001D3A24">
            <w:pPr>
              <w:rPr>
                <w:rFonts w:eastAsia="Times New Roman" w:cs="Times New Roman"/>
                <w:sz w:val="26"/>
                <w:szCs w:val="26"/>
              </w:rPr>
            </w:pPr>
          </w:p>
          <w:p w14:paraId="50D29095" w14:textId="77777777" w:rsidR="001D3A24" w:rsidRPr="001D3A24" w:rsidRDefault="001D3A24" w:rsidP="001D3A24">
            <w:pPr>
              <w:rPr>
                <w:rFonts w:eastAsia="Times New Roman" w:cs="Times New Roman"/>
                <w:sz w:val="26"/>
                <w:szCs w:val="26"/>
              </w:rPr>
            </w:pPr>
          </w:p>
          <w:p w14:paraId="09980147" w14:textId="77777777" w:rsidR="001D3A24" w:rsidRPr="001D3A24" w:rsidRDefault="001D3A24" w:rsidP="001D3A24">
            <w:pPr>
              <w:rPr>
                <w:rFonts w:eastAsia="Times New Roman" w:cs="Times New Roman"/>
                <w:sz w:val="26"/>
                <w:szCs w:val="26"/>
              </w:rPr>
            </w:pPr>
          </w:p>
          <w:p w14:paraId="6A12E6EB" w14:textId="77777777" w:rsidR="001D3A24" w:rsidRPr="001D3A24" w:rsidRDefault="001D3A24" w:rsidP="001D3A24">
            <w:pPr>
              <w:rPr>
                <w:rFonts w:eastAsia="Times New Roman" w:cs="Times New Roman"/>
                <w:sz w:val="26"/>
                <w:szCs w:val="26"/>
              </w:rPr>
            </w:pPr>
          </w:p>
          <w:p w14:paraId="7598C212" w14:textId="77777777" w:rsidR="001D3A24" w:rsidRPr="001D3A24" w:rsidRDefault="001D3A24" w:rsidP="001D3A24">
            <w:pPr>
              <w:rPr>
                <w:rFonts w:eastAsia="Times New Roman" w:cs="Times New Roman"/>
                <w:sz w:val="26"/>
                <w:szCs w:val="26"/>
              </w:rPr>
            </w:pPr>
          </w:p>
          <w:p w14:paraId="1B99279F" w14:textId="77777777" w:rsidR="001D3A24" w:rsidRPr="001D3A24" w:rsidRDefault="001D3A24" w:rsidP="001D3A24">
            <w:pPr>
              <w:rPr>
                <w:rFonts w:eastAsia="Times New Roman" w:cs="Times New Roman"/>
                <w:sz w:val="26"/>
                <w:szCs w:val="26"/>
              </w:rPr>
            </w:pPr>
          </w:p>
          <w:p w14:paraId="5543A973" w14:textId="5D91C3B2" w:rsidR="001D3A24" w:rsidRDefault="001D3A24" w:rsidP="001D3A24">
            <w:pPr>
              <w:rPr>
                <w:rFonts w:eastAsia="Times New Roman" w:cs="Times New Roman"/>
                <w:sz w:val="26"/>
                <w:szCs w:val="26"/>
              </w:rPr>
            </w:pPr>
          </w:p>
          <w:p w14:paraId="3C0D7016" w14:textId="77777777" w:rsidR="00A25108" w:rsidRPr="001D3A24" w:rsidRDefault="00A25108" w:rsidP="001D3A24">
            <w:pPr>
              <w:jc w:val="center"/>
              <w:rPr>
                <w:rFonts w:eastAsia="Times New Roman" w:cs="Times New Roman"/>
                <w:sz w:val="26"/>
                <w:szCs w:val="26"/>
              </w:rPr>
            </w:pPr>
          </w:p>
        </w:tc>
        <w:tc>
          <w:tcPr>
            <w:tcW w:w="5918" w:type="dxa"/>
          </w:tcPr>
          <w:p w14:paraId="6AE6464A" w14:textId="2D1E4E76" w:rsidR="00A85F49" w:rsidRPr="0068604D" w:rsidRDefault="0099690E" w:rsidP="00D20EB0">
            <w:pPr>
              <w:jc w:val="both"/>
              <w:rPr>
                <w:sz w:val="26"/>
                <w:szCs w:val="26"/>
              </w:rPr>
            </w:pPr>
            <w:r w:rsidRPr="0068604D">
              <w:rPr>
                <w:rFonts w:cs="Times New Roman"/>
                <w:sz w:val="26"/>
                <w:szCs w:val="26"/>
              </w:rPr>
              <w:t>Ministru kabineta noteikumu projekts “Grozījumi Ministru kabineta 20</w:t>
            </w:r>
            <w:r w:rsidR="00A85F49" w:rsidRPr="0068604D">
              <w:rPr>
                <w:rFonts w:cs="Times New Roman"/>
                <w:sz w:val="26"/>
                <w:szCs w:val="26"/>
              </w:rPr>
              <w:t>1</w:t>
            </w:r>
            <w:r w:rsidRPr="0068604D">
              <w:rPr>
                <w:rFonts w:cs="Times New Roman"/>
                <w:sz w:val="26"/>
                <w:szCs w:val="26"/>
              </w:rPr>
              <w:t xml:space="preserve">8.gada </w:t>
            </w:r>
            <w:r w:rsidR="00A85F49" w:rsidRPr="0068604D">
              <w:rPr>
                <w:rFonts w:cs="Times New Roman"/>
                <w:sz w:val="26"/>
                <w:szCs w:val="26"/>
              </w:rPr>
              <w:t>30.oktobra</w:t>
            </w:r>
            <w:r w:rsidRPr="0068604D">
              <w:rPr>
                <w:rFonts w:cs="Times New Roman"/>
                <w:sz w:val="26"/>
                <w:szCs w:val="26"/>
              </w:rPr>
              <w:t xml:space="preserve"> noteikumos Nr.6</w:t>
            </w:r>
            <w:r w:rsidR="00524CE7">
              <w:rPr>
                <w:rFonts w:cs="Times New Roman"/>
                <w:sz w:val="26"/>
                <w:szCs w:val="26"/>
              </w:rPr>
              <w:t>6</w:t>
            </w:r>
            <w:r w:rsidR="00A85F49" w:rsidRPr="0068604D">
              <w:rPr>
                <w:rFonts w:cs="Times New Roman"/>
                <w:sz w:val="26"/>
                <w:szCs w:val="26"/>
              </w:rPr>
              <w:t>2</w:t>
            </w:r>
            <w:r w:rsidRPr="0068604D">
              <w:rPr>
                <w:rFonts w:cs="Times New Roman"/>
                <w:sz w:val="26"/>
                <w:szCs w:val="26"/>
              </w:rPr>
              <w:t xml:space="preserve"> </w:t>
            </w:r>
            <w:r w:rsidRPr="0068604D">
              <w:rPr>
                <w:sz w:val="26"/>
                <w:szCs w:val="26"/>
              </w:rPr>
              <w:t xml:space="preserve">“Noteikumi par iedzīvotāju ienākuma nodokļa </w:t>
            </w:r>
            <w:r w:rsidR="00A85F49" w:rsidRPr="0068604D">
              <w:rPr>
                <w:sz w:val="26"/>
                <w:szCs w:val="26"/>
              </w:rPr>
              <w:t>deklarācijām un to aizpildīšanas kārtību</w:t>
            </w:r>
            <w:r w:rsidRPr="0068604D">
              <w:rPr>
                <w:sz w:val="26"/>
                <w:szCs w:val="26"/>
              </w:rPr>
              <w:t xml:space="preserve">”” (turpmāk </w:t>
            </w:r>
            <w:r w:rsidR="00A85F49" w:rsidRPr="0068604D">
              <w:rPr>
                <w:sz w:val="26"/>
                <w:szCs w:val="26"/>
              </w:rPr>
              <w:t>–</w:t>
            </w:r>
            <w:r w:rsidRPr="0068604D">
              <w:rPr>
                <w:sz w:val="26"/>
                <w:szCs w:val="26"/>
              </w:rPr>
              <w:t xml:space="preserve"> </w:t>
            </w:r>
            <w:r w:rsidRPr="0068604D">
              <w:rPr>
                <w:rFonts w:cs="Times New Roman"/>
                <w:sz w:val="26"/>
                <w:szCs w:val="26"/>
              </w:rPr>
              <w:t>n</w:t>
            </w:r>
            <w:r w:rsidR="0058551E" w:rsidRPr="0068604D">
              <w:rPr>
                <w:rFonts w:cs="Times New Roman"/>
                <w:sz w:val="26"/>
                <w:szCs w:val="26"/>
              </w:rPr>
              <w:t>oteikumu</w:t>
            </w:r>
            <w:r w:rsidR="00A85F49" w:rsidRPr="0068604D">
              <w:rPr>
                <w:rFonts w:cs="Times New Roman"/>
                <w:sz w:val="26"/>
                <w:szCs w:val="26"/>
              </w:rPr>
              <w:t xml:space="preserve"> </w:t>
            </w:r>
            <w:r w:rsidR="0058551E" w:rsidRPr="0068604D">
              <w:rPr>
                <w:rFonts w:cs="Times New Roman"/>
                <w:sz w:val="26"/>
                <w:szCs w:val="26"/>
              </w:rPr>
              <w:t>projekts</w:t>
            </w:r>
            <w:r w:rsidRPr="0068604D">
              <w:rPr>
                <w:rFonts w:cs="Times New Roman"/>
                <w:sz w:val="26"/>
                <w:szCs w:val="26"/>
              </w:rPr>
              <w:t>)</w:t>
            </w:r>
            <w:r w:rsidR="0058551E" w:rsidRPr="0068604D">
              <w:rPr>
                <w:rFonts w:cs="Times New Roman"/>
                <w:sz w:val="26"/>
                <w:szCs w:val="26"/>
              </w:rPr>
              <w:t xml:space="preserve"> paredz</w:t>
            </w:r>
            <w:r w:rsidR="00EB2F55" w:rsidRPr="0068604D">
              <w:rPr>
                <w:sz w:val="26"/>
                <w:szCs w:val="26"/>
              </w:rPr>
              <w:t xml:space="preserve"> </w:t>
            </w:r>
            <w:r w:rsidR="00FE0E51">
              <w:rPr>
                <w:sz w:val="26"/>
                <w:szCs w:val="26"/>
              </w:rPr>
              <w:t>šādus</w:t>
            </w:r>
            <w:r w:rsidR="00A85F49" w:rsidRPr="0068604D">
              <w:rPr>
                <w:sz w:val="26"/>
                <w:szCs w:val="26"/>
              </w:rPr>
              <w:t xml:space="preserve"> grozījumus </w:t>
            </w:r>
            <w:r w:rsidR="00FE0E51">
              <w:rPr>
                <w:sz w:val="26"/>
                <w:szCs w:val="26"/>
              </w:rPr>
              <w:t>:</w:t>
            </w:r>
          </w:p>
          <w:p w14:paraId="1F23768D" w14:textId="4135F5B9" w:rsidR="00A85F49" w:rsidRDefault="00AC0878" w:rsidP="00621FE9">
            <w:pPr>
              <w:pStyle w:val="ListParagraph"/>
              <w:numPr>
                <w:ilvl w:val="0"/>
                <w:numId w:val="15"/>
              </w:numPr>
              <w:jc w:val="both"/>
              <w:rPr>
                <w:sz w:val="26"/>
                <w:szCs w:val="26"/>
              </w:rPr>
            </w:pPr>
            <w:r>
              <w:rPr>
                <w:sz w:val="26"/>
                <w:szCs w:val="26"/>
              </w:rPr>
              <w:t>pilnveidot gada ienākumu deklarācijas aizpildīšanas k</w:t>
            </w:r>
            <w:r w:rsidR="00243820">
              <w:rPr>
                <w:sz w:val="26"/>
                <w:szCs w:val="26"/>
              </w:rPr>
              <w:t>ā</w:t>
            </w:r>
            <w:r>
              <w:rPr>
                <w:sz w:val="26"/>
                <w:szCs w:val="26"/>
              </w:rPr>
              <w:t>rtību, kā</w:t>
            </w:r>
            <w:r w:rsidR="002B5C2C">
              <w:rPr>
                <w:sz w:val="26"/>
                <w:szCs w:val="26"/>
              </w:rPr>
              <w:t>dā</w:t>
            </w:r>
            <w:r>
              <w:rPr>
                <w:sz w:val="26"/>
                <w:szCs w:val="26"/>
              </w:rPr>
              <w:t xml:space="preserve"> ir norādāmi n</w:t>
            </w:r>
            <w:r w:rsidRPr="00AC0878">
              <w:rPr>
                <w:sz w:val="26"/>
                <w:szCs w:val="26"/>
              </w:rPr>
              <w:t>osacītie izdevumi, kas saistīti ar samaksas par intelektuālo īpašumu (izņemot ienākumus, kurus izmaksā kolektīvā pārvaldījuma organizācija) gūšanu, kā arī literatūras, zinātnes vai mākslas darbu, atklājumu, izgudrojumu un rūpniecisko paraugu autoru un izpildītāju izdevumi, kuri saistīti ar šo darbu radīšanu, izdošanu, izpildīšanu vai citādu izmantošanu</w:t>
            </w:r>
            <w:r w:rsidR="00FA6631" w:rsidRPr="0068604D">
              <w:rPr>
                <w:sz w:val="26"/>
                <w:szCs w:val="26"/>
              </w:rPr>
              <w:t>;</w:t>
            </w:r>
          </w:p>
          <w:p w14:paraId="39F498D2" w14:textId="582E73AA" w:rsidR="00243820" w:rsidRDefault="00243820" w:rsidP="00621FE9">
            <w:pPr>
              <w:pStyle w:val="ListParagraph"/>
              <w:numPr>
                <w:ilvl w:val="0"/>
                <w:numId w:val="15"/>
              </w:numPr>
              <w:jc w:val="both"/>
              <w:rPr>
                <w:sz w:val="26"/>
                <w:szCs w:val="26"/>
              </w:rPr>
            </w:pPr>
            <w:r>
              <w:rPr>
                <w:sz w:val="26"/>
                <w:szCs w:val="26"/>
              </w:rPr>
              <w:t>pilnveidot gada ienākumu deklarācijas aizpildīšanas kārtību</w:t>
            </w:r>
            <w:r w:rsidR="008F242C">
              <w:rPr>
                <w:sz w:val="26"/>
                <w:szCs w:val="26"/>
              </w:rPr>
              <w:t xml:space="preserve"> iedzīvotāju ienākuma nodokļa piemērošanai</w:t>
            </w:r>
            <w:r>
              <w:rPr>
                <w:sz w:val="26"/>
                <w:szCs w:val="26"/>
              </w:rPr>
              <w:t xml:space="preserve"> algotā darba ienākuma</w:t>
            </w:r>
            <w:r w:rsidR="008F242C">
              <w:rPr>
                <w:sz w:val="26"/>
                <w:szCs w:val="26"/>
              </w:rPr>
              <w:t>m</w:t>
            </w:r>
            <w:r>
              <w:rPr>
                <w:sz w:val="26"/>
                <w:szCs w:val="26"/>
              </w:rPr>
              <w:t xml:space="preserve"> no</w:t>
            </w:r>
            <w:r w:rsidR="008F242C">
              <w:rPr>
                <w:sz w:val="26"/>
                <w:szCs w:val="26"/>
              </w:rPr>
              <w:t xml:space="preserve"> </w:t>
            </w:r>
            <w:r w:rsidR="008F242C" w:rsidRPr="008F242C">
              <w:rPr>
                <w:sz w:val="26"/>
                <w:szCs w:val="26"/>
              </w:rPr>
              <w:t>profesionālā sporta</w:t>
            </w:r>
            <w:r w:rsidR="008F242C">
              <w:rPr>
                <w:sz w:val="26"/>
                <w:szCs w:val="26"/>
              </w:rPr>
              <w:t>;</w:t>
            </w:r>
          </w:p>
          <w:p w14:paraId="09181847" w14:textId="66EA8932" w:rsidR="008F242C" w:rsidRPr="0068604D" w:rsidRDefault="008F242C" w:rsidP="00621FE9">
            <w:pPr>
              <w:pStyle w:val="ListParagraph"/>
              <w:numPr>
                <w:ilvl w:val="0"/>
                <w:numId w:val="15"/>
              </w:numPr>
              <w:jc w:val="both"/>
              <w:rPr>
                <w:sz w:val="26"/>
                <w:szCs w:val="26"/>
              </w:rPr>
            </w:pPr>
            <w:r>
              <w:rPr>
                <w:sz w:val="26"/>
                <w:szCs w:val="26"/>
              </w:rPr>
              <w:lastRenderedPageBreak/>
              <w:t>no</w:t>
            </w:r>
            <w:r w:rsidR="007A3A36">
              <w:rPr>
                <w:sz w:val="26"/>
                <w:szCs w:val="26"/>
              </w:rPr>
              <w:t>teikt</w:t>
            </w:r>
            <w:r>
              <w:rPr>
                <w:sz w:val="26"/>
                <w:szCs w:val="26"/>
              </w:rPr>
              <w:t xml:space="preserve"> gada ienākumu deklarācijas aizpildīšanas kārtību </w:t>
            </w:r>
            <w:proofErr w:type="spellStart"/>
            <w:r>
              <w:rPr>
                <w:sz w:val="26"/>
                <w:szCs w:val="26"/>
              </w:rPr>
              <w:t>remigrējušam</w:t>
            </w:r>
            <w:proofErr w:type="spellEnd"/>
            <w:r>
              <w:rPr>
                <w:sz w:val="26"/>
                <w:szCs w:val="26"/>
              </w:rPr>
              <w:t xml:space="preserve"> diasporas loceklim, kas vēlas piemērot ārvalsts pensijas neapliekamo minimumu;</w:t>
            </w:r>
          </w:p>
          <w:p w14:paraId="2E87C7D4" w14:textId="1EA691CD" w:rsidR="00FA6631" w:rsidRPr="000D3DF1" w:rsidRDefault="00AC0878" w:rsidP="00FA6631">
            <w:pPr>
              <w:pStyle w:val="ListParagraph"/>
              <w:numPr>
                <w:ilvl w:val="0"/>
                <w:numId w:val="15"/>
              </w:numPr>
              <w:jc w:val="both"/>
              <w:rPr>
                <w:sz w:val="26"/>
                <w:szCs w:val="26"/>
              </w:rPr>
            </w:pPr>
            <w:r w:rsidRPr="00AC0878">
              <w:rPr>
                <w:sz w:val="26"/>
                <w:szCs w:val="26"/>
              </w:rPr>
              <w:t>precizēt deklarācijas D pielikuma D3</w:t>
            </w:r>
            <w:r>
              <w:rPr>
                <w:sz w:val="26"/>
                <w:szCs w:val="26"/>
              </w:rPr>
              <w:t xml:space="preserve"> </w:t>
            </w:r>
            <w:r w:rsidR="00BC08BC" w:rsidRPr="00BC08BC">
              <w:rPr>
                <w:bCs/>
                <w:sz w:val="26"/>
                <w:szCs w:val="26"/>
              </w:rPr>
              <w:t>zaudējumu un izdevumu pārsnieguma pārskata</w:t>
            </w:r>
            <w:r w:rsidR="00BC08BC" w:rsidRPr="00BC08BC">
              <w:rPr>
                <w:sz w:val="26"/>
                <w:szCs w:val="26"/>
              </w:rPr>
              <w:t xml:space="preserve"> </w:t>
            </w:r>
            <w:r w:rsidR="00BC08BC">
              <w:rPr>
                <w:sz w:val="26"/>
                <w:szCs w:val="26"/>
              </w:rPr>
              <w:t xml:space="preserve">aizpildīšanas kārtību, ja nodokļa maksātājs </w:t>
            </w:r>
            <w:bookmarkStart w:id="0" w:name="_Hlk76023371"/>
            <w:bookmarkStart w:id="1" w:name="_Hlk76026061"/>
            <w:r w:rsidR="00BC08BC" w:rsidRPr="00BC08BC">
              <w:rPr>
                <w:bCs/>
                <w:sz w:val="26"/>
                <w:szCs w:val="26"/>
              </w:rPr>
              <w:t xml:space="preserve">saimnieciskās darbības zaudējumus un izdevumu ierobežojuma pārsniegumu no lauksaimnieciskās ražošanas un lauku tūrisma pakalpojumu sniegšanas </w:t>
            </w:r>
            <w:bookmarkEnd w:id="0"/>
            <w:r w:rsidR="00BC08BC" w:rsidRPr="00BC08BC">
              <w:rPr>
                <w:bCs/>
                <w:sz w:val="26"/>
                <w:szCs w:val="26"/>
              </w:rPr>
              <w:t>izvēlas segt no pārējās saimnieciskās darbības ienākumiem</w:t>
            </w:r>
            <w:bookmarkEnd w:id="1"/>
            <w:r w:rsidR="00FA6631" w:rsidRPr="000D3DF1">
              <w:rPr>
                <w:sz w:val="26"/>
                <w:szCs w:val="26"/>
              </w:rPr>
              <w:t>;</w:t>
            </w:r>
            <w:r w:rsidR="000D3DF1" w:rsidRPr="000D3DF1">
              <w:rPr>
                <w:sz w:val="26"/>
                <w:szCs w:val="26"/>
              </w:rPr>
              <w:t xml:space="preserve"> </w:t>
            </w:r>
          </w:p>
          <w:p w14:paraId="7B1075E3" w14:textId="78CBAF4E" w:rsidR="00144782" w:rsidRPr="0068604D" w:rsidRDefault="00144782" w:rsidP="005A7630">
            <w:pPr>
              <w:pStyle w:val="ListParagraph"/>
              <w:numPr>
                <w:ilvl w:val="0"/>
                <w:numId w:val="15"/>
              </w:numPr>
              <w:jc w:val="both"/>
              <w:rPr>
                <w:rFonts w:cs="Times New Roman"/>
                <w:sz w:val="26"/>
                <w:szCs w:val="26"/>
              </w:rPr>
            </w:pPr>
            <w:r w:rsidRPr="0068604D">
              <w:rPr>
                <w:rFonts w:cs="Times New Roman"/>
                <w:sz w:val="26"/>
                <w:szCs w:val="26"/>
              </w:rPr>
              <w:t>veikt citus tehniskus precizējumus.</w:t>
            </w:r>
          </w:p>
        </w:tc>
      </w:tr>
      <w:tr w:rsidR="00FD45DE" w:rsidRPr="00FD45DE" w14:paraId="078B1C26" w14:textId="77777777" w:rsidTr="4D3A531B">
        <w:tc>
          <w:tcPr>
            <w:tcW w:w="710" w:type="dxa"/>
            <w:vAlign w:val="center"/>
          </w:tcPr>
          <w:p w14:paraId="081F9749" w14:textId="77777777" w:rsidR="00EF7F59" w:rsidRPr="00F66BA4" w:rsidRDefault="00EF7F59" w:rsidP="00165969">
            <w:pPr>
              <w:numPr>
                <w:ilvl w:val="0"/>
                <w:numId w:val="9"/>
              </w:numPr>
              <w:contextualSpacing/>
              <w:jc w:val="center"/>
              <w:rPr>
                <w:rFonts w:eastAsia="Calibri" w:cs="Times New Roman"/>
                <w:sz w:val="26"/>
                <w:szCs w:val="26"/>
              </w:rPr>
            </w:pPr>
          </w:p>
        </w:tc>
        <w:tc>
          <w:tcPr>
            <w:tcW w:w="2835" w:type="dxa"/>
          </w:tcPr>
          <w:p w14:paraId="3EFB8F68" w14:textId="77777777" w:rsidR="00EF7F59" w:rsidRPr="00B75D9B" w:rsidRDefault="00EF7F59" w:rsidP="00EF7F59">
            <w:pPr>
              <w:jc w:val="both"/>
              <w:rPr>
                <w:rFonts w:eastAsia="Times New Roman" w:cs="Times New Roman"/>
                <w:sz w:val="26"/>
                <w:szCs w:val="26"/>
              </w:rPr>
            </w:pPr>
            <w:r w:rsidRPr="00F66BA4">
              <w:rPr>
                <w:rFonts w:eastAsia="Times New Roman" w:cs="Times New Roman"/>
                <w:sz w:val="26"/>
                <w:szCs w:val="26"/>
              </w:rPr>
              <w:t>Iespējamie risinājuma varianti (ja nepieciešams)</w:t>
            </w:r>
          </w:p>
        </w:tc>
        <w:tc>
          <w:tcPr>
            <w:tcW w:w="5918" w:type="dxa"/>
          </w:tcPr>
          <w:p w14:paraId="53B951FC" w14:textId="1FBDFDA3" w:rsidR="00EF7F59" w:rsidRPr="00B75D9B" w:rsidRDefault="00BC0856" w:rsidP="00664D23">
            <w:pPr>
              <w:rPr>
                <w:rFonts w:eastAsia="Times New Roman" w:cs="Times New Roman"/>
                <w:sz w:val="26"/>
                <w:szCs w:val="26"/>
              </w:rPr>
            </w:pPr>
            <w:r w:rsidRPr="00B75D9B">
              <w:rPr>
                <w:rFonts w:cs="Times New Roman"/>
                <w:sz w:val="26"/>
                <w:szCs w:val="26"/>
              </w:rPr>
              <w:t>Nav</w:t>
            </w:r>
            <w:r w:rsidR="00FA564E">
              <w:rPr>
                <w:rFonts w:cs="Times New Roman"/>
                <w:sz w:val="26"/>
                <w:szCs w:val="26"/>
              </w:rPr>
              <w:t xml:space="preserve"> attiecināms.</w:t>
            </w:r>
          </w:p>
        </w:tc>
      </w:tr>
      <w:tr w:rsidR="003018A0" w:rsidRPr="003018A0" w14:paraId="22D2C0B8" w14:textId="77777777" w:rsidTr="4D3A531B">
        <w:tc>
          <w:tcPr>
            <w:tcW w:w="710" w:type="dxa"/>
            <w:vAlign w:val="center"/>
          </w:tcPr>
          <w:p w14:paraId="7EC38AFC" w14:textId="77777777" w:rsidR="00E53B64" w:rsidRPr="00F66BA4" w:rsidRDefault="00E53B64" w:rsidP="00165969">
            <w:pPr>
              <w:numPr>
                <w:ilvl w:val="0"/>
                <w:numId w:val="9"/>
              </w:numPr>
              <w:contextualSpacing/>
              <w:jc w:val="center"/>
              <w:rPr>
                <w:rFonts w:eastAsia="Calibri" w:cs="Times New Roman"/>
                <w:sz w:val="26"/>
                <w:szCs w:val="26"/>
              </w:rPr>
            </w:pPr>
          </w:p>
        </w:tc>
        <w:tc>
          <w:tcPr>
            <w:tcW w:w="2835" w:type="dxa"/>
          </w:tcPr>
          <w:p w14:paraId="2EB7D3B1" w14:textId="77777777" w:rsidR="00E53B64" w:rsidRPr="00F66BA4" w:rsidRDefault="00E53B64" w:rsidP="00EF7F59">
            <w:pPr>
              <w:jc w:val="both"/>
              <w:rPr>
                <w:rFonts w:eastAsia="Times New Roman" w:cs="Times New Roman"/>
                <w:sz w:val="26"/>
                <w:szCs w:val="26"/>
              </w:rPr>
            </w:pPr>
            <w:r w:rsidRPr="00F66BA4">
              <w:rPr>
                <w:rFonts w:eastAsia="Times New Roman" w:cs="Times New Roman"/>
                <w:sz w:val="26"/>
                <w:szCs w:val="26"/>
              </w:rPr>
              <w:t>Par projektu nosakāmā atbildīgā amatpersona</w:t>
            </w:r>
          </w:p>
        </w:tc>
        <w:tc>
          <w:tcPr>
            <w:tcW w:w="5918" w:type="dxa"/>
          </w:tcPr>
          <w:p w14:paraId="5D4107BD" w14:textId="77777777" w:rsidR="00E53B64" w:rsidRPr="00B75D9B" w:rsidRDefault="005035DE" w:rsidP="00AF51E4">
            <w:pPr>
              <w:jc w:val="both"/>
              <w:rPr>
                <w:rFonts w:cs="Times New Roman"/>
                <w:sz w:val="26"/>
                <w:szCs w:val="26"/>
              </w:rPr>
            </w:pPr>
            <w:r>
              <w:rPr>
                <w:sz w:val="26"/>
                <w:szCs w:val="26"/>
              </w:rPr>
              <w:t>Mārtiņš Kalniņš</w:t>
            </w:r>
            <w:r w:rsidRPr="008F7E54">
              <w:rPr>
                <w:sz w:val="26"/>
                <w:szCs w:val="26"/>
              </w:rPr>
              <w:t>, Valsts ieņēmumu dienesta Nodokļu pārvalde</w:t>
            </w:r>
            <w:r>
              <w:rPr>
                <w:sz w:val="26"/>
                <w:szCs w:val="26"/>
              </w:rPr>
              <w:t>s direktora vietnieks</w:t>
            </w:r>
          </w:p>
        </w:tc>
      </w:tr>
      <w:tr w:rsidR="003018A0" w:rsidRPr="003018A0" w14:paraId="35781896" w14:textId="77777777" w:rsidTr="4D3A531B">
        <w:tc>
          <w:tcPr>
            <w:tcW w:w="710" w:type="dxa"/>
            <w:vAlign w:val="center"/>
          </w:tcPr>
          <w:p w14:paraId="0A380B45" w14:textId="77777777" w:rsidR="00E53B64" w:rsidRPr="00F66BA4" w:rsidRDefault="00E53B64" w:rsidP="00165969">
            <w:pPr>
              <w:numPr>
                <w:ilvl w:val="0"/>
                <w:numId w:val="9"/>
              </w:numPr>
              <w:contextualSpacing/>
              <w:jc w:val="center"/>
              <w:rPr>
                <w:rFonts w:eastAsia="Calibri" w:cs="Times New Roman"/>
                <w:sz w:val="26"/>
                <w:szCs w:val="26"/>
              </w:rPr>
            </w:pPr>
          </w:p>
        </w:tc>
        <w:tc>
          <w:tcPr>
            <w:tcW w:w="2835" w:type="dxa"/>
          </w:tcPr>
          <w:p w14:paraId="231500ED" w14:textId="77777777" w:rsidR="00E53B64" w:rsidRPr="00F66BA4" w:rsidRDefault="00E53B64" w:rsidP="00EF7F59">
            <w:pPr>
              <w:jc w:val="both"/>
              <w:rPr>
                <w:rFonts w:eastAsia="Times New Roman" w:cs="Times New Roman"/>
                <w:sz w:val="26"/>
                <w:szCs w:val="26"/>
              </w:rPr>
            </w:pPr>
            <w:r w:rsidRPr="00F66BA4">
              <w:rPr>
                <w:rFonts w:eastAsia="Times New Roman" w:cs="Times New Roman"/>
                <w:sz w:val="26"/>
                <w:szCs w:val="26"/>
              </w:rPr>
              <w:t>Nosakāmais projekta sagatavotājs (ja nepieciešams)</w:t>
            </w:r>
          </w:p>
        </w:tc>
        <w:tc>
          <w:tcPr>
            <w:tcW w:w="5918" w:type="dxa"/>
          </w:tcPr>
          <w:p w14:paraId="77D15A0A" w14:textId="769F8FF2" w:rsidR="006B188D" w:rsidRPr="00B75D9B" w:rsidRDefault="00A85F49" w:rsidP="00CF4F7C">
            <w:pPr>
              <w:jc w:val="both"/>
              <w:rPr>
                <w:rFonts w:cs="Times New Roman"/>
                <w:sz w:val="26"/>
                <w:szCs w:val="26"/>
              </w:rPr>
            </w:pPr>
            <w:r>
              <w:rPr>
                <w:rFonts w:cs="Times New Roman"/>
                <w:sz w:val="26"/>
                <w:szCs w:val="26"/>
              </w:rPr>
              <w:t>M</w:t>
            </w:r>
            <w:r w:rsidR="00121FE6">
              <w:rPr>
                <w:rFonts w:cs="Times New Roman"/>
                <w:sz w:val="26"/>
                <w:szCs w:val="26"/>
              </w:rPr>
              <w:t xml:space="preserve">arija </w:t>
            </w:r>
            <w:r>
              <w:rPr>
                <w:rFonts w:cs="Times New Roman"/>
                <w:sz w:val="26"/>
                <w:szCs w:val="26"/>
              </w:rPr>
              <w:t>Radzjušonoka</w:t>
            </w:r>
            <w:r w:rsidR="00B75D9B" w:rsidRPr="00B75D9B">
              <w:rPr>
                <w:rFonts w:cs="Times New Roman"/>
                <w:sz w:val="26"/>
                <w:szCs w:val="26"/>
              </w:rPr>
              <w:t>, Valsts ieņēmumu dienesta Nodokļu pārvaldes Fizisko personu nodokļu daļas Pirmās metodikas nodaļas galvenā nodokļu inspektore</w:t>
            </w:r>
          </w:p>
        </w:tc>
      </w:tr>
      <w:tr w:rsidR="003018A0" w:rsidRPr="003018A0" w14:paraId="261F3577" w14:textId="77777777" w:rsidTr="4D3A531B">
        <w:tc>
          <w:tcPr>
            <w:tcW w:w="710" w:type="dxa"/>
            <w:vAlign w:val="center"/>
          </w:tcPr>
          <w:p w14:paraId="5B53FC25" w14:textId="77777777" w:rsidR="00E53B64" w:rsidRPr="00F66BA4" w:rsidRDefault="00E53B64" w:rsidP="00165969">
            <w:pPr>
              <w:numPr>
                <w:ilvl w:val="0"/>
                <w:numId w:val="9"/>
              </w:numPr>
              <w:contextualSpacing/>
              <w:jc w:val="center"/>
              <w:rPr>
                <w:rFonts w:eastAsia="Calibri" w:cs="Times New Roman"/>
                <w:sz w:val="26"/>
                <w:szCs w:val="26"/>
              </w:rPr>
            </w:pPr>
          </w:p>
        </w:tc>
        <w:tc>
          <w:tcPr>
            <w:tcW w:w="2835" w:type="dxa"/>
          </w:tcPr>
          <w:p w14:paraId="3FFD067C" w14:textId="77777777" w:rsidR="00E53B64" w:rsidRPr="00B75D9B" w:rsidRDefault="00E53B64" w:rsidP="00EF7F59">
            <w:pPr>
              <w:jc w:val="both"/>
              <w:rPr>
                <w:rFonts w:eastAsia="Times New Roman" w:cs="Times New Roman"/>
                <w:sz w:val="26"/>
                <w:szCs w:val="26"/>
              </w:rPr>
            </w:pPr>
            <w:r w:rsidRPr="00B75D9B">
              <w:rPr>
                <w:rFonts w:eastAsia="Times New Roman" w:cs="Times New Roman"/>
                <w:sz w:val="26"/>
                <w:szCs w:val="26"/>
              </w:rPr>
              <w:t>Darba grupas vadītājs un iespējamais sastāvs (ja nepieciešams)</w:t>
            </w:r>
          </w:p>
        </w:tc>
        <w:tc>
          <w:tcPr>
            <w:tcW w:w="5918" w:type="dxa"/>
          </w:tcPr>
          <w:p w14:paraId="68EEA43A" w14:textId="1298188F" w:rsidR="00E53B64" w:rsidRPr="00B75D9B" w:rsidRDefault="00E53B64" w:rsidP="00CA3182">
            <w:pPr>
              <w:rPr>
                <w:rFonts w:cs="Times New Roman"/>
                <w:sz w:val="26"/>
                <w:szCs w:val="26"/>
              </w:rPr>
            </w:pPr>
            <w:r w:rsidRPr="00B75D9B">
              <w:rPr>
                <w:rFonts w:cs="Times New Roman"/>
                <w:sz w:val="26"/>
                <w:szCs w:val="26"/>
              </w:rPr>
              <w:t>Darb</w:t>
            </w:r>
            <w:r w:rsidR="00345B44" w:rsidRPr="00B75D9B">
              <w:rPr>
                <w:rFonts w:cs="Times New Roman"/>
                <w:sz w:val="26"/>
                <w:szCs w:val="26"/>
              </w:rPr>
              <w:t>a grupu veidot nav nepieciešams</w:t>
            </w:r>
            <w:r w:rsidR="00FA564E">
              <w:rPr>
                <w:rFonts w:cs="Times New Roman"/>
                <w:sz w:val="26"/>
                <w:szCs w:val="26"/>
              </w:rPr>
              <w:t>.</w:t>
            </w:r>
          </w:p>
        </w:tc>
      </w:tr>
      <w:tr w:rsidR="00B75D9B" w:rsidRPr="003018A0" w14:paraId="4E79598D" w14:textId="77777777" w:rsidTr="4D3A531B">
        <w:tc>
          <w:tcPr>
            <w:tcW w:w="710" w:type="dxa"/>
          </w:tcPr>
          <w:p w14:paraId="1652DB64" w14:textId="77777777" w:rsidR="00B75D9B" w:rsidRPr="00F66BA4" w:rsidRDefault="00B75D9B" w:rsidP="00B75D9B">
            <w:pPr>
              <w:numPr>
                <w:ilvl w:val="0"/>
                <w:numId w:val="9"/>
              </w:numPr>
              <w:contextualSpacing/>
              <w:jc w:val="center"/>
              <w:rPr>
                <w:rFonts w:eastAsia="Calibri" w:cs="Times New Roman"/>
                <w:sz w:val="26"/>
                <w:szCs w:val="26"/>
              </w:rPr>
            </w:pPr>
          </w:p>
        </w:tc>
        <w:tc>
          <w:tcPr>
            <w:tcW w:w="2835" w:type="dxa"/>
          </w:tcPr>
          <w:p w14:paraId="03B757E9" w14:textId="77777777" w:rsidR="00B75D9B" w:rsidRPr="00B75D9B" w:rsidRDefault="00B75D9B" w:rsidP="00B75D9B">
            <w:pPr>
              <w:jc w:val="both"/>
              <w:rPr>
                <w:rFonts w:eastAsia="Times New Roman" w:cs="Times New Roman"/>
                <w:sz w:val="26"/>
                <w:szCs w:val="26"/>
              </w:rPr>
            </w:pPr>
            <w:r w:rsidRPr="00B75D9B">
              <w:rPr>
                <w:sz w:val="26"/>
                <w:szCs w:val="26"/>
              </w:rPr>
              <w:t>Sabiedrības līdzdalība</w:t>
            </w:r>
          </w:p>
        </w:tc>
        <w:tc>
          <w:tcPr>
            <w:tcW w:w="5918" w:type="dxa"/>
          </w:tcPr>
          <w:p w14:paraId="1A13B05A" w14:textId="2FE69C57" w:rsidR="00FA564E" w:rsidRPr="00FA564E" w:rsidRDefault="00FA564E" w:rsidP="00FA564E">
            <w:pPr>
              <w:jc w:val="both"/>
              <w:rPr>
                <w:iCs/>
                <w:sz w:val="26"/>
                <w:szCs w:val="26"/>
              </w:rPr>
            </w:pPr>
            <w:r w:rsidRPr="00FA564E">
              <w:rPr>
                <w:iCs/>
                <w:sz w:val="26"/>
                <w:szCs w:val="26"/>
              </w:rPr>
              <w:t xml:space="preserve">Uzziņa par noteikumu projektu tiks publicēta Finanšu ministrijas mājas lapas sadaļā “Sabiedrības līdzdalība”. Termiņš sabiedrības līdzdalības viedokļa sniegšanai līdz š.g. </w:t>
            </w:r>
            <w:r w:rsidR="00497E17">
              <w:rPr>
                <w:iCs/>
                <w:sz w:val="26"/>
                <w:szCs w:val="26"/>
              </w:rPr>
              <w:t>30</w:t>
            </w:r>
            <w:r w:rsidRPr="00FA564E">
              <w:rPr>
                <w:iCs/>
                <w:sz w:val="26"/>
                <w:szCs w:val="26"/>
              </w:rPr>
              <w:t>. </w:t>
            </w:r>
            <w:r>
              <w:rPr>
                <w:iCs/>
                <w:sz w:val="26"/>
                <w:szCs w:val="26"/>
              </w:rPr>
              <w:t>august</w:t>
            </w:r>
            <w:r w:rsidRPr="00FA564E">
              <w:rPr>
                <w:iCs/>
                <w:sz w:val="26"/>
                <w:szCs w:val="26"/>
              </w:rPr>
              <w:t>am.</w:t>
            </w:r>
          </w:p>
          <w:p w14:paraId="39E983FD" w14:textId="0AC747A1" w:rsidR="00B75D9B" w:rsidRPr="00B75D9B" w:rsidRDefault="00B75D9B" w:rsidP="00A85F49">
            <w:pPr>
              <w:jc w:val="both"/>
              <w:rPr>
                <w:rFonts w:cs="Times New Roman"/>
                <w:sz w:val="26"/>
                <w:szCs w:val="26"/>
              </w:rPr>
            </w:pPr>
          </w:p>
        </w:tc>
      </w:tr>
      <w:tr w:rsidR="00CC6A3B" w:rsidRPr="00CC6A3B" w14:paraId="2BEB1063" w14:textId="77777777" w:rsidTr="4D3A531B">
        <w:tc>
          <w:tcPr>
            <w:tcW w:w="710" w:type="dxa"/>
            <w:vAlign w:val="center"/>
          </w:tcPr>
          <w:p w14:paraId="206D4B7E" w14:textId="77777777" w:rsidR="00053E33" w:rsidRPr="00F66BA4" w:rsidRDefault="00053E33" w:rsidP="00165969">
            <w:pPr>
              <w:numPr>
                <w:ilvl w:val="0"/>
                <w:numId w:val="9"/>
              </w:numPr>
              <w:contextualSpacing/>
              <w:jc w:val="center"/>
              <w:rPr>
                <w:rFonts w:eastAsia="Calibri" w:cs="Times New Roman"/>
                <w:sz w:val="26"/>
                <w:szCs w:val="26"/>
              </w:rPr>
            </w:pPr>
          </w:p>
        </w:tc>
        <w:tc>
          <w:tcPr>
            <w:tcW w:w="2835" w:type="dxa"/>
          </w:tcPr>
          <w:p w14:paraId="1BF5EF60" w14:textId="77777777" w:rsidR="00053E33" w:rsidRPr="00F66BA4" w:rsidRDefault="00053E33" w:rsidP="00EF7F59">
            <w:pPr>
              <w:jc w:val="both"/>
              <w:rPr>
                <w:rFonts w:eastAsia="Times New Roman" w:cs="Times New Roman"/>
                <w:sz w:val="26"/>
                <w:szCs w:val="26"/>
              </w:rPr>
            </w:pPr>
            <w:r w:rsidRPr="00F66BA4">
              <w:rPr>
                <w:rFonts w:eastAsia="Times New Roman" w:cs="Times New Roman"/>
                <w:sz w:val="26"/>
                <w:szCs w:val="26"/>
              </w:rPr>
              <w:t>Ministrijas struktūrvienības un padotības iestādēm ar kurām projekts jāsaskaņo</w:t>
            </w:r>
          </w:p>
        </w:tc>
        <w:tc>
          <w:tcPr>
            <w:tcW w:w="5918" w:type="dxa"/>
          </w:tcPr>
          <w:p w14:paraId="28E69160" w14:textId="77777777" w:rsidR="00FA564E" w:rsidRPr="007A3A36" w:rsidRDefault="00FA564E" w:rsidP="00FA564E">
            <w:pPr>
              <w:pStyle w:val="paragraph"/>
              <w:numPr>
                <w:ilvl w:val="0"/>
                <w:numId w:val="16"/>
              </w:numPr>
              <w:jc w:val="both"/>
              <w:textAlignment w:val="baseline"/>
              <w:rPr>
                <w:rStyle w:val="eop"/>
                <w:sz w:val="26"/>
                <w:szCs w:val="26"/>
              </w:rPr>
            </w:pPr>
            <w:r w:rsidRPr="007A3A36">
              <w:rPr>
                <w:sz w:val="26"/>
                <w:szCs w:val="26"/>
                <w:lang w:val="lv-LV"/>
              </w:rPr>
              <w:t>Tiešo nodokļu departaments</w:t>
            </w:r>
            <w:r w:rsidRPr="007A3A36">
              <w:rPr>
                <w:rStyle w:val="normaltextrun"/>
                <w:sz w:val="26"/>
                <w:szCs w:val="26"/>
                <w:lang w:val="lv-LV"/>
              </w:rPr>
              <w:t>;</w:t>
            </w:r>
            <w:r w:rsidRPr="007A3A36">
              <w:rPr>
                <w:rStyle w:val="eop"/>
                <w:sz w:val="26"/>
                <w:szCs w:val="26"/>
              </w:rPr>
              <w:t> </w:t>
            </w:r>
          </w:p>
          <w:p w14:paraId="27B6C4FF" w14:textId="77777777" w:rsidR="0041618C" w:rsidRPr="00DC6D0C" w:rsidRDefault="00FA564E" w:rsidP="00671CA8">
            <w:pPr>
              <w:pStyle w:val="paragraph"/>
              <w:numPr>
                <w:ilvl w:val="0"/>
                <w:numId w:val="16"/>
              </w:numPr>
              <w:jc w:val="both"/>
              <w:textAlignment w:val="baseline"/>
              <w:rPr>
                <w:rStyle w:val="eop"/>
              </w:rPr>
            </w:pPr>
            <w:r w:rsidRPr="007A3A36">
              <w:rPr>
                <w:rStyle w:val="normaltextrun"/>
                <w:sz w:val="26"/>
                <w:szCs w:val="26"/>
                <w:lang w:val="lv-LV"/>
              </w:rPr>
              <w:t>Juridiskais departaments</w:t>
            </w:r>
            <w:r w:rsidR="0041618C">
              <w:rPr>
                <w:rStyle w:val="eop"/>
                <w:sz w:val="28"/>
              </w:rPr>
              <w:t>;</w:t>
            </w:r>
          </w:p>
          <w:p w14:paraId="63DCE286" w14:textId="0BD00176" w:rsidR="002606AE" w:rsidRPr="00FA564E" w:rsidRDefault="0041618C" w:rsidP="00671CA8">
            <w:pPr>
              <w:pStyle w:val="paragraph"/>
              <w:numPr>
                <w:ilvl w:val="0"/>
                <w:numId w:val="16"/>
              </w:numPr>
              <w:jc w:val="both"/>
              <w:textAlignment w:val="baseline"/>
            </w:pPr>
            <w:r w:rsidRPr="00DC6D0C">
              <w:rPr>
                <w:rStyle w:val="normaltextrun"/>
                <w:sz w:val="26"/>
                <w:szCs w:val="26"/>
                <w:lang w:val="lv-LV"/>
              </w:rPr>
              <w:t>Valsts sekretāra vietnieks nodokļu, muitas un grāmatvedības jautājumos.</w:t>
            </w:r>
          </w:p>
        </w:tc>
      </w:tr>
      <w:tr w:rsidR="00EC3899" w:rsidRPr="00EC3899" w14:paraId="3E18C93E" w14:textId="77777777" w:rsidTr="4D3A531B">
        <w:tc>
          <w:tcPr>
            <w:tcW w:w="710" w:type="dxa"/>
            <w:vAlign w:val="center"/>
          </w:tcPr>
          <w:p w14:paraId="73E07A68" w14:textId="77777777" w:rsidR="00EF7F59" w:rsidRPr="00F66BA4" w:rsidRDefault="00EF7F59" w:rsidP="00165969">
            <w:pPr>
              <w:numPr>
                <w:ilvl w:val="0"/>
                <w:numId w:val="9"/>
              </w:numPr>
              <w:contextualSpacing/>
              <w:jc w:val="center"/>
              <w:rPr>
                <w:rFonts w:eastAsia="Calibri" w:cs="Times New Roman"/>
                <w:sz w:val="26"/>
                <w:szCs w:val="26"/>
              </w:rPr>
            </w:pPr>
          </w:p>
        </w:tc>
        <w:tc>
          <w:tcPr>
            <w:tcW w:w="2835" w:type="dxa"/>
          </w:tcPr>
          <w:p w14:paraId="05C4DCD3" w14:textId="77777777" w:rsidR="00EF7F59" w:rsidRPr="00F66BA4" w:rsidRDefault="00B75D9B" w:rsidP="00B75D9B">
            <w:pPr>
              <w:jc w:val="both"/>
              <w:rPr>
                <w:rFonts w:eastAsia="Times New Roman" w:cs="Times New Roman"/>
                <w:sz w:val="26"/>
                <w:szCs w:val="26"/>
              </w:rPr>
            </w:pPr>
            <w:r>
              <w:rPr>
                <w:rFonts w:eastAsia="Times New Roman" w:cs="Times New Roman"/>
                <w:sz w:val="26"/>
                <w:szCs w:val="26"/>
              </w:rPr>
              <w:t>Nosūtīšanas s</w:t>
            </w:r>
            <w:r w:rsidR="00EF7F59" w:rsidRPr="00F66BA4">
              <w:rPr>
                <w:rFonts w:eastAsia="Times New Roman" w:cs="Times New Roman"/>
                <w:sz w:val="26"/>
                <w:szCs w:val="26"/>
              </w:rPr>
              <w:t>askaņošana</w:t>
            </w:r>
            <w:r>
              <w:rPr>
                <w:rFonts w:eastAsia="Times New Roman" w:cs="Times New Roman"/>
                <w:sz w:val="26"/>
                <w:szCs w:val="26"/>
              </w:rPr>
              <w:t>i</w:t>
            </w:r>
            <w:r w:rsidR="00EF7F59" w:rsidRPr="00F66BA4">
              <w:rPr>
                <w:rFonts w:eastAsia="Times New Roman" w:cs="Times New Roman"/>
                <w:sz w:val="26"/>
                <w:szCs w:val="26"/>
              </w:rPr>
              <w:t xml:space="preserve"> termiņš</w:t>
            </w:r>
            <w:r>
              <w:rPr>
                <w:rFonts w:eastAsia="Times New Roman" w:cs="Times New Roman"/>
                <w:sz w:val="26"/>
                <w:szCs w:val="26"/>
              </w:rPr>
              <w:t>, saskaņošanas termiņš</w:t>
            </w:r>
          </w:p>
        </w:tc>
        <w:tc>
          <w:tcPr>
            <w:tcW w:w="5918" w:type="dxa"/>
          </w:tcPr>
          <w:p w14:paraId="6C5833A3" w14:textId="45D4C39D" w:rsidR="00CC6A3B" w:rsidRPr="00FE5B8F" w:rsidRDefault="00CC6A3B" w:rsidP="00CC6A3B">
            <w:pPr>
              <w:jc w:val="both"/>
              <w:rPr>
                <w:rFonts w:eastAsia="Times New Roman" w:cs="Times New Roman"/>
                <w:sz w:val="26"/>
                <w:szCs w:val="26"/>
              </w:rPr>
            </w:pPr>
            <w:r w:rsidRPr="00FE5B8F">
              <w:rPr>
                <w:rFonts w:eastAsia="Times New Roman" w:cs="Times New Roman"/>
                <w:sz w:val="26"/>
                <w:szCs w:val="26"/>
              </w:rPr>
              <w:t xml:space="preserve">Nosūtīts struktūrvienībām saskaņošanai – </w:t>
            </w:r>
            <w:r w:rsidR="00497E17">
              <w:rPr>
                <w:rFonts w:eastAsia="Times New Roman" w:cs="Times New Roman"/>
                <w:sz w:val="26"/>
                <w:szCs w:val="26"/>
              </w:rPr>
              <w:t>28</w:t>
            </w:r>
            <w:r w:rsidR="00F91950" w:rsidRPr="00FE5B8F">
              <w:rPr>
                <w:rFonts w:eastAsia="Times New Roman" w:cs="Times New Roman"/>
                <w:sz w:val="26"/>
                <w:szCs w:val="26"/>
              </w:rPr>
              <w:t>.</w:t>
            </w:r>
            <w:r w:rsidR="00FA564E">
              <w:rPr>
                <w:rFonts w:eastAsia="Times New Roman" w:cs="Times New Roman"/>
                <w:sz w:val="26"/>
                <w:szCs w:val="26"/>
              </w:rPr>
              <w:t>07</w:t>
            </w:r>
            <w:r w:rsidR="00763610" w:rsidRPr="00FE5B8F">
              <w:rPr>
                <w:rFonts w:eastAsia="Times New Roman" w:cs="Times New Roman"/>
                <w:sz w:val="26"/>
                <w:szCs w:val="26"/>
              </w:rPr>
              <w:t>.20</w:t>
            </w:r>
            <w:r w:rsidR="00FA564E">
              <w:rPr>
                <w:rFonts w:eastAsia="Times New Roman" w:cs="Times New Roman"/>
                <w:sz w:val="26"/>
                <w:szCs w:val="26"/>
              </w:rPr>
              <w:t>21</w:t>
            </w:r>
            <w:r w:rsidR="00763610" w:rsidRPr="00FE5B8F">
              <w:rPr>
                <w:rFonts w:eastAsia="Times New Roman" w:cs="Times New Roman"/>
                <w:sz w:val="26"/>
                <w:szCs w:val="26"/>
              </w:rPr>
              <w:t>.</w:t>
            </w:r>
          </w:p>
          <w:p w14:paraId="0EC1DBC5" w14:textId="0E613D46" w:rsidR="00B84DF2" w:rsidRPr="00FE5B8F" w:rsidRDefault="00CC6A3B">
            <w:pPr>
              <w:jc w:val="both"/>
              <w:rPr>
                <w:rFonts w:eastAsia="Times New Roman" w:cs="Times New Roman"/>
                <w:sz w:val="26"/>
                <w:szCs w:val="26"/>
              </w:rPr>
            </w:pPr>
            <w:r w:rsidRPr="00FE5B8F">
              <w:rPr>
                <w:rFonts w:eastAsia="Times New Roman" w:cs="Times New Roman"/>
                <w:sz w:val="26"/>
                <w:szCs w:val="26"/>
              </w:rPr>
              <w:t xml:space="preserve">Saskaņošanas termiņš </w:t>
            </w:r>
            <w:r w:rsidR="00905CF2" w:rsidRPr="00FE5B8F">
              <w:rPr>
                <w:rFonts w:eastAsia="Times New Roman" w:cs="Times New Roman"/>
                <w:sz w:val="26"/>
                <w:szCs w:val="26"/>
              </w:rPr>
              <w:t xml:space="preserve">– </w:t>
            </w:r>
            <w:r w:rsidR="00497E17">
              <w:rPr>
                <w:rFonts w:eastAsia="Times New Roman" w:cs="Times New Roman"/>
                <w:sz w:val="26"/>
                <w:szCs w:val="26"/>
              </w:rPr>
              <w:t>11</w:t>
            </w:r>
            <w:r w:rsidR="00F91950" w:rsidRPr="00FE5B8F">
              <w:rPr>
                <w:rFonts w:eastAsia="Times New Roman" w:cs="Times New Roman"/>
                <w:sz w:val="26"/>
                <w:szCs w:val="26"/>
              </w:rPr>
              <w:t>.</w:t>
            </w:r>
            <w:r w:rsidR="00FA564E">
              <w:rPr>
                <w:rFonts w:eastAsia="Times New Roman" w:cs="Times New Roman"/>
                <w:sz w:val="26"/>
                <w:szCs w:val="26"/>
              </w:rPr>
              <w:t>08</w:t>
            </w:r>
            <w:r w:rsidR="00763610" w:rsidRPr="00FE5B8F">
              <w:rPr>
                <w:rFonts w:eastAsia="Times New Roman" w:cs="Times New Roman"/>
                <w:sz w:val="26"/>
                <w:szCs w:val="26"/>
              </w:rPr>
              <w:t>.20</w:t>
            </w:r>
            <w:r w:rsidR="00FA564E">
              <w:rPr>
                <w:rFonts w:eastAsia="Times New Roman" w:cs="Times New Roman"/>
                <w:sz w:val="26"/>
                <w:szCs w:val="26"/>
              </w:rPr>
              <w:t>21</w:t>
            </w:r>
            <w:r w:rsidR="00763610" w:rsidRPr="00FE5B8F">
              <w:rPr>
                <w:rFonts w:eastAsia="Times New Roman" w:cs="Times New Roman"/>
                <w:sz w:val="26"/>
                <w:szCs w:val="26"/>
              </w:rPr>
              <w:t>.</w:t>
            </w:r>
          </w:p>
        </w:tc>
      </w:tr>
      <w:tr w:rsidR="00D904A2" w:rsidRPr="00D904A2" w14:paraId="561369B1" w14:textId="77777777" w:rsidTr="4D3A531B">
        <w:tc>
          <w:tcPr>
            <w:tcW w:w="710" w:type="dxa"/>
            <w:vAlign w:val="center"/>
          </w:tcPr>
          <w:p w14:paraId="57ED1D99" w14:textId="77777777" w:rsidR="00ED5C3F" w:rsidRPr="00F66BA4" w:rsidRDefault="00ED5C3F" w:rsidP="00165969">
            <w:pPr>
              <w:numPr>
                <w:ilvl w:val="0"/>
                <w:numId w:val="9"/>
              </w:numPr>
              <w:contextualSpacing/>
              <w:jc w:val="center"/>
              <w:rPr>
                <w:rFonts w:eastAsia="Calibri" w:cs="Times New Roman"/>
                <w:sz w:val="26"/>
                <w:szCs w:val="26"/>
              </w:rPr>
            </w:pPr>
          </w:p>
        </w:tc>
        <w:tc>
          <w:tcPr>
            <w:tcW w:w="2835" w:type="dxa"/>
          </w:tcPr>
          <w:p w14:paraId="3E955AC3" w14:textId="77777777" w:rsidR="00ED5C3F" w:rsidRPr="00F66BA4" w:rsidRDefault="00ED5C3F" w:rsidP="00EF7F59">
            <w:pPr>
              <w:jc w:val="both"/>
              <w:rPr>
                <w:rFonts w:eastAsia="Times New Roman" w:cs="Times New Roman"/>
                <w:sz w:val="26"/>
                <w:szCs w:val="26"/>
              </w:rPr>
            </w:pPr>
            <w:r w:rsidRPr="00F66BA4">
              <w:rPr>
                <w:rFonts w:eastAsia="Times New Roman" w:cs="Times New Roman"/>
                <w:sz w:val="26"/>
                <w:szCs w:val="26"/>
              </w:rPr>
              <w:t>Prognozējamā projekta finansiālā ietekme uz valsts budžetu</w:t>
            </w:r>
          </w:p>
        </w:tc>
        <w:tc>
          <w:tcPr>
            <w:tcW w:w="5918" w:type="dxa"/>
          </w:tcPr>
          <w:p w14:paraId="43F98295" w14:textId="7A5793E0" w:rsidR="00ED5C3F" w:rsidRPr="00FE5B8F" w:rsidRDefault="00FA564E" w:rsidP="00D904A2">
            <w:pPr>
              <w:jc w:val="both"/>
              <w:rPr>
                <w:rFonts w:cs="Times New Roman"/>
                <w:sz w:val="26"/>
                <w:szCs w:val="26"/>
              </w:rPr>
            </w:pPr>
            <w:r w:rsidRPr="00FA564E">
              <w:rPr>
                <w:rFonts w:cs="Times New Roman"/>
                <w:sz w:val="26"/>
                <w:szCs w:val="26"/>
              </w:rPr>
              <w:t xml:space="preserve">Projektā noteiktais regulējums </w:t>
            </w:r>
            <w:r w:rsidR="004D1687">
              <w:rPr>
                <w:rFonts w:cs="Times New Roman"/>
                <w:sz w:val="26"/>
                <w:szCs w:val="26"/>
              </w:rPr>
              <w:t>tiks nodrošināts VID piešķirto līdzekļu ietvaros.</w:t>
            </w:r>
          </w:p>
        </w:tc>
      </w:tr>
      <w:tr w:rsidR="00D904A2" w:rsidRPr="00D904A2" w14:paraId="644F9EBA" w14:textId="77777777" w:rsidTr="4D3A531B">
        <w:tc>
          <w:tcPr>
            <w:tcW w:w="710" w:type="dxa"/>
            <w:vAlign w:val="center"/>
          </w:tcPr>
          <w:p w14:paraId="41CA9ACB" w14:textId="77777777" w:rsidR="00671CA8" w:rsidRPr="00F66BA4" w:rsidRDefault="00671CA8" w:rsidP="00165969">
            <w:pPr>
              <w:numPr>
                <w:ilvl w:val="0"/>
                <w:numId w:val="9"/>
              </w:numPr>
              <w:contextualSpacing/>
              <w:jc w:val="center"/>
              <w:rPr>
                <w:rFonts w:eastAsia="Calibri" w:cs="Times New Roman"/>
                <w:sz w:val="26"/>
                <w:szCs w:val="26"/>
              </w:rPr>
            </w:pPr>
          </w:p>
        </w:tc>
        <w:tc>
          <w:tcPr>
            <w:tcW w:w="2835" w:type="dxa"/>
          </w:tcPr>
          <w:p w14:paraId="14A14261" w14:textId="77777777" w:rsidR="00671CA8" w:rsidRPr="00F66BA4" w:rsidRDefault="00671CA8" w:rsidP="00E338AB">
            <w:pPr>
              <w:jc w:val="both"/>
              <w:rPr>
                <w:rFonts w:eastAsia="Times New Roman" w:cs="Times New Roman"/>
                <w:sz w:val="26"/>
                <w:szCs w:val="26"/>
              </w:rPr>
            </w:pPr>
            <w:r w:rsidRPr="00F66BA4">
              <w:rPr>
                <w:rFonts w:eastAsia="Times New Roman" w:cs="Times New Roman"/>
                <w:sz w:val="26"/>
                <w:szCs w:val="26"/>
              </w:rPr>
              <w:t xml:space="preserve">Tiesību akta </w:t>
            </w:r>
            <w:r w:rsidR="00E338AB">
              <w:rPr>
                <w:rFonts w:eastAsia="Times New Roman" w:cs="Times New Roman"/>
                <w:sz w:val="26"/>
                <w:szCs w:val="26"/>
              </w:rPr>
              <w:t>ieviešanas</w:t>
            </w:r>
            <w:r w:rsidR="00E338AB" w:rsidRPr="00F66BA4">
              <w:rPr>
                <w:rFonts w:eastAsia="Times New Roman" w:cs="Times New Roman"/>
                <w:sz w:val="26"/>
                <w:szCs w:val="26"/>
              </w:rPr>
              <w:t xml:space="preserve"> </w:t>
            </w:r>
            <w:r w:rsidRPr="00F66BA4">
              <w:rPr>
                <w:rFonts w:eastAsia="Times New Roman" w:cs="Times New Roman"/>
                <w:sz w:val="26"/>
                <w:szCs w:val="26"/>
              </w:rPr>
              <w:t>kalendārais plāns</w:t>
            </w:r>
          </w:p>
        </w:tc>
        <w:tc>
          <w:tcPr>
            <w:tcW w:w="5918" w:type="dxa"/>
          </w:tcPr>
          <w:p w14:paraId="68435983" w14:textId="6DEBE6EE" w:rsidR="00497E17" w:rsidRDefault="00497E17" w:rsidP="001F2395">
            <w:pPr>
              <w:rPr>
                <w:rFonts w:eastAsia="Times New Roman" w:cs="Times New Roman"/>
                <w:sz w:val="26"/>
                <w:szCs w:val="26"/>
              </w:rPr>
            </w:pPr>
            <w:r>
              <w:rPr>
                <w:rFonts w:eastAsia="Times New Roman" w:cs="Times New Roman"/>
                <w:sz w:val="26"/>
                <w:szCs w:val="26"/>
              </w:rPr>
              <w:t>Izsludināts VSS:26.08.2021.</w:t>
            </w:r>
          </w:p>
          <w:p w14:paraId="7CF87FE6" w14:textId="675489BE" w:rsidR="00671CA8" w:rsidRPr="00FE5B8F" w:rsidRDefault="00497E17" w:rsidP="001F2395">
            <w:pPr>
              <w:rPr>
                <w:rFonts w:eastAsia="Times New Roman" w:cs="Times New Roman"/>
                <w:strike/>
                <w:sz w:val="26"/>
                <w:szCs w:val="26"/>
              </w:rPr>
            </w:pPr>
            <w:r>
              <w:rPr>
                <w:rFonts w:eastAsia="Times New Roman" w:cs="Times New Roman"/>
                <w:sz w:val="26"/>
                <w:szCs w:val="26"/>
              </w:rPr>
              <w:t>I</w:t>
            </w:r>
            <w:r w:rsidR="00FA564E" w:rsidRPr="00FA564E">
              <w:rPr>
                <w:rFonts w:eastAsia="Times New Roman" w:cs="Times New Roman"/>
                <w:sz w:val="26"/>
                <w:szCs w:val="26"/>
              </w:rPr>
              <w:t>esniegt</w:t>
            </w:r>
            <w:r>
              <w:rPr>
                <w:rFonts w:eastAsia="Times New Roman" w:cs="Times New Roman"/>
                <w:sz w:val="26"/>
                <w:szCs w:val="26"/>
              </w:rPr>
              <w:t>s</w:t>
            </w:r>
            <w:r w:rsidR="00FA564E" w:rsidRPr="00FA564E">
              <w:rPr>
                <w:rFonts w:eastAsia="Times New Roman" w:cs="Times New Roman"/>
                <w:sz w:val="26"/>
                <w:szCs w:val="26"/>
              </w:rPr>
              <w:t xml:space="preserve"> MK</w:t>
            </w:r>
            <w:r>
              <w:rPr>
                <w:rFonts w:eastAsia="Times New Roman" w:cs="Times New Roman"/>
                <w:sz w:val="26"/>
                <w:szCs w:val="26"/>
              </w:rPr>
              <w:t>:02.11</w:t>
            </w:r>
            <w:r w:rsidR="00FA564E" w:rsidRPr="00FA564E">
              <w:rPr>
                <w:rFonts w:eastAsia="Times New Roman" w:cs="Times New Roman"/>
                <w:sz w:val="26"/>
                <w:szCs w:val="26"/>
              </w:rPr>
              <w:t>.2021.</w:t>
            </w:r>
          </w:p>
        </w:tc>
      </w:tr>
      <w:tr w:rsidR="00E338AB" w:rsidRPr="00D904A2" w14:paraId="55224BB6" w14:textId="77777777" w:rsidTr="4D3A531B">
        <w:tc>
          <w:tcPr>
            <w:tcW w:w="710" w:type="dxa"/>
            <w:vAlign w:val="center"/>
          </w:tcPr>
          <w:p w14:paraId="5D892F4B" w14:textId="77777777" w:rsidR="00E338AB" w:rsidRPr="00F66BA4" w:rsidRDefault="00E338AB" w:rsidP="00165969">
            <w:pPr>
              <w:numPr>
                <w:ilvl w:val="0"/>
                <w:numId w:val="9"/>
              </w:numPr>
              <w:contextualSpacing/>
              <w:jc w:val="center"/>
              <w:rPr>
                <w:rFonts w:eastAsia="Calibri" w:cs="Times New Roman"/>
                <w:sz w:val="26"/>
                <w:szCs w:val="26"/>
              </w:rPr>
            </w:pPr>
          </w:p>
        </w:tc>
        <w:tc>
          <w:tcPr>
            <w:tcW w:w="2835" w:type="dxa"/>
          </w:tcPr>
          <w:p w14:paraId="72E83566" w14:textId="77777777" w:rsidR="00E338AB" w:rsidRPr="00F66BA4" w:rsidRDefault="00E338AB" w:rsidP="00EF7F59">
            <w:pPr>
              <w:jc w:val="both"/>
              <w:rPr>
                <w:rFonts w:eastAsia="Times New Roman" w:cs="Times New Roman"/>
                <w:sz w:val="26"/>
                <w:szCs w:val="26"/>
              </w:rPr>
            </w:pPr>
            <w:r>
              <w:rPr>
                <w:rFonts w:eastAsia="Times New Roman" w:cs="Times New Roman"/>
                <w:sz w:val="26"/>
                <w:szCs w:val="26"/>
              </w:rPr>
              <w:t>Politikas joma</w:t>
            </w:r>
          </w:p>
        </w:tc>
        <w:tc>
          <w:tcPr>
            <w:tcW w:w="5918" w:type="dxa"/>
          </w:tcPr>
          <w:p w14:paraId="51556C23" w14:textId="77777777" w:rsidR="00E338AB" w:rsidRPr="00592E0B" w:rsidRDefault="008F7E54" w:rsidP="00EF7F59">
            <w:pPr>
              <w:rPr>
                <w:rFonts w:eastAsia="Times New Roman" w:cs="Times New Roman"/>
                <w:sz w:val="26"/>
                <w:szCs w:val="26"/>
              </w:rPr>
            </w:pPr>
            <w:r w:rsidRPr="00592E0B">
              <w:rPr>
                <w:rFonts w:eastAsia="Times New Roman" w:cs="Times New Roman"/>
                <w:sz w:val="26"/>
                <w:szCs w:val="26"/>
              </w:rPr>
              <w:t>Budž</w:t>
            </w:r>
            <w:r w:rsidR="00E338AB" w:rsidRPr="00592E0B">
              <w:rPr>
                <w:rFonts w:eastAsia="Times New Roman" w:cs="Times New Roman"/>
                <w:sz w:val="26"/>
                <w:szCs w:val="26"/>
              </w:rPr>
              <w:t>ets un finanšu vadība</w:t>
            </w:r>
          </w:p>
        </w:tc>
      </w:tr>
      <w:tr w:rsidR="00671CA8" w:rsidRPr="00DD5BA5" w14:paraId="0BFD3317" w14:textId="77777777" w:rsidTr="4D3A531B">
        <w:tc>
          <w:tcPr>
            <w:tcW w:w="710" w:type="dxa"/>
            <w:tcBorders>
              <w:bottom w:val="single" w:sz="4" w:space="0" w:color="000000"/>
            </w:tcBorders>
            <w:vAlign w:val="center"/>
          </w:tcPr>
          <w:p w14:paraId="1FBF6C85" w14:textId="77777777" w:rsidR="00671CA8" w:rsidRPr="00F66BA4" w:rsidRDefault="00671CA8" w:rsidP="00165969">
            <w:pPr>
              <w:numPr>
                <w:ilvl w:val="0"/>
                <w:numId w:val="9"/>
              </w:numPr>
              <w:contextualSpacing/>
              <w:jc w:val="center"/>
              <w:rPr>
                <w:rFonts w:eastAsia="Calibri" w:cs="Times New Roman"/>
                <w:sz w:val="26"/>
                <w:szCs w:val="26"/>
              </w:rPr>
            </w:pPr>
          </w:p>
        </w:tc>
        <w:tc>
          <w:tcPr>
            <w:tcW w:w="2835" w:type="dxa"/>
            <w:tcBorders>
              <w:bottom w:val="single" w:sz="4" w:space="0" w:color="000000"/>
            </w:tcBorders>
          </w:tcPr>
          <w:p w14:paraId="0DB2F745" w14:textId="77777777" w:rsidR="00671CA8" w:rsidRPr="00F66BA4" w:rsidRDefault="00671CA8" w:rsidP="00EF7F59">
            <w:pPr>
              <w:jc w:val="both"/>
              <w:rPr>
                <w:rFonts w:eastAsia="Times New Roman" w:cs="Times New Roman"/>
                <w:sz w:val="26"/>
                <w:szCs w:val="26"/>
              </w:rPr>
            </w:pPr>
            <w:r w:rsidRPr="00F66BA4">
              <w:rPr>
                <w:rFonts w:eastAsia="Times New Roman" w:cs="Times New Roman"/>
                <w:sz w:val="26"/>
                <w:szCs w:val="26"/>
              </w:rPr>
              <w:t>Uzziņas sagatavotājs</w:t>
            </w:r>
          </w:p>
        </w:tc>
        <w:tc>
          <w:tcPr>
            <w:tcW w:w="5918" w:type="dxa"/>
            <w:tcBorders>
              <w:bottom w:val="single" w:sz="4" w:space="0" w:color="000000"/>
            </w:tcBorders>
          </w:tcPr>
          <w:p w14:paraId="273EB13B" w14:textId="77777777" w:rsidR="00FA564E" w:rsidRPr="00FA564E" w:rsidRDefault="00FA564E" w:rsidP="00FA564E">
            <w:pPr>
              <w:rPr>
                <w:rFonts w:cs="Times New Roman"/>
                <w:sz w:val="26"/>
                <w:szCs w:val="26"/>
              </w:rPr>
            </w:pPr>
            <w:r w:rsidRPr="00FA564E">
              <w:rPr>
                <w:rFonts w:cs="Times New Roman"/>
                <w:sz w:val="26"/>
                <w:szCs w:val="26"/>
              </w:rPr>
              <w:t>Marija Radzjušonoka</w:t>
            </w:r>
          </w:p>
          <w:p w14:paraId="2B21E805" w14:textId="77777777" w:rsidR="00FA564E" w:rsidRPr="00FA564E" w:rsidRDefault="00FA564E" w:rsidP="00FA564E">
            <w:pPr>
              <w:rPr>
                <w:rFonts w:cs="Times New Roman"/>
                <w:sz w:val="26"/>
                <w:szCs w:val="26"/>
              </w:rPr>
            </w:pPr>
            <w:r w:rsidRPr="00FA564E">
              <w:rPr>
                <w:rFonts w:cs="Times New Roman"/>
                <w:sz w:val="26"/>
                <w:szCs w:val="26"/>
              </w:rPr>
              <w:t xml:space="preserve">Valsts ieņēmumu dienesta Nodokļu pārvaldes Fizisko personu nodokļu daļas Pirmās metodikas nodaļas galvenā nodokļu inspektore </w:t>
            </w:r>
          </w:p>
          <w:p w14:paraId="25C4DA73" w14:textId="4ECEDB83" w:rsidR="00671CA8" w:rsidRPr="00B75D9B" w:rsidRDefault="00FA564E" w:rsidP="00FA564E">
            <w:pPr>
              <w:rPr>
                <w:rFonts w:cs="Times New Roman"/>
                <w:sz w:val="26"/>
                <w:szCs w:val="26"/>
              </w:rPr>
            </w:pPr>
            <w:r w:rsidRPr="00FA564E">
              <w:rPr>
                <w:rFonts w:cs="Times New Roman"/>
                <w:sz w:val="26"/>
                <w:szCs w:val="26"/>
              </w:rPr>
              <w:t xml:space="preserve">Tālr.: 67121815, e-pasts: </w:t>
            </w:r>
            <w:hyperlink r:id="rId11" w:history="1">
              <w:r w:rsidRPr="00FA564E">
                <w:rPr>
                  <w:rStyle w:val="Hyperlink"/>
                  <w:rFonts w:cs="Times New Roman"/>
                  <w:sz w:val="26"/>
                  <w:szCs w:val="26"/>
                </w:rPr>
                <w:t>marija.radzjusonoka@vid.gov.lv</w:t>
              </w:r>
            </w:hyperlink>
            <w:r w:rsidRPr="00FA564E">
              <w:rPr>
                <w:rFonts w:cs="Times New Roman"/>
                <w:sz w:val="26"/>
                <w:szCs w:val="26"/>
              </w:rPr>
              <w:t>.</w:t>
            </w:r>
          </w:p>
        </w:tc>
      </w:tr>
    </w:tbl>
    <w:p w14:paraId="0B9DAD82" w14:textId="77777777" w:rsidR="00E004BF" w:rsidRDefault="00E004BF" w:rsidP="005D457B">
      <w:pPr>
        <w:rPr>
          <w:sz w:val="26"/>
          <w:szCs w:val="26"/>
        </w:rPr>
      </w:pPr>
    </w:p>
    <w:p w14:paraId="3B1617E3" w14:textId="77777777" w:rsidR="005D457B" w:rsidRPr="003833BE" w:rsidRDefault="005D457B" w:rsidP="005D457B">
      <w:pPr>
        <w:rPr>
          <w:sz w:val="26"/>
          <w:szCs w:val="26"/>
        </w:rPr>
      </w:pPr>
      <w:r w:rsidRPr="00D904A2">
        <w:rPr>
          <w:sz w:val="26"/>
          <w:szCs w:val="26"/>
        </w:rPr>
        <w:t xml:space="preserve">Uzziņu iesniedza </w:t>
      </w:r>
      <w:r>
        <w:rPr>
          <w:sz w:val="26"/>
          <w:szCs w:val="26"/>
        </w:rPr>
        <w:t>Mārtiņš Kalniņš</w:t>
      </w:r>
      <w:r w:rsidRPr="008F7E54">
        <w:rPr>
          <w:sz w:val="26"/>
          <w:szCs w:val="26"/>
        </w:rPr>
        <w:t>, Valsts ieņēmumu dienesta Nodokļu pārvalde</w:t>
      </w:r>
      <w:r>
        <w:rPr>
          <w:sz w:val="26"/>
          <w:szCs w:val="26"/>
        </w:rPr>
        <w:t xml:space="preserve">s direktora vietnieks </w:t>
      </w:r>
      <w:r w:rsidRPr="008F7E54">
        <w:rPr>
          <w:sz w:val="26"/>
          <w:szCs w:val="26"/>
        </w:rPr>
        <w:t xml:space="preserve"> </w:t>
      </w:r>
    </w:p>
    <w:p w14:paraId="599F3A20" w14:textId="77777777" w:rsidR="005D457B" w:rsidRPr="00EA4D75" w:rsidRDefault="005D457B" w:rsidP="005D457B">
      <w:pPr>
        <w:rPr>
          <w:sz w:val="26"/>
          <w:szCs w:val="26"/>
          <w:highlight w:val="green"/>
        </w:rPr>
      </w:pPr>
      <w:r>
        <w:rPr>
          <w:sz w:val="26"/>
          <w:szCs w:val="26"/>
        </w:rPr>
        <w:t>Tālrunis 67121786</w:t>
      </w:r>
      <w:r w:rsidRPr="00D75A44">
        <w:rPr>
          <w:sz w:val="26"/>
          <w:szCs w:val="26"/>
        </w:rPr>
        <w:t xml:space="preserve">, e-pasts: </w:t>
      </w:r>
      <w:r>
        <w:rPr>
          <w:sz w:val="26"/>
          <w:szCs w:val="26"/>
        </w:rPr>
        <w:t>Martins.Kalnins</w:t>
      </w:r>
      <w:r w:rsidRPr="00D75A44">
        <w:rPr>
          <w:sz w:val="26"/>
          <w:szCs w:val="26"/>
        </w:rPr>
        <w:t>@vid.gov.lv</w:t>
      </w:r>
      <w:r w:rsidRPr="00D75A44" w:rsidDel="003833BE">
        <w:rPr>
          <w:sz w:val="26"/>
          <w:szCs w:val="26"/>
        </w:rPr>
        <w:t xml:space="preserve"> </w:t>
      </w:r>
    </w:p>
    <w:p w14:paraId="4C85D596" w14:textId="5E00BE06" w:rsidR="009F4AD9" w:rsidRPr="00B753B5" w:rsidRDefault="005D457B" w:rsidP="005D457B">
      <w:pPr>
        <w:rPr>
          <w:rFonts w:eastAsia="Times New Roman" w:cs="Times New Roman"/>
          <w:sz w:val="26"/>
          <w:szCs w:val="26"/>
        </w:rPr>
      </w:pPr>
      <w:r w:rsidRPr="00D75A44">
        <w:rPr>
          <w:sz w:val="26"/>
          <w:szCs w:val="26"/>
        </w:rPr>
        <w:t xml:space="preserve">Uzziņa </w:t>
      </w:r>
      <w:r w:rsidRPr="002E53A0">
        <w:rPr>
          <w:sz w:val="26"/>
          <w:szCs w:val="26"/>
        </w:rPr>
        <w:t xml:space="preserve">iesniegta </w:t>
      </w:r>
      <w:r w:rsidR="00645177">
        <w:rPr>
          <w:sz w:val="26"/>
          <w:szCs w:val="26"/>
        </w:rPr>
        <w:t>28</w:t>
      </w:r>
      <w:r w:rsidR="00F91950" w:rsidRPr="00FE5B8F">
        <w:rPr>
          <w:sz w:val="26"/>
          <w:szCs w:val="26"/>
        </w:rPr>
        <w:t>.</w:t>
      </w:r>
      <w:r w:rsidR="00FA564E">
        <w:rPr>
          <w:sz w:val="26"/>
          <w:szCs w:val="26"/>
        </w:rPr>
        <w:t>07</w:t>
      </w:r>
      <w:r w:rsidRPr="00FE5B8F">
        <w:rPr>
          <w:sz w:val="26"/>
          <w:szCs w:val="26"/>
        </w:rPr>
        <w:t>.20</w:t>
      </w:r>
      <w:r w:rsidR="00FA564E">
        <w:rPr>
          <w:sz w:val="26"/>
          <w:szCs w:val="26"/>
        </w:rPr>
        <w:t>21</w:t>
      </w:r>
      <w:r w:rsidRPr="00FE5B8F">
        <w:rPr>
          <w:sz w:val="26"/>
          <w:szCs w:val="26"/>
        </w:rPr>
        <w:t>.</w:t>
      </w:r>
    </w:p>
    <w:sectPr w:rsidR="009F4AD9" w:rsidRPr="00B753B5" w:rsidSect="00156D73">
      <w:headerReference w:type="default" r:id="rId12"/>
      <w:pgSz w:w="11906" w:h="16838"/>
      <w:pgMar w:top="1418" w:right="1134"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E2100" w14:textId="77777777" w:rsidR="000632EA" w:rsidRDefault="000632EA">
      <w:r>
        <w:separator/>
      </w:r>
    </w:p>
  </w:endnote>
  <w:endnote w:type="continuationSeparator" w:id="0">
    <w:p w14:paraId="6C551490" w14:textId="77777777" w:rsidR="000632EA" w:rsidRDefault="0006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altName w:val="?l?r ??u!??I"/>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8E15E" w14:textId="77777777" w:rsidR="000632EA" w:rsidRDefault="000632EA">
      <w:r>
        <w:separator/>
      </w:r>
    </w:p>
  </w:footnote>
  <w:footnote w:type="continuationSeparator" w:id="0">
    <w:p w14:paraId="5DA9FC9C" w14:textId="77777777" w:rsidR="000632EA" w:rsidRDefault="00063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97AE7" w14:textId="08F25369" w:rsidR="008A5143" w:rsidRDefault="00EF7F59">
    <w:pPr>
      <w:pStyle w:val="Header"/>
      <w:jc w:val="center"/>
    </w:pPr>
    <w:r>
      <w:fldChar w:fldCharType="begin"/>
    </w:r>
    <w:r>
      <w:instrText xml:space="preserve"> PAGE   \* MERGEFORMAT </w:instrText>
    </w:r>
    <w:r>
      <w:fldChar w:fldCharType="separate"/>
    </w:r>
    <w:r w:rsidR="00680307">
      <w:rPr>
        <w:noProof/>
      </w:rPr>
      <w:t>3</w:t>
    </w:r>
    <w:r>
      <w:fldChar w:fldCharType="end"/>
    </w:r>
  </w:p>
  <w:p w14:paraId="263CB946" w14:textId="77777777" w:rsidR="008C3293" w:rsidRDefault="001F2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77BD6"/>
    <w:multiLevelType w:val="hybridMultilevel"/>
    <w:tmpl w:val="617061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302E42"/>
    <w:multiLevelType w:val="hybridMultilevel"/>
    <w:tmpl w:val="28885964"/>
    <w:lvl w:ilvl="0" w:tplc="04260001">
      <w:start w:val="1"/>
      <w:numFmt w:val="bullet"/>
      <w:lvlText w:val=""/>
      <w:lvlJc w:val="left"/>
      <w:pPr>
        <w:ind w:left="788" w:hanging="360"/>
      </w:pPr>
      <w:rPr>
        <w:rFonts w:ascii="Symbol" w:hAnsi="Symbol" w:hint="default"/>
      </w:rPr>
    </w:lvl>
    <w:lvl w:ilvl="1" w:tplc="04260003" w:tentative="1">
      <w:start w:val="1"/>
      <w:numFmt w:val="bullet"/>
      <w:lvlText w:val="o"/>
      <w:lvlJc w:val="left"/>
      <w:pPr>
        <w:ind w:left="1508" w:hanging="360"/>
      </w:pPr>
      <w:rPr>
        <w:rFonts w:ascii="Courier New" w:hAnsi="Courier New" w:cs="Courier New" w:hint="default"/>
      </w:rPr>
    </w:lvl>
    <w:lvl w:ilvl="2" w:tplc="04260005" w:tentative="1">
      <w:start w:val="1"/>
      <w:numFmt w:val="bullet"/>
      <w:lvlText w:val=""/>
      <w:lvlJc w:val="left"/>
      <w:pPr>
        <w:ind w:left="2228" w:hanging="360"/>
      </w:pPr>
      <w:rPr>
        <w:rFonts w:ascii="Wingdings" w:hAnsi="Wingdings" w:hint="default"/>
      </w:rPr>
    </w:lvl>
    <w:lvl w:ilvl="3" w:tplc="04260001" w:tentative="1">
      <w:start w:val="1"/>
      <w:numFmt w:val="bullet"/>
      <w:lvlText w:val=""/>
      <w:lvlJc w:val="left"/>
      <w:pPr>
        <w:ind w:left="2948" w:hanging="360"/>
      </w:pPr>
      <w:rPr>
        <w:rFonts w:ascii="Symbol" w:hAnsi="Symbol" w:hint="default"/>
      </w:rPr>
    </w:lvl>
    <w:lvl w:ilvl="4" w:tplc="04260003" w:tentative="1">
      <w:start w:val="1"/>
      <w:numFmt w:val="bullet"/>
      <w:lvlText w:val="o"/>
      <w:lvlJc w:val="left"/>
      <w:pPr>
        <w:ind w:left="3668" w:hanging="360"/>
      </w:pPr>
      <w:rPr>
        <w:rFonts w:ascii="Courier New" w:hAnsi="Courier New" w:cs="Courier New" w:hint="default"/>
      </w:rPr>
    </w:lvl>
    <w:lvl w:ilvl="5" w:tplc="04260005" w:tentative="1">
      <w:start w:val="1"/>
      <w:numFmt w:val="bullet"/>
      <w:lvlText w:val=""/>
      <w:lvlJc w:val="left"/>
      <w:pPr>
        <w:ind w:left="4388" w:hanging="360"/>
      </w:pPr>
      <w:rPr>
        <w:rFonts w:ascii="Wingdings" w:hAnsi="Wingdings" w:hint="default"/>
      </w:rPr>
    </w:lvl>
    <w:lvl w:ilvl="6" w:tplc="04260001" w:tentative="1">
      <w:start w:val="1"/>
      <w:numFmt w:val="bullet"/>
      <w:lvlText w:val=""/>
      <w:lvlJc w:val="left"/>
      <w:pPr>
        <w:ind w:left="5108" w:hanging="360"/>
      </w:pPr>
      <w:rPr>
        <w:rFonts w:ascii="Symbol" w:hAnsi="Symbol" w:hint="default"/>
      </w:rPr>
    </w:lvl>
    <w:lvl w:ilvl="7" w:tplc="04260003" w:tentative="1">
      <w:start w:val="1"/>
      <w:numFmt w:val="bullet"/>
      <w:lvlText w:val="o"/>
      <w:lvlJc w:val="left"/>
      <w:pPr>
        <w:ind w:left="5828" w:hanging="360"/>
      </w:pPr>
      <w:rPr>
        <w:rFonts w:ascii="Courier New" w:hAnsi="Courier New" w:cs="Courier New" w:hint="default"/>
      </w:rPr>
    </w:lvl>
    <w:lvl w:ilvl="8" w:tplc="04260005" w:tentative="1">
      <w:start w:val="1"/>
      <w:numFmt w:val="bullet"/>
      <w:lvlText w:val=""/>
      <w:lvlJc w:val="left"/>
      <w:pPr>
        <w:ind w:left="6548" w:hanging="360"/>
      </w:pPr>
      <w:rPr>
        <w:rFonts w:ascii="Wingdings" w:hAnsi="Wingdings" w:hint="default"/>
      </w:rPr>
    </w:lvl>
  </w:abstractNum>
  <w:abstractNum w:abstractNumId="2" w15:restartNumberingAfterBreak="0">
    <w:nsid w:val="12491B87"/>
    <w:multiLevelType w:val="hybridMultilevel"/>
    <w:tmpl w:val="34C6DD00"/>
    <w:lvl w:ilvl="0" w:tplc="2640A980">
      <w:start w:val="1"/>
      <w:numFmt w:val="decimal"/>
      <w:lvlText w:val="%1."/>
      <w:lvlJc w:val="left"/>
      <w:pPr>
        <w:ind w:left="1170" w:hanging="360"/>
      </w:pPr>
      <w:rPr>
        <w:rFonts w:hint="default"/>
      </w:rPr>
    </w:lvl>
    <w:lvl w:ilvl="1" w:tplc="04260019" w:tentative="1">
      <w:start w:val="1"/>
      <w:numFmt w:val="lowerLetter"/>
      <w:lvlText w:val="%2."/>
      <w:lvlJc w:val="left"/>
      <w:pPr>
        <w:ind w:left="1890" w:hanging="360"/>
      </w:pPr>
    </w:lvl>
    <w:lvl w:ilvl="2" w:tplc="0426001B" w:tentative="1">
      <w:start w:val="1"/>
      <w:numFmt w:val="lowerRoman"/>
      <w:lvlText w:val="%3."/>
      <w:lvlJc w:val="right"/>
      <w:pPr>
        <w:ind w:left="2610" w:hanging="180"/>
      </w:pPr>
    </w:lvl>
    <w:lvl w:ilvl="3" w:tplc="0426000F" w:tentative="1">
      <w:start w:val="1"/>
      <w:numFmt w:val="decimal"/>
      <w:lvlText w:val="%4."/>
      <w:lvlJc w:val="left"/>
      <w:pPr>
        <w:ind w:left="3330" w:hanging="360"/>
      </w:pPr>
    </w:lvl>
    <w:lvl w:ilvl="4" w:tplc="04260019" w:tentative="1">
      <w:start w:val="1"/>
      <w:numFmt w:val="lowerLetter"/>
      <w:lvlText w:val="%5."/>
      <w:lvlJc w:val="left"/>
      <w:pPr>
        <w:ind w:left="4050" w:hanging="360"/>
      </w:pPr>
    </w:lvl>
    <w:lvl w:ilvl="5" w:tplc="0426001B" w:tentative="1">
      <w:start w:val="1"/>
      <w:numFmt w:val="lowerRoman"/>
      <w:lvlText w:val="%6."/>
      <w:lvlJc w:val="right"/>
      <w:pPr>
        <w:ind w:left="4770" w:hanging="180"/>
      </w:pPr>
    </w:lvl>
    <w:lvl w:ilvl="6" w:tplc="0426000F" w:tentative="1">
      <w:start w:val="1"/>
      <w:numFmt w:val="decimal"/>
      <w:lvlText w:val="%7."/>
      <w:lvlJc w:val="left"/>
      <w:pPr>
        <w:ind w:left="5490" w:hanging="360"/>
      </w:pPr>
    </w:lvl>
    <w:lvl w:ilvl="7" w:tplc="04260019" w:tentative="1">
      <w:start w:val="1"/>
      <w:numFmt w:val="lowerLetter"/>
      <w:lvlText w:val="%8."/>
      <w:lvlJc w:val="left"/>
      <w:pPr>
        <w:ind w:left="6210" w:hanging="360"/>
      </w:pPr>
    </w:lvl>
    <w:lvl w:ilvl="8" w:tplc="0426001B" w:tentative="1">
      <w:start w:val="1"/>
      <w:numFmt w:val="lowerRoman"/>
      <w:lvlText w:val="%9."/>
      <w:lvlJc w:val="right"/>
      <w:pPr>
        <w:ind w:left="6930" w:hanging="180"/>
      </w:pPr>
    </w:lvl>
  </w:abstractNum>
  <w:abstractNum w:abstractNumId="3" w15:restartNumberingAfterBreak="0">
    <w:nsid w:val="19866F8F"/>
    <w:multiLevelType w:val="hybridMultilevel"/>
    <w:tmpl w:val="6666E8A0"/>
    <w:lvl w:ilvl="0" w:tplc="70ACF318">
      <w:start w:val="1"/>
      <w:numFmt w:val="decimal"/>
      <w:lvlText w:val="%1)"/>
      <w:lvlJc w:val="left"/>
      <w:pPr>
        <w:ind w:left="945" w:hanging="58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D600867"/>
    <w:multiLevelType w:val="multilevel"/>
    <w:tmpl w:val="9B34CAC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CD00C9"/>
    <w:multiLevelType w:val="hybridMultilevel"/>
    <w:tmpl w:val="C83097BA"/>
    <w:lvl w:ilvl="0" w:tplc="67443CCA">
      <w:start w:val="1"/>
      <w:numFmt w:val="decimal"/>
      <w:lvlText w:val="%1."/>
      <w:lvlJc w:val="center"/>
      <w:pPr>
        <w:ind w:left="644"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8D002E"/>
    <w:multiLevelType w:val="hybridMultilevel"/>
    <w:tmpl w:val="80CA5F10"/>
    <w:lvl w:ilvl="0" w:tplc="0CFA4146">
      <w:start w:val="2"/>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45AE6464"/>
    <w:multiLevelType w:val="hybridMultilevel"/>
    <w:tmpl w:val="E2BE2F9C"/>
    <w:lvl w:ilvl="0" w:tplc="D63C5BD8">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92A1E0A"/>
    <w:multiLevelType w:val="hybridMultilevel"/>
    <w:tmpl w:val="5974284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B10F70"/>
    <w:multiLevelType w:val="hybridMultilevel"/>
    <w:tmpl w:val="1B6A28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D2A665E"/>
    <w:multiLevelType w:val="hybridMultilevel"/>
    <w:tmpl w:val="CBFE7F38"/>
    <w:lvl w:ilvl="0" w:tplc="0409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1" w15:restartNumberingAfterBreak="0">
    <w:nsid w:val="5F482352"/>
    <w:multiLevelType w:val="hybridMultilevel"/>
    <w:tmpl w:val="D5A4B682"/>
    <w:lvl w:ilvl="0" w:tplc="18EA453E">
      <w:start w:val="2013"/>
      <w:numFmt w:val="bullet"/>
      <w:lvlText w:val="-"/>
      <w:lvlJc w:val="left"/>
      <w:pPr>
        <w:ind w:left="615" w:hanging="360"/>
      </w:pPr>
      <w:rPr>
        <w:rFonts w:ascii="Times New Roman" w:eastAsia="Times New Roman" w:hAnsi="Times New Roman" w:cs="Times New Roman" w:hint="default"/>
      </w:rPr>
    </w:lvl>
    <w:lvl w:ilvl="1" w:tplc="04260003" w:tentative="1">
      <w:start w:val="1"/>
      <w:numFmt w:val="bullet"/>
      <w:lvlText w:val="o"/>
      <w:lvlJc w:val="left"/>
      <w:pPr>
        <w:ind w:left="1335" w:hanging="360"/>
      </w:pPr>
      <w:rPr>
        <w:rFonts w:ascii="Courier New" w:hAnsi="Courier New" w:cs="Courier New" w:hint="default"/>
      </w:rPr>
    </w:lvl>
    <w:lvl w:ilvl="2" w:tplc="04260005" w:tentative="1">
      <w:start w:val="1"/>
      <w:numFmt w:val="bullet"/>
      <w:lvlText w:val=""/>
      <w:lvlJc w:val="left"/>
      <w:pPr>
        <w:ind w:left="2055" w:hanging="360"/>
      </w:pPr>
      <w:rPr>
        <w:rFonts w:ascii="Wingdings" w:hAnsi="Wingdings" w:hint="default"/>
      </w:rPr>
    </w:lvl>
    <w:lvl w:ilvl="3" w:tplc="04260001" w:tentative="1">
      <w:start w:val="1"/>
      <w:numFmt w:val="bullet"/>
      <w:lvlText w:val=""/>
      <w:lvlJc w:val="left"/>
      <w:pPr>
        <w:ind w:left="2775" w:hanging="360"/>
      </w:pPr>
      <w:rPr>
        <w:rFonts w:ascii="Symbol" w:hAnsi="Symbol" w:hint="default"/>
      </w:rPr>
    </w:lvl>
    <w:lvl w:ilvl="4" w:tplc="04260003" w:tentative="1">
      <w:start w:val="1"/>
      <w:numFmt w:val="bullet"/>
      <w:lvlText w:val="o"/>
      <w:lvlJc w:val="left"/>
      <w:pPr>
        <w:ind w:left="3495" w:hanging="360"/>
      </w:pPr>
      <w:rPr>
        <w:rFonts w:ascii="Courier New" w:hAnsi="Courier New" w:cs="Courier New" w:hint="default"/>
      </w:rPr>
    </w:lvl>
    <w:lvl w:ilvl="5" w:tplc="04260005" w:tentative="1">
      <w:start w:val="1"/>
      <w:numFmt w:val="bullet"/>
      <w:lvlText w:val=""/>
      <w:lvlJc w:val="left"/>
      <w:pPr>
        <w:ind w:left="4215" w:hanging="360"/>
      </w:pPr>
      <w:rPr>
        <w:rFonts w:ascii="Wingdings" w:hAnsi="Wingdings" w:hint="default"/>
      </w:rPr>
    </w:lvl>
    <w:lvl w:ilvl="6" w:tplc="04260001" w:tentative="1">
      <w:start w:val="1"/>
      <w:numFmt w:val="bullet"/>
      <w:lvlText w:val=""/>
      <w:lvlJc w:val="left"/>
      <w:pPr>
        <w:ind w:left="4935" w:hanging="360"/>
      </w:pPr>
      <w:rPr>
        <w:rFonts w:ascii="Symbol" w:hAnsi="Symbol" w:hint="default"/>
      </w:rPr>
    </w:lvl>
    <w:lvl w:ilvl="7" w:tplc="04260003" w:tentative="1">
      <w:start w:val="1"/>
      <w:numFmt w:val="bullet"/>
      <w:lvlText w:val="o"/>
      <w:lvlJc w:val="left"/>
      <w:pPr>
        <w:ind w:left="5655" w:hanging="360"/>
      </w:pPr>
      <w:rPr>
        <w:rFonts w:ascii="Courier New" w:hAnsi="Courier New" w:cs="Courier New" w:hint="default"/>
      </w:rPr>
    </w:lvl>
    <w:lvl w:ilvl="8" w:tplc="04260005" w:tentative="1">
      <w:start w:val="1"/>
      <w:numFmt w:val="bullet"/>
      <w:lvlText w:val=""/>
      <w:lvlJc w:val="left"/>
      <w:pPr>
        <w:ind w:left="6375" w:hanging="360"/>
      </w:pPr>
      <w:rPr>
        <w:rFonts w:ascii="Wingdings" w:hAnsi="Wingdings" w:hint="default"/>
      </w:rPr>
    </w:lvl>
  </w:abstractNum>
  <w:abstractNum w:abstractNumId="12" w15:restartNumberingAfterBreak="0">
    <w:nsid w:val="68682507"/>
    <w:multiLevelType w:val="hybridMultilevel"/>
    <w:tmpl w:val="74F8C784"/>
    <w:lvl w:ilvl="0" w:tplc="BAC00D74">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3C11042"/>
    <w:multiLevelType w:val="hybridMultilevel"/>
    <w:tmpl w:val="3C7A630E"/>
    <w:lvl w:ilvl="0" w:tplc="8B02613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5174308"/>
    <w:multiLevelType w:val="hybridMultilevel"/>
    <w:tmpl w:val="B53A20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AFB3B21"/>
    <w:multiLevelType w:val="hybridMultilevel"/>
    <w:tmpl w:val="61E64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2"/>
  </w:num>
  <w:num w:numId="3">
    <w:abstractNumId w:val="5"/>
  </w:num>
  <w:num w:numId="4">
    <w:abstractNumId w:val="0"/>
  </w:num>
  <w:num w:numId="5">
    <w:abstractNumId w:val="13"/>
  </w:num>
  <w:num w:numId="6">
    <w:abstractNumId w:val="8"/>
  </w:num>
  <w:num w:numId="7">
    <w:abstractNumId w:val="14"/>
  </w:num>
  <w:num w:numId="8">
    <w:abstractNumId w:val="15"/>
  </w:num>
  <w:num w:numId="9">
    <w:abstractNumId w:val="6"/>
  </w:num>
  <w:num w:numId="10">
    <w:abstractNumId w:val="3"/>
  </w:num>
  <w:num w:numId="11">
    <w:abstractNumId w:val="11"/>
  </w:num>
  <w:num w:numId="12">
    <w:abstractNumId w:val="1"/>
  </w:num>
  <w:num w:numId="13">
    <w:abstractNumId w:val="10"/>
  </w:num>
  <w:num w:numId="14">
    <w:abstractNumId w:val="7"/>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F59"/>
    <w:rsid w:val="00003986"/>
    <w:rsid w:val="00015E6A"/>
    <w:rsid w:val="00017785"/>
    <w:rsid w:val="00020095"/>
    <w:rsid w:val="00022EE4"/>
    <w:rsid w:val="00024E78"/>
    <w:rsid w:val="0003014A"/>
    <w:rsid w:val="00041F2A"/>
    <w:rsid w:val="0004205B"/>
    <w:rsid w:val="0004509F"/>
    <w:rsid w:val="00053E33"/>
    <w:rsid w:val="00054DEE"/>
    <w:rsid w:val="000565D5"/>
    <w:rsid w:val="000606E8"/>
    <w:rsid w:val="000632EA"/>
    <w:rsid w:val="00070C65"/>
    <w:rsid w:val="00073E08"/>
    <w:rsid w:val="0007509D"/>
    <w:rsid w:val="00095D05"/>
    <w:rsid w:val="0009651F"/>
    <w:rsid w:val="000A01C9"/>
    <w:rsid w:val="000B3227"/>
    <w:rsid w:val="000B5BC7"/>
    <w:rsid w:val="000C3036"/>
    <w:rsid w:val="000D2CAF"/>
    <w:rsid w:val="000D3DF1"/>
    <w:rsid w:val="000D5881"/>
    <w:rsid w:val="000F1B65"/>
    <w:rsid w:val="000F38F6"/>
    <w:rsid w:val="000F4FE9"/>
    <w:rsid w:val="000F5D9F"/>
    <w:rsid w:val="0011131B"/>
    <w:rsid w:val="00112579"/>
    <w:rsid w:val="00114597"/>
    <w:rsid w:val="001202E7"/>
    <w:rsid w:val="00121FE6"/>
    <w:rsid w:val="00125382"/>
    <w:rsid w:val="001261AA"/>
    <w:rsid w:val="00144782"/>
    <w:rsid w:val="00156D73"/>
    <w:rsid w:val="00160C16"/>
    <w:rsid w:val="00165969"/>
    <w:rsid w:val="00172DE6"/>
    <w:rsid w:val="00177E7B"/>
    <w:rsid w:val="001827EB"/>
    <w:rsid w:val="0019395B"/>
    <w:rsid w:val="00197170"/>
    <w:rsid w:val="001A1946"/>
    <w:rsid w:val="001B7538"/>
    <w:rsid w:val="001B7A27"/>
    <w:rsid w:val="001D0050"/>
    <w:rsid w:val="001D3A24"/>
    <w:rsid w:val="001D747A"/>
    <w:rsid w:val="001E6001"/>
    <w:rsid w:val="001F2395"/>
    <w:rsid w:val="001F2994"/>
    <w:rsid w:val="002053D6"/>
    <w:rsid w:val="00206A12"/>
    <w:rsid w:val="00220833"/>
    <w:rsid w:val="0022337B"/>
    <w:rsid w:val="00226315"/>
    <w:rsid w:val="0023532F"/>
    <w:rsid w:val="0024044B"/>
    <w:rsid w:val="00243596"/>
    <w:rsid w:val="00243820"/>
    <w:rsid w:val="00251706"/>
    <w:rsid w:val="00251C98"/>
    <w:rsid w:val="00252C56"/>
    <w:rsid w:val="0025777C"/>
    <w:rsid w:val="0026042C"/>
    <w:rsid w:val="002606AE"/>
    <w:rsid w:val="00267CA0"/>
    <w:rsid w:val="00270EAD"/>
    <w:rsid w:val="00290778"/>
    <w:rsid w:val="0029292D"/>
    <w:rsid w:val="00294EB2"/>
    <w:rsid w:val="002B0F39"/>
    <w:rsid w:val="002B4780"/>
    <w:rsid w:val="002B5C2C"/>
    <w:rsid w:val="002C04CB"/>
    <w:rsid w:val="002C1C3B"/>
    <w:rsid w:val="002C229F"/>
    <w:rsid w:val="002C247D"/>
    <w:rsid w:val="002C45D2"/>
    <w:rsid w:val="002C73DD"/>
    <w:rsid w:val="002D0C71"/>
    <w:rsid w:val="002D41FD"/>
    <w:rsid w:val="002D7A8F"/>
    <w:rsid w:val="002E2744"/>
    <w:rsid w:val="002E53A0"/>
    <w:rsid w:val="002E741C"/>
    <w:rsid w:val="002F3359"/>
    <w:rsid w:val="002F3F9D"/>
    <w:rsid w:val="002F4024"/>
    <w:rsid w:val="002F5E9C"/>
    <w:rsid w:val="003007F1"/>
    <w:rsid w:val="003018A0"/>
    <w:rsid w:val="003045E9"/>
    <w:rsid w:val="0031031F"/>
    <w:rsid w:val="00314004"/>
    <w:rsid w:val="00317761"/>
    <w:rsid w:val="00317F04"/>
    <w:rsid w:val="0032033D"/>
    <w:rsid w:val="003221F4"/>
    <w:rsid w:val="00322F37"/>
    <w:rsid w:val="00334916"/>
    <w:rsid w:val="003355B7"/>
    <w:rsid w:val="00345B44"/>
    <w:rsid w:val="00347694"/>
    <w:rsid w:val="00351B01"/>
    <w:rsid w:val="00354F3A"/>
    <w:rsid w:val="00362492"/>
    <w:rsid w:val="00364CD1"/>
    <w:rsid w:val="00365B59"/>
    <w:rsid w:val="00380C5F"/>
    <w:rsid w:val="00382C29"/>
    <w:rsid w:val="00382E64"/>
    <w:rsid w:val="003833BE"/>
    <w:rsid w:val="003834F7"/>
    <w:rsid w:val="003858EC"/>
    <w:rsid w:val="003908FC"/>
    <w:rsid w:val="0039300B"/>
    <w:rsid w:val="0039398B"/>
    <w:rsid w:val="00397778"/>
    <w:rsid w:val="003B004E"/>
    <w:rsid w:val="003C02F1"/>
    <w:rsid w:val="003C1C3D"/>
    <w:rsid w:val="003C21C0"/>
    <w:rsid w:val="003D3A06"/>
    <w:rsid w:val="003D6450"/>
    <w:rsid w:val="003D718E"/>
    <w:rsid w:val="003E6126"/>
    <w:rsid w:val="003E680D"/>
    <w:rsid w:val="003F0317"/>
    <w:rsid w:val="003F393F"/>
    <w:rsid w:val="003F6D8F"/>
    <w:rsid w:val="004012F8"/>
    <w:rsid w:val="00402390"/>
    <w:rsid w:val="00411F0A"/>
    <w:rsid w:val="00413EC9"/>
    <w:rsid w:val="004142F4"/>
    <w:rsid w:val="0041618C"/>
    <w:rsid w:val="00416B77"/>
    <w:rsid w:val="00420C66"/>
    <w:rsid w:val="004252CC"/>
    <w:rsid w:val="00425597"/>
    <w:rsid w:val="004351BA"/>
    <w:rsid w:val="0044110A"/>
    <w:rsid w:val="0045113A"/>
    <w:rsid w:val="00457DC1"/>
    <w:rsid w:val="00457F31"/>
    <w:rsid w:val="004608E0"/>
    <w:rsid w:val="004656D1"/>
    <w:rsid w:val="00471CF9"/>
    <w:rsid w:val="00473D67"/>
    <w:rsid w:val="004804B2"/>
    <w:rsid w:val="004871E3"/>
    <w:rsid w:val="004910D3"/>
    <w:rsid w:val="00497E17"/>
    <w:rsid w:val="004A6E81"/>
    <w:rsid w:val="004B09B2"/>
    <w:rsid w:val="004B3D2F"/>
    <w:rsid w:val="004C284F"/>
    <w:rsid w:val="004D1687"/>
    <w:rsid w:val="004D266C"/>
    <w:rsid w:val="004D79E7"/>
    <w:rsid w:val="004D7B36"/>
    <w:rsid w:val="004E1FF0"/>
    <w:rsid w:val="005035DE"/>
    <w:rsid w:val="00504C34"/>
    <w:rsid w:val="005073F6"/>
    <w:rsid w:val="00512C37"/>
    <w:rsid w:val="00524CE7"/>
    <w:rsid w:val="00540305"/>
    <w:rsid w:val="00552E06"/>
    <w:rsid w:val="005542F8"/>
    <w:rsid w:val="005748E8"/>
    <w:rsid w:val="0058551E"/>
    <w:rsid w:val="00592E0B"/>
    <w:rsid w:val="0059371B"/>
    <w:rsid w:val="0059546D"/>
    <w:rsid w:val="0059799A"/>
    <w:rsid w:val="005A048B"/>
    <w:rsid w:val="005A18D1"/>
    <w:rsid w:val="005A30CA"/>
    <w:rsid w:val="005A6049"/>
    <w:rsid w:val="005A75E5"/>
    <w:rsid w:val="005A7630"/>
    <w:rsid w:val="005B4AEE"/>
    <w:rsid w:val="005B7023"/>
    <w:rsid w:val="005C77FE"/>
    <w:rsid w:val="005D457B"/>
    <w:rsid w:val="005D51CC"/>
    <w:rsid w:val="005D5241"/>
    <w:rsid w:val="005D68B3"/>
    <w:rsid w:val="005E19EE"/>
    <w:rsid w:val="005E346D"/>
    <w:rsid w:val="005E39C8"/>
    <w:rsid w:val="005E5EAE"/>
    <w:rsid w:val="005F2CC6"/>
    <w:rsid w:val="00607A78"/>
    <w:rsid w:val="00616A83"/>
    <w:rsid w:val="00621FE9"/>
    <w:rsid w:val="00624FBF"/>
    <w:rsid w:val="00637A9D"/>
    <w:rsid w:val="00640BFB"/>
    <w:rsid w:val="00645177"/>
    <w:rsid w:val="00651711"/>
    <w:rsid w:val="00653100"/>
    <w:rsid w:val="00654C3A"/>
    <w:rsid w:val="00656A10"/>
    <w:rsid w:val="00664D23"/>
    <w:rsid w:val="00665FD9"/>
    <w:rsid w:val="00671CA8"/>
    <w:rsid w:val="0067216C"/>
    <w:rsid w:val="00680307"/>
    <w:rsid w:val="0068380A"/>
    <w:rsid w:val="0068604D"/>
    <w:rsid w:val="006972DA"/>
    <w:rsid w:val="006A39AD"/>
    <w:rsid w:val="006B188D"/>
    <w:rsid w:val="006C0E19"/>
    <w:rsid w:val="006C4592"/>
    <w:rsid w:val="006C576F"/>
    <w:rsid w:val="006D1666"/>
    <w:rsid w:val="006D1721"/>
    <w:rsid w:val="006D3425"/>
    <w:rsid w:val="006D3511"/>
    <w:rsid w:val="006D6C0D"/>
    <w:rsid w:val="006E35F5"/>
    <w:rsid w:val="006F1E37"/>
    <w:rsid w:val="006F1E9E"/>
    <w:rsid w:val="007003A5"/>
    <w:rsid w:val="00710369"/>
    <w:rsid w:val="0071168A"/>
    <w:rsid w:val="007134B0"/>
    <w:rsid w:val="00720233"/>
    <w:rsid w:val="00723715"/>
    <w:rsid w:val="007256F8"/>
    <w:rsid w:val="00731422"/>
    <w:rsid w:val="007339AB"/>
    <w:rsid w:val="007451D8"/>
    <w:rsid w:val="007506FA"/>
    <w:rsid w:val="007608DA"/>
    <w:rsid w:val="00763610"/>
    <w:rsid w:val="007725BB"/>
    <w:rsid w:val="00774C91"/>
    <w:rsid w:val="00774EDE"/>
    <w:rsid w:val="0077584A"/>
    <w:rsid w:val="00777A79"/>
    <w:rsid w:val="0078257D"/>
    <w:rsid w:val="00782DC2"/>
    <w:rsid w:val="0078630A"/>
    <w:rsid w:val="00787045"/>
    <w:rsid w:val="007917D4"/>
    <w:rsid w:val="00793A4A"/>
    <w:rsid w:val="00794575"/>
    <w:rsid w:val="007A3A36"/>
    <w:rsid w:val="007B0A81"/>
    <w:rsid w:val="007D28F6"/>
    <w:rsid w:val="007D5A2A"/>
    <w:rsid w:val="007E0D47"/>
    <w:rsid w:val="007E6808"/>
    <w:rsid w:val="007F4C11"/>
    <w:rsid w:val="00800A11"/>
    <w:rsid w:val="00803FD3"/>
    <w:rsid w:val="00804FA7"/>
    <w:rsid w:val="00807027"/>
    <w:rsid w:val="00821C9C"/>
    <w:rsid w:val="00827827"/>
    <w:rsid w:val="0083472F"/>
    <w:rsid w:val="0084494D"/>
    <w:rsid w:val="0085046F"/>
    <w:rsid w:val="00851040"/>
    <w:rsid w:val="00851AB4"/>
    <w:rsid w:val="0085369E"/>
    <w:rsid w:val="00853C66"/>
    <w:rsid w:val="0085706B"/>
    <w:rsid w:val="00861AA2"/>
    <w:rsid w:val="00863006"/>
    <w:rsid w:val="0089579E"/>
    <w:rsid w:val="008962CB"/>
    <w:rsid w:val="008A7056"/>
    <w:rsid w:val="008B7C2B"/>
    <w:rsid w:val="008D7B46"/>
    <w:rsid w:val="008E0635"/>
    <w:rsid w:val="008E587F"/>
    <w:rsid w:val="008F242C"/>
    <w:rsid w:val="008F3E3E"/>
    <w:rsid w:val="008F7420"/>
    <w:rsid w:val="008F7E54"/>
    <w:rsid w:val="00905CF2"/>
    <w:rsid w:val="00912331"/>
    <w:rsid w:val="009228C0"/>
    <w:rsid w:val="00926933"/>
    <w:rsid w:val="00927F3C"/>
    <w:rsid w:val="0093661F"/>
    <w:rsid w:val="00953C6C"/>
    <w:rsid w:val="00956EE7"/>
    <w:rsid w:val="00960512"/>
    <w:rsid w:val="0096633A"/>
    <w:rsid w:val="00976905"/>
    <w:rsid w:val="00976F57"/>
    <w:rsid w:val="00977477"/>
    <w:rsid w:val="009851A5"/>
    <w:rsid w:val="009864AF"/>
    <w:rsid w:val="009968C7"/>
    <w:rsid w:val="0099690E"/>
    <w:rsid w:val="009970A2"/>
    <w:rsid w:val="009A3C38"/>
    <w:rsid w:val="009A5168"/>
    <w:rsid w:val="009A549C"/>
    <w:rsid w:val="009A568B"/>
    <w:rsid w:val="009A693D"/>
    <w:rsid w:val="009C5AAD"/>
    <w:rsid w:val="009D0EC3"/>
    <w:rsid w:val="009D3D38"/>
    <w:rsid w:val="009E5408"/>
    <w:rsid w:val="009F127E"/>
    <w:rsid w:val="009F4AD9"/>
    <w:rsid w:val="009F563E"/>
    <w:rsid w:val="009F73C4"/>
    <w:rsid w:val="009F7D39"/>
    <w:rsid w:val="00A0287E"/>
    <w:rsid w:val="00A035B8"/>
    <w:rsid w:val="00A10A11"/>
    <w:rsid w:val="00A1294C"/>
    <w:rsid w:val="00A1542F"/>
    <w:rsid w:val="00A17A7A"/>
    <w:rsid w:val="00A22C59"/>
    <w:rsid w:val="00A25108"/>
    <w:rsid w:val="00A32995"/>
    <w:rsid w:val="00A3525D"/>
    <w:rsid w:val="00A353E8"/>
    <w:rsid w:val="00A45367"/>
    <w:rsid w:val="00A4612B"/>
    <w:rsid w:val="00A60AE3"/>
    <w:rsid w:val="00A70C75"/>
    <w:rsid w:val="00A76F26"/>
    <w:rsid w:val="00A7705B"/>
    <w:rsid w:val="00A84EEA"/>
    <w:rsid w:val="00A851EC"/>
    <w:rsid w:val="00A85F49"/>
    <w:rsid w:val="00A86E1E"/>
    <w:rsid w:val="00A9662D"/>
    <w:rsid w:val="00AA3E3F"/>
    <w:rsid w:val="00AB2650"/>
    <w:rsid w:val="00AC0878"/>
    <w:rsid w:val="00AC3001"/>
    <w:rsid w:val="00AD0815"/>
    <w:rsid w:val="00AD2917"/>
    <w:rsid w:val="00AE09A7"/>
    <w:rsid w:val="00AE4DAA"/>
    <w:rsid w:val="00AF22CD"/>
    <w:rsid w:val="00AF51E4"/>
    <w:rsid w:val="00B00683"/>
    <w:rsid w:val="00B1101E"/>
    <w:rsid w:val="00B2159A"/>
    <w:rsid w:val="00B32E3D"/>
    <w:rsid w:val="00B350AC"/>
    <w:rsid w:val="00B406F8"/>
    <w:rsid w:val="00B4364B"/>
    <w:rsid w:val="00B6378F"/>
    <w:rsid w:val="00B63A5B"/>
    <w:rsid w:val="00B73280"/>
    <w:rsid w:val="00B73EE1"/>
    <w:rsid w:val="00B74DBE"/>
    <w:rsid w:val="00B753B5"/>
    <w:rsid w:val="00B75D9B"/>
    <w:rsid w:val="00B84DF2"/>
    <w:rsid w:val="00B92FDE"/>
    <w:rsid w:val="00B939D7"/>
    <w:rsid w:val="00BB43D8"/>
    <w:rsid w:val="00BC0856"/>
    <w:rsid w:val="00BC08BC"/>
    <w:rsid w:val="00BC0D0C"/>
    <w:rsid w:val="00BC1AD4"/>
    <w:rsid w:val="00BC27B4"/>
    <w:rsid w:val="00BD32CC"/>
    <w:rsid w:val="00BD69D0"/>
    <w:rsid w:val="00BD7ED0"/>
    <w:rsid w:val="00BE286D"/>
    <w:rsid w:val="00C00B22"/>
    <w:rsid w:val="00C02F69"/>
    <w:rsid w:val="00C04E62"/>
    <w:rsid w:val="00C05E62"/>
    <w:rsid w:val="00C070ED"/>
    <w:rsid w:val="00C150A3"/>
    <w:rsid w:val="00C2243F"/>
    <w:rsid w:val="00C260E1"/>
    <w:rsid w:val="00C261B5"/>
    <w:rsid w:val="00C33831"/>
    <w:rsid w:val="00C424AA"/>
    <w:rsid w:val="00C43819"/>
    <w:rsid w:val="00C508D8"/>
    <w:rsid w:val="00C51104"/>
    <w:rsid w:val="00C612A1"/>
    <w:rsid w:val="00C61384"/>
    <w:rsid w:val="00C71428"/>
    <w:rsid w:val="00C738A2"/>
    <w:rsid w:val="00C73E50"/>
    <w:rsid w:val="00C82920"/>
    <w:rsid w:val="00CA660E"/>
    <w:rsid w:val="00CB2941"/>
    <w:rsid w:val="00CB6181"/>
    <w:rsid w:val="00CC0CB5"/>
    <w:rsid w:val="00CC27C5"/>
    <w:rsid w:val="00CC57F5"/>
    <w:rsid w:val="00CC6A3B"/>
    <w:rsid w:val="00CD066E"/>
    <w:rsid w:val="00CF1EDE"/>
    <w:rsid w:val="00CF3B8C"/>
    <w:rsid w:val="00CF4F7C"/>
    <w:rsid w:val="00CF57C3"/>
    <w:rsid w:val="00D035D0"/>
    <w:rsid w:val="00D05334"/>
    <w:rsid w:val="00D06000"/>
    <w:rsid w:val="00D066BB"/>
    <w:rsid w:val="00D1253E"/>
    <w:rsid w:val="00D20EB0"/>
    <w:rsid w:val="00D2251D"/>
    <w:rsid w:val="00D314A3"/>
    <w:rsid w:val="00D3742A"/>
    <w:rsid w:val="00D51B89"/>
    <w:rsid w:val="00D54265"/>
    <w:rsid w:val="00D5798D"/>
    <w:rsid w:val="00D677E3"/>
    <w:rsid w:val="00D71401"/>
    <w:rsid w:val="00D76562"/>
    <w:rsid w:val="00D81306"/>
    <w:rsid w:val="00D904A2"/>
    <w:rsid w:val="00D91405"/>
    <w:rsid w:val="00DA0A9E"/>
    <w:rsid w:val="00DA40D1"/>
    <w:rsid w:val="00DA662E"/>
    <w:rsid w:val="00DB3FF3"/>
    <w:rsid w:val="00DC0F45"/>
    <w:rsid w:val="00DC6D0C"/>
    <w:rsid w:val="00DD5BA5"/>
    <w:rsid w:val="00DF5A27"/>
    <w:rsid w:val="00E004BF"/>
    <w:rsid w:val="00E03EAB"/>
    <w:rsid w:val="00E07ABC"/>
    <w:rsid w:val="00E1248C"/>
    <w:rsid w:val="00E1480A"/>
    <w:rsid w:val="00E16315"/>
    <w:rsid w:val="00E2078A"/>
    <w:rsid w:val="00E304C9"/>
    <w:rsid w:val="00E327C0"/>
    <w:rsid w:val="00E32EF6"/>
    <w:rsid w:val="00E338AB"/>
    <w:rsid w:val="00E36AC5"/>
    <w:rsid w:val="00E36D86"/>
    <w:rsid w:val="00E4768B"/>
    <w:rsid w:val="00E53B64"/>
    <w:rsid w:val="00E55D9B"/>
    <w:rsid w:val="00E560F1"/>
    <w:rsid w:val="00E6111A"/>
    <w:rsid w:val="00E679B0"/>
    <w:rsid w:val="00E81F00"/>
    <w:rsid w:val="00E83F2F"/>
    <w:rsid w:val="00E84C85"/>
    <w:rsid w:val="00E90265"/>
    <w:rsid w:val="00EA2233"/>
    <w:rsid w:val="00EA5F69"/>
    <w:rsid w:val="00EB1C74"/>
    <w:rsid w:val="00EB2F55"/>
    <w:rsid w:val="00EB4EC7"/>
    <w:rsid w:val="00EB5E24"/>
    <w:rsid w:val="00EB6B35"/>
    <w:rsid w:val="00EC1248"/>
    <w:rsid w:val="00EC3899"/>
    <w:rsid w:val="00ED2DE1"/>
    <w:rsid w:val="00ED51C2"/>
    <w:rsid w:val="00ED5C3F"/>
    <w:rsid w:val="00EF3B35"/>
    <w:rsid w:val="00EF7F59"/>
    <w:rsid w:val="00F00199"/>
    <w:rsid w:val="00F040E6"/>
    <w:rsid w:val="00F061BF"/>
    <w:rsid w:val="00F132D9"/>
    <w:rsid w:val="00F13510"/>
    <w:rsid w:val="00F14D48"/>
    <w:rsid w:val="00F20DC3"/>
    <w:rsid w:val="00F22A13"/>
    <w:rsid w:val="00F301EB"/>
    <w:rsid w:val="00F51204"/>
    <w:rsid w:val="00F5453E"/>
    <w:rsid w:val="00F555DA"/>
    <w:rsid w:val="00F65E43"/>
    <w:rsid w:val="00F66BA4"/>
    <w:rsid w:val="00F72C10"/>
    <w:rsid w:val="00F76F06"/>
    <w:rsid w:val="00F91950"/>
    <w:rsid w:val="00F92C00"/>
    <w:rsid w:val="00F96FFC"/>
    <w:rsid w:val="00FA0A2A"/>
    <w:rsid w:val="00FA5519"/>
    <w:rsid w:val="00FA564E"/>
    <w:rsid w:val="00FA6631"/>
    <w:rsid w:val="00FB0320"/>
    <w:rsid w:val="00FB13A5"/>
    <w:rsid w:val="00FB2A3F"/>
    <w:rsid w:val="00FB2DF2"/>
    <w:rsid w:val="00FB3B52"/>
    <w:rsid w:val="00FB6463"/>
    <w:rsid w:val="00FB7386"/>
    <w:rsid w:val="00FC1EC4"/>
    <w:rsid w:val="00FC48AA"/>
    <w:rsid w:val="00FD267E"/>
    <w:rsid w:val="00FD45DE"/>
    <w:rsid w:val="00FE0E51"/>
    <w:rsid w:val="00FE2340"/>
    <w:rsid w:val="00FE5B8F"/>
    <w:rsid w:val="00FE74A9"/>
    <w:rsid w:val="00FF71DE"/>
    <w:rsid w:val="2908E6BE"/>
    <w:rsid w:val="4D3A53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A2E7D"/>
  <w15:docId w15:val="{84C1F7BA-157A-4332-B896-8F13BCEF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9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7F59"/>
    <w:pPr>
      <w:tabs>
        <w:tab w:val="center" w:pos="4153"/>
        <w:tab w:val="right" w:pos="8306"/>
      </w:tabs>
    </w:pPr>
  </w:style>
  <w:style w:type="character" w:customStyle="1" w:styleId="HeaderChar">
    <w:name w:val="Header Char"/>
    <w:basedOn w:val="DefaultParagraphFont"/>
    <w:link w:val="Header"/>
    <w:uiPriority w:val="99"/>
    <w:semiHidden/>
    <w:rsid w:val="00EF7F59"/>
  </w:style>
  <w:style w:type="character" w:styleId="Hyperlink">
    <w:name w:val="Hyperlink"/>
    <w:uiPriority w:val="99"/>
    <w:unhideWhenUsed/>
    <w:rsid w:val="004252CC"/>
    <w:rPr>
      <w:color w:val="0000FF"/>
      <w:u w:val="single"/>
    </w:rPr>
  </w:style>
  <w:style w:type="paragraph" w:styleId="ListParagraph">
    <w:name w:val="List Paragraph"/>
    <w:basedOn w:val="Normal"/>
    <w:uiPriority w:val="34"/>
    <w:qFormat/>
    <w:rsid w:val="00B63A5B"/>
    <w:pPr>
      <w:ind w:left="720"/>
      <w:contextualSpacing/>
    </w:pPr>
  </w:style>
  <w:style w:type="paragraph" w:styleId="BalloonText">
    <w:name w:val="Balloon Text"/>
    <w:basedOn w:val="Normal"/>
    <w:link w:val="BalloonTextChar"/>
    <w:uiPriority w:val="99"/>
    <w:semiHidden/>
    <w:unhideWhenUsed/>
    <w:rsid w:val="0078257D"/>
    <w:rPr>
      <w:rFonts w:ascii="Tahoma" w:hAnsi="Tahoma" w:cs="Tahoma"/>
      <w:sz w:val="16"/>
      <w:szCs w:val="16"/>
    </w:rPr>
  </w:style>
  <w:style w:type="character" w:customStyle="1" w:styleId="BalloonTextChar">
    <w:name w:val="Balloon Text Char"/>
    <w:basedOn w:val="DefaultParagraphFont"/>
    <w:link w:val="BalloonText"/>
    <w:uiPriority w:val="99"/>
    <w:semiHidden/>
    <w:rsid w:val="0078257D"/>
    <w:rPr>
      <w:rFonts w:ascii="Tahoma" w:hAnsi="Tahoma" w:cs="Tahoma"/>
      <w:sz w:val="16"/>
      <w:szCs w:val="16"/>
    </w:rPr>
  </w:style>
  <w:style w:type="character" w:styleId="CommentReference">
    <w:name w:val="annotation reference"/>
    <w:basedOn w:val="DefaultParagraphFont"/>
    <w:uiPriority w:val="99"/>
    <w:semiHidden/>
    <w:unhideWhenUsed/>
    <w:rsid w:val="0009651F"/>
    <w:rPr>
      <w:sz w:val="16"/>
      <w:szCs w:val="16"/>
    </w:rPr>
  </w:style>
  <w:style w:type="paragraph" w:styleId="CommentText">
    <w:name w:val="annotation text"/>
    <w:basedOn w:val="Normal"/>
    <w:link w:val="CommentTextChar"/>
    <w:uiPriority w:val="99"/>
    <w:unhideWhenUsed/>
    <w:rsid w:val="0009651F"/>
    <w:rPr>
      <w:sz w:val="20"/>
      <w:szCs w:val="20"/>
    </w:rPr>
  </w:style>
  <w:style w:type="character" w:customStyle="1" w:styleId="CommentTextChar">
    <w:name w:val="Comment Text Char"/>
    <w:basedOn w:val="DefaultParagraphFont"/>
    <w:link w:val="CommentText"/>
    <w:uiPriority w:val="99"/>
    <w:rsid w:val="0009651F"/>
    <w:rPr>
      <w:sz w:val="20"/>
      <w:szCs w:val="20"/>
    </w:rPr>
  </w:style>
  <w:style w:type="paragraph" w:styleId="CommentSubject">
    <w:name w:val="annotation subject"/>
    <w:basedOn w:val="CommentText"/>
    <w:next w:val="CommentText"/>
    <w:link w:val="CommentSubjectChar"/>
    <w:uiPriority w:val="99"/>
    <w:semiHidden/>
    <w:unhideWhenUsed/>
    <w:rsid w:val="0009651F"/>
    <w:rPr>
      <w:b/>
      <w:bCs/>
    </w:rPr>
  </w:style>
  <w:style w:type="character" w:customStyle="1" w:styleId="CommentSubjectChar">
    <w:name w:val="Comment Subject Char"/>
    <w:basedOn w:val="CommentTextChar"/>
    <w:link w:val="CommentSubject"/>
    <w:uiPriority w:val="99"/>
    <w:semiHidden/>
    <w:rsid w:val="0009651F"/>
    <w:rPr>
      <w:b/>
      <w:bCs/>
      <w:sz w:val="20"/>
      <w:szCs w:val="20"/>
    </w:rPr>
  </w:style>
  <w:style w:type="paragraph" w:styleId="NormalWeb">
    <w:name w:val="Normal (Web)"/>
    <w:basedOn w:val="Normal"/>
    <w:uiPriority w:val="99"/>
    <w:rsid w:val="005D5241"/>
    <w:pPr>
      <w:spacing w:before="100" w:beforeAutospacing="1" w:after="100" w:afterAutospacing="1"/>
    </w:pPr>
    <w:rPr>
      <w:rFonts w:eastAsia="Times New Roman" w:cs="Times New Roman"/>
      <w:sz w:val="24"/>
      <w:szCs w:val="24"/>
      <w:lang w:eastAsia="lv-LV"/>
    </w:rPr>
  </w:style>
  <w:style w:type="paragraph" w:styleId="Revision">
    <w:name w:val="Revision"/>
    <w:hidden/>
    <w:uiPriority w:val="99"/>
    <w:semiHidden/>
    <w:rsid w:val="00A1542F"/>
  </w:style>
  <w:style w:type="paragraph" w:customStyle="1" w:styleId="paragraph">
    <w:name w:val="paragraph"/>
    <w:basedOn w:val="Normal"/>
    <w:rsid w:val="00FA564E"/>
    <w:pPr>
      <w:spacing w:before="100" w:beforeAutospacing="1" w:after="100" w:afterAutospacing="1"/>
    </w:pPr>
    <w:rPr>
      <w:rFonts w:eastAsia="Times New Roman" w:cs="Times New Roman"/>
      <w:sz w:val="24"/>
      <w:szCs w:val="24"/>
      <w:lang w:val="en-GB" w:eastAsia="en-GB"/>
    </w:rPr>
  </w:style>
  <w:style w:type="character" w:customStyle="1" w:styleId="normaltextrun">
    <w:name w:val="normaltextrun"/>
    <w:basedOn w:val="DefaultParagraphFont"/>
    <w:rsid w:val="00FA564E"/>
  </w:style>
  <w:style w:type="character" w:customStyle="1" w:styleId="eop">
    <w:name w:val="eop"/>
    <w:basedOn w:val="DefaultParagraphFont"/>
    <w:rsid w:val="00FA564E"/>
  </w:style>
  <w:style w:type="character" w:customStyle="1" w:styleId="UnresolvedMention1">
    <w:name w:val="Unresolved Mention1"/>
    <w:basedOn w:val="DefaultParagraphFont"/>
    <w:uiPriority w:val="99"/>
    <w:semiHidden/>
    <w:unhideWhenUsed/>
    <w:rsid w:val="00FA5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501514">
      <w:bodyDiv w:val="1"/>
      <w:marLeft w:val="0"/>
      <w:marRight w:val="0"/>
      <w:marTop w:val="0"/>
      <w:marBottom w:val="0"/>
      <w:divBdr>
        <w:top w:val="none" w:sz="0" w:space="0" w:color="auto"/>
        <w:left w:val="none" w:sz="0" w:space="0" w:color="auto"/>
        <w:bottom w:val="none" w:sz="0" w:space="0" w:color="auto"/>
        <w:right w:val="none" w:sz="0" w:space="0" w:color="auto"/>
      </w:divBdr>
    </w:div>
    <w:div w:id="107540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ja.radzjusonoka@vid.gov.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5094651C21ECB47AF858F84B8524E0A" ma:contentTypeVersion="" ma:contentTypeDescription="Izveidot jaunu dokumentu." ma:contentTypeScope="" ma:versionID="e66924773bf5417afe0da09c9e5718a6">
  <xsd:schema xmlns:xsd="http://www.w3.org/2001/XMLSchema" xmlns:xs="http://www.w3.org/2001/XMLSchema" xmlns:p="http://schemas.microsoft.com/office/2006/metadata/properties" xmlns:ns1="bf0a44d4-cc3b-414c-aa68-884178465e3a" xmlns:ns4="076bee50-7a25-411a-a5a6-8097026bde27" targetNamespace="http://schemas.microsoft.com/office/2006/metadata/properties" ma:root="true" ma:fieldsID="d94b061617d9d14d139934c3fbee537f" ns1:_="" ns4:_="">
    <xsd:import namespace="bf0a44d4-cc3b-414c-aa68-884178465e3a"/>
    <xsd:import namespace="076bee50-7a25-411a-a5a6-8097026bde27"/>
    <xsd:element name="properties">
      <xsd:complexType>
        <xsd:sequence>
          <xsd:element name="documentManagement">
            <xsd:complexType>
              <xsd:all>
                <xsd:element ref="ns1:NPK" minOccurs="0"/>
                <xsd:element ref="ns4:Zinotajs" minOccurs="0"/>
                <xsd:element ref="ns1:VK_x0020_l_x0113_m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a44d4-cc3b-414c-aa68-884178465e3a" elementFormDefault="qualified">
    <xsd:import namespace="http://schemas.microsoft.com/office/2006/documentManagement/types"/>
    <xsd:import namespace="http://schemas.microsoft.com/office/infopath/2007/PartnerControls"/>
    <xsd:element name="NPK" ma:index="0" nillable="true" ma:displayName="NPK" ma:internalName="NPK">
      <xsd:simpleType>
        <xsd:restriction base="dms:Text">
          <xsd:maxLength value="5"/>
        </xsd:restriction>
      </xsd:simpleType>
    </xsd:element>
    <xsd:element name="VK_x0020_l_x0113_mums" ma:index="5" nillable="true" ma:displayName="VK lēmums" ma:default="Nav" ma:format="Dropdown" ma:internalName="VK_x0020_l_x0113_mums">
      <xsd:simpleType>
        <xsd:restriction base="dms:Choice">
          <xsd:enumeration value="Apstiprināt"/>
          <xsd:enumeration value="Noraidīt"/>
          <xsd:enumeration value="Nav"/>
        </xsd:restriction>
      </xsd:simpleType>
    </xsd:element>
  </xsd:schema>
  <xsd:schema xmlns:xsd="http://www.w3.org/2001/XMLSchema" xmlns:xs="http://www.w3.org/2001/XMLSchema" xmlns:dms="http://schemas.microsoft.com/office/2006/documentManagement/types" xmlns:pc="http://schemas.microsoft.com/office/infopath/2007/PartnerControls" targetNamespace="076bee50-7a25-411a-a5a6-8097026bde27" elementFormDefault="qualified">
    <xsd:import namespace="http://schemas.microsoft.com/office/2006/documentManagement/types"/>
    <xsd:import namespace="http://schemas.microsoft.com/office/infopath/2007/PartnerControls"/>
    <xsd:element name="Zinotajs" ma:index="4" nillable="true" ma:displayName="Ziņotājs" ma:internalName="Zinotaj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Zinotajs xmlns="076bee50-7a25-411a-a5a6-8097026bde27">B.Linde (VID)</Zinotajs>
    <NPK xmlns="bf0a44d4-cc3b-414c-aa68-884178465e3a">2.</NPK>
    <VK_x0020_l_x0113_mums xmlns="bf0a44d4-cc3b-414c-aa68-884178465e3a">Nav</VK_x0020_l_x0113_mums>
  </documentManagement>
</p:properties>
</file>

<file path=customXml/itemProps1.xml><?xml version="1.0" encoding="utf-8"?>
<ds:datastoreItem xmlns:ds="http://schemas.openxmlformats.org/officeDocument/2006/customXml" ds:itemID="{D00D4CC7-633D-4CEF-B704-328C903D8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a44d4-cc3b-414c-aa68-884178465e3a"/>
    <ds:schemaRef ds:uri="076bee50-7a25-411a-a5a6-8097026bd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3DD2A8-BC75-4C3D-87B4-B1B9424FC7AC}">
  <ds:schemaRefs>
    <ds:schemaRef ds:uri="http://schemas.microsoft.com/sharepoint/v3/contenttype/forms"/>
  </ds:schemaRefs>
</ds:datastoreItem>
</file>

<file path=customXml/itemProps3.xml><?xml version="1.0" encoding="utf-8"?>
<ds:datastoreItem xmlns:ds="http://schemas.openxmlformats.org/officeDocument/2006/customXml" ds:itemID="{30F8BA1B-8093-4F73-A57E-419AB6A5E203}">
  <ds:schemaRefs>
    <ds:schemaRef ds:uri="http://schemas.openxmlformats.org/officeDocument/2006/bibliography"/>
  </ds:schemaRefs>
</ds:datastoreItem>
</file>

<file path=customXml/itemProps4.xml><?xml version="1.0" encoding="utf-8"?>
<ds:datastoreItem xmlns:ds="http://schemas.openxmlformats.org/officeDocument/2006/customXml" ds:itemID="{189B476C-7A37-4BD9-A256-4DBDF208033F}">
  <ds:schemaRefs>
    <ds:schemaRef ds:uri="http://schemas.microsoft.com/office/2006/metadata/properties"/>
    <ds:schemaRef ds:uri="http://www.w3.org/XML/1998/namespace"/>
    <ds:schemaRef ds:uri="http://schemas.openxmlformats.org/package/2006/metadata/core-properties"/>
    <ds:schemaRef ds:uri="bf0a44d4-cc3b-414c-aa68-884178465e3a"/>
    <ds:schemaRef ds:uri="http://purl.org/dc/dcmitype/"/>
    <ds:schemaRef ds:uri="http://schemas.microsoft.com/office/2006/documentManagement/types"/>
    <ds:schemaRef ds:uri="http://purl.org/dc/terms/"/>
    <ds:schemaRef ds:uri="076bee50-7a25-411a-a5a6-8097026bde27"/>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2848</Words>
  <Characters>1624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Uzziņa par MK noteikumu projekta “Grozījumi Ministru kabineta 2018. gada 30. oktobra noteikumos Nr. 662 "Noteikumi par iedzīvotāju ienākuma nodokļa deklarācijām un to aizpildīšanas kārtību"”</vt:lpstr>
    </vt:vector>
  </TitlesOfParts>
  <Company>Valsts ieņēmumu dienests</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Uzziņa par MK noteikumu projekta “Grozījumi Ministru kabineta 2018. gada 30. oktobra noteikumos Nr. 662 "Noteikumi par iedzīvotāju ienākuma nodokļa deklarācijām un to aizpildīšanas kārtību"”</dc:title>
  <dc:subject>Uzziņa</dc:subject>
  <dc:creator>M.Radzjušonoka (VID)</dc:creator>
  <dc:description>Marija.Radzjusonoka@vid.gov.lv
67121815</dc:description>
  <cp:lastModifiedBy>Inguna Dancīte</cp:lastModifiedBy>
  <cp:revision>2</cp:revision>
  <cp:lastPrinted>2017-09-11T12:50:00Z</cp:lastPrinted>
  <dcterms:created xsi:type="dcterms:W3CDTF">2021-07-28T12:24:00Z</dcterms:created>
  <dcterms:modified xsi:type="dcterms:W3CDTF">2021-07-28T12:24:00Z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0x01010055094651C21ECB47AF858F84B8524E0A</vt:lpwstr>
  </property>
</Properties>
</file>