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67D58" w14:textId="77777777" w:rsidR="000A2ACB" w:rsidRPr="00C70975" w:rsidRDefault="000A2ACB" w:rsidP="00C70975">
      <w:pPr>
        <w:jc w:val="right"/>
        <w:rPr>
          <w:sz w:val="24"/>
          <w:szCs w:val="24"/>
          <w:lang w:val="lv-LV"/>
        </w:rPr>
      </w:pPr>
    </w:p>
    <w:p w14:paraId="3DE39D38" w14:textId="77777777" w:rsidR="00C70975" w:rsidRDefault="00C70975" w:rsidP="00C70975">
      <w:pPr>
        <w:jc w:val="center"/>
        <w:rPr>
          <w:b/>
          <w:sz w:val="24"/>
          <w:szCs w:val="24"/>
          <w:lang w:val="lv-LV"/>
        </w:rPr>
      </w:pPr>
    </w:p>
    <w:p w14:paraId="601337BF" w14:textId="77777777" w:rsidR="00C70975" w:rsidRPr="00993611" w:rsidRDefault="00EC17D9" w:rsidP="00C70975">
      <w:pPr>
        <w:jc w:val="center"/>
        <w:rPr>
          <w:b/>
          <w:sz w:val="24"/>
          <w:szCs w:val="24"/>
          <w:lang w:val="lv-LV"/>
        </w:rPr>
      </w:pPr>
      <w:r w:rsidRPr="00993611">
        <w:rPr>
          <w:b/>
          <w:sz w:val="24"/>
          <w:szCs w:val="24"/>
          <w:lang w:val="lv-LV"/>
        </w:rPr>
        <w:t xml:space="preserve">Uzziņa par projektu </w:t>
      </w:r>
      <w:r w:rsidR="00753708" w:rsidRPr="00993611">
        <w:rPr>
          <w:b/>
          <w:sz w:val="24"/>
          <w:szCs w:val="24"/>
          <w:lang w:val="lv-LV"/>
        </w:rPr>
        <w:t>Vadības komitejas sēdei</w:t>
      </w:r>
    </w:p>
    <w:p w14:paraId="5C4E8263" w14:textId="7B543131" w:rsidR="00B73BA1" w:rsidRPr="00993611" w:rsidRDefault="00AF0CA6" w:rsidP="00EC17D9">
      <w:pPr>
        <w:jc w:val="center"/>
        <w:rPr>
          <w:sz w:val="24"/>
          <w:szCs w:val="24"/>
          <w:lang w:val="lv-LV"/>
        </w:rPr>
      </w:pPr>
      <w:r w:rsidRPr="00AF0CA6">
        <w:rPr>
          <w:rFonts w:eastAsia="Times New Roman"/>
          <w:sz w:val="24"/>
          <w:szCs w:val="24"/>
          <w:lang w:val="lv-LV" w:eastAsia="lv-LV"/>
        </w:rPr>
        <w:t>09</w:t>
      </w:r>
      <w:r w:rsidR="005A639E" w:rsidRPr="00AF0CA6">
        <w:rPr>
          <w:rFonts w:eastAsia="Times New Roman"/>
          <w:sz w:val="24"/>
          <w:szCs w:val="24"/>
          <w:lang w:val="lv-LV" w:eastAsia="lv-LV"/>
        </w:rPr>
        <w:t>.</w:t>
      </w:r>
      <w:r w:rsidRPr="00AF0CA6">
        <w:rPr>
          <w:rFonts w:eastAsia="Times New Roman"/>
          <w:sz w:val="24"/>
          <w:szCs w:val="24"/>
          <w:lang w:val="lv-LV" w:eastAsia="lv-LV"/>
        </w:rPr>
        <w:t>08</w:t>
      </w:r>
      <w:r w:rsidR="005A639E" w:rsidRPr="00AF0CA6">
        <w:rPr>
          <w:rFonts w:eastAsia="Times New Roman"/>
          <w:sz w:val="24"/>
          <w:szCs w:val="24"/>
          <w:lang w:val="lv-LV" w:eastAsia="lv-LV"/>
        </w:rPr>
        <w:t>.</w:t>
      </w:r>
      <w:r w:rsidRPr="00AF0CA6">
        <w:rPr>
          <w:rFonts w:eastAsia="Times New Roman"/>
          <w:sz w:val="24"/>
          <w:szCs w:val="24"/>
          <w:lang w:val="lv-LV" w:eastAsia="lv-LV"/>
        </w:rPr>
        <w:t>2021</w:t>
      </w:r>
      <w:r w:rsidR="005A639E" w:rsidRPr="00AF0CA6">
        <w:rPr>
          <w:rFonts w:eastAsia="Times New Roman"/>
          <w:sz w:val="24"/>
          <w:szCs w:val="24"/>
          <w:lang w:val="lv-LV" w:eastAsia="lv-LV"/>
        </w:rPr>
        <w:t>.</w:t>
      </w:r>
    </w:p>
    <w:p w14:paraId="4AECEE4D" w14:textId="77777777" w:rsidR="002E5BCF" w:rsidRPr="00993611" w:rsidRDefault="002E5BCF" w:rsidP="00EC17D9">
      <w:pPr>
        <w:jc w:val="center"/>
        <w:rPr>
          <w:sz w:val="24"/>
          <w:szCs w:val="24"/>
          <w:lang w:val="lv-LV"/>
        </w:rPr>
      </w:pPr>
    </w:p>
    <w:tbl>
      <w:tblPr>
        <w:tblW w:w="92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693"/>
        <w:gridCol w:w="6096"/>
      </w:tblGrid>
      <w:tr w:rsidR="00993611" w:rsidRPr="005A639E" w14:paraId="1C466BE4" w14:textId="77777777" w:rsidTr="00A35ECD">
        <w:tc>
          <w:tcPr>
            <w:tcW w:w="426" w:type="dxa"/>
            <w:vAlign w:val="center"/>
          </w:tcPr>
          <w:p w14:paraId="7E7ECDBF" w14:textId="77777777" w:rsidR="00FE6AB5" w:rsidRPr="005A639E" w:rsidRDefault="00BE6AD8" w:rsidP="00BE6AD8">
            <w:pPr>
              <w:jc w:val="both"/>
              <w:rPr>
                <w:sz w:val="22"/>
                <w:szCs w:val="22"/>
                <w:lang w:val="lv-LV"/>
              </w:rPr>
            </w:pPr>
            <w:r w:rsidRPr="005A639E">
              <w:rPr>
                <w:rFonts w:eastAsia="Times New Roman"/>
                <w:sz w:val="24"/>
                <w:szCs w:val="24"/>
                <w:lang w:val="lv-LV"/>
              </w:rPr>
              <w:t>№</w:t>
            </w:r>
          </w:p>
        </w:tc>
        <w:tc>
          <w:tcPr>
            <w:tcW w:w="2693" w:type="dxa"/>
            <w:vAlign w:val="center"/>
          </w:tcPr>
          <w:p w14:paraId="61A8070E" w14:textId="77777777" w:rsidR="00FE6AB5" w:rsidRPr="005A639E" w:rsidRDefault="00FE6AB5" w:rsidP="00C21CBC">
            <w:pPr>
              <w:jc w:val="center"/>
              <w:rPr>
                <w:sz w:val="24"/>
                <w:lang w:val="lv-LV"/>
              </w:rPr>
            </w:pPr>
            <w:r w:rsidRPr="005A639E">
              <w:rPr>
                <w:sz w:val="24"/>
                <w:lang w:val="lv-LV"/>
              </w:rPr>
              <w:t>Sniedzamā informācija</w:t>
            </w:r>
          </w:p>
        </w:tc>
        <w:tc>
          <w:tcPr>
            <w:tcW w:w="6096" w:type="dxa"/>
            <w:vAlign w:val="center"/>
          </w:tcPr>
          <w:p w14:paraId="062388DE" w14:textId="77777777" w:rsidR="00FE6AB5" w:rsidRPr="005A639E" w:rsidRDefault="00FE6AB5" w:rsidP="00C21CBC">
            <w:pPr>
              <w:jc w:val="center"/>
              <w:rPr>
                <w:sz w:val="24"/>
                <w:lang w:val="lv-LV"/>
              </w:rPr>
            </w:pPr>
            <w:r w:rsidRPr="005A639E">
              <w:rPr>
                <w:sz w:val="24"/>
                <w:lang w:val="lv-LV"/>
              </w:rPr>
              <w:t>Informācija par projektu</w:t>
            </w:r>
          </w:p>
        </w:tc>
      </w:tr>
      <w:tr w:rsidR="00993611" w:rsidRPr="005A639E" w14:paraId="2B19BDD5" w14:textId="77777777" w:rsidTr="00A35ECD">
        <w:trPr>
          <w:trHeight w:val="860"/>
        </w:trPr>
        <w:tc>
          <w:tcPr>
            <w:tcW w:w="426" w:type="dxa"/>
            <w:vAlign w:val="center"/>
          </w:tcPr>
          <w:p w14:paraId="54A5C8FE" w14:textId="77777777" w:rsidR="00BE6AD8" w:rsidRPr="005A639E" w:rsidRDefault="00BE6AD8" w:rsidP="00BE6AD8">
            <w:pPr>
              <w:jc w:val="both"/>
              <w:rPr>
                <w:b/>
                <w:sz w:val="24"/>
                <w:szCs w:val="24"/>
                <w:lang w:val="lv-LV"/>
              </w:rPr>
            </w:pPr>
          </w:p>
        </w:tc>
        <w:tc>
          <w:tcPr>
            <w:tcW w:w="8789" w:type="dxa"/>
            <w:gridSpan w:val="2"/>
            <w:vAlign w:val="center"/>
          </w:tcPr>
          <w:p w14:paraId="1ED34C10" w14:textId="7884962D" w:rsidR="00BE6AD8" w:rsidRPr="005A639E" w:rsidRDefault="009D23CE" w:rsidP="009D23CE">
            <w:pPr>
              <w:jc w:val="both"/>
              <w:rPr>
                <w:sz w:val="24"/>
                <w:szCs w:val="24"/>
                <w:lang w:val="lv-LV"/>
              </w:rPr>
            </w:pPr>
            <w:r w:rsidRPr="009D23CE">
              <w:rPr>
                <w:b/>
                <w:bCs/>
                <w:sz w:val="24"/>
                <w:szCs w:val="24"/>
                <w:lang w:val="lv-LV" w:eastAsia="lv-LV"/>
              </w:rPr>
              <w:t>Ministru kabineta noteikumu projekts “Kārtība, kādā ministrijas un citas centrālās valsts iestādes iekļauj gadskārtējā valsts budžeta likumprojektā valsts aizdevumu pieprasījumus, un valsts aizdevumu izsniegšanas un apkalpošanas kārtība”</w:t>
            </w:r>
          </w:p>
        </w:tc>
      </w:tr>
      <w:tr w:rsidR="00993611" w:rsidRPr="005A639E" w14:paraId="6526AD96" w14:textId="77777777" w:rsidTr="00A35ECD">
        <w:tc>
          <w:tcPr>
            <w:tcW w:w="426" w:type="dxa"/>
          </w:tcPr>
          <w:p w14:paraId="15945AD0" w14:textId="77777777" w:rsidR="00FE6AB5" w:rsidRPr="005A639E" w:rsidRDefault="00FE6AB5" w:rsidP="00BE6AD8">
            <w:pPr>
              <w:pStyle w:val="ListParagraph"/>
              <w:numPr>
                <w:ilvl w:val="0"/>
                <w:numId w:val="1"/>
              </w:numPr>
              <w:ind w:left="34" w:right="176" w:firstLine="0"/>
              <w:rPr>
                <w:sz w:val="24"/>
                <w:lang w:val="lv-LV"/>
              </w:rPr>
            </w:pPr>
          </w:p>
        </w:tc>
        <w:tc>
          <w:tcPr>
            <w:tcW w:w="2693" w:type="dxa"/>
          </w:tcPr>
          <w:p w14:paraId="776CAD82" w14:textId="77777777" w:rsidR="00FE6AB5" w:rsidRPr="005A639E" w:rsidRDefault="00FE6AB5" w:rsidP="00C21CBC">
            <w:pPr>
              <w:rPr>
                <w:sz w:val="24"/>
                <w:lang w:val="lv-LV"/>
              </w:rPr>
            </w:pPr>
            <w:r w:rsidRPr="005A639E">
              <w:rPr>
                <w:sz w:val="24"/>
                <w:lang w:val="lv-LV"/>
              </w:rPr>
              <w:t>Projekta izstrādes nepieciešamības pamatojums</w:t>
            </w:r>
          </w:p>
        </w:tc>
        <w:tc>
          <w:tcPr>
            <w:tcW w:w="6096" w:type="dxa"/>
          </w:tcPr>
          <w:p w14:paraId="5A21FE53" w14:textId="6B367B01" w:rsidR="001769AC" w:rsidRPr="005A639E" w:rsidRDefault="005A639E" w:rsidP="00B91F7F">
            <w:pPr>
              <w:jc w:val="both"/>
              <w:rPr>
                <w:sz w:val="24"/>
                <w:szCs w:val="24"/>
                <w:lang w:val="lv-LV"/>
              </w:rPr>
            </w:pPr>
            <w:r w:rsidRPr="005A639E">
              <w:rPr>
                <w:bCs/>
                <w:sz w:val="24"/>
                <w:szCs w:val="24"/>
                <w:lang w:val="lv-LV"/>
              </w:rPr>
              <w:t>Valsts kase īsteno “Aizdevumu procesa pilnveidošanas” projektu, kura ietvaros tika pārskatīta valsts aizdevumu izsniegšanas un apkalpošanas joma, nodrošināta sniegtā pakalpojuma automatizācija, kā arī atbilstoši izmaiņām informāciju sistēmā identificētas izmaiņas reglamentējošos normatīvos aktos.</w:t>
            </w:r>
          </w:p>
        </w:tc>
      </w:tr>
      <w:tr w:rsidR="00993611" w:rsidRPr="005A639E" w14:paraId="41AB5DD2" w14:textId="77777777" w:rsidTr="00A35ECD">
        <w:tc>
          <w:tcPr>
            <w:tcW w:w="426" w:type="dxa"/>
          </w:tcPr>
          <w:p w14:paraId="17DE41DD" w14:textId="77777777" w:rsidR="001036DB" w:rsidRPr="005A639E" w:rsidRDefault="001036DB" w:rsidP="00BE6AD8">
            <w:pPr>
              <w:pStyle w:val="ListParagraph"/>
              <w:numPr>
                <w:ilvl w:val="0"/>
                <w:numId w:val="1"/>
              </w:numPr>
              <w:ind w:left="34" w:right="176" w:firstLine="0"/>
              <w:jc w:val="both"/>
              <w:rPr>
                <w:sz w:val="24"/>
                <w:lang w:val="lv-LV"/>
              </w:rPr>
            </w:pPr>
          </w:p>
        </w:tc>
        <w:tc>
          <w:tcPr>
            <w:tcW w:w="2693" w:type="dxa"/>
          </w:tcPr>
          <w:p w14:paraId="4491841E" w14:textId="77777777" w:rsidR="001036DB" w:rsidRPr="005A639E" w:rsidRDefault="001036DB" w:rsidP="00C70975">
            <w:pPr>
              <w:rPr>
                <w:sz w:val="24"/>
                <w:lang w:val="lv-LV"/>
              </w:rPr>
            </w:pPr>
            <w:r w:rsidRPr="005A639E">
              <w:rPr>
                <w:sz w:val="24"/>
                <w:lang w:val="lv-LV"/>
              </w:rPr>
              <w:t xml:space="preserve">Vadības darba plāna uzdevuma numurs un tā izpildes termiņš </w:t>
            </w:r>
          </w:p>
        </w:tc>
        <w:tc>
          <w:tcPr>
            <w:tcW w:w="6096" w:type="dxa"/>
          </w:tcPr>
          <w:p w14:paraId="1D863BA8" w14:textId="61C1267B" w:rsidR="00847535" w:rsidRPr="005A639E" w:rsidRDefault="00D2165F" w:rsidP="003E5B81">
            <w:pPr>
              <w:jc w:val="both"/>
              <w:rPr>
                <w:sz w:val="24"/>
                <w:szCs w:val="24"/>
                <w:lang w:val="lv-LV"/>
              </w:rPr>
            </w:pPr>
            <w:r w:rsidRPr="005A639E">
              <w:rPr>
                <w:sz w:val="24"/>
                <w:szCs w:val="24"/>
                <w:lang w:val="lv-LV"/>
              </w:rPr>
              <w:t>Nav.</w:t>
            </w:r>
          </w:p>
        </w:tc>
      </w:tr>
      <w:tr w:rsidR="00993611" w:rsidRPr="005A639E" w14:paraId="7D6E354E" w14:textId="77777777" w:rsidTr="00A35ECD">
        <w:trPr>
          <w:trHeight w:val="898"/>
        </w:trPr>
        <w:tc>
          <w:tcPr>
            <w:tcW w:w="426" w:type="dxa"/>
          </w:tcPr>
          <w:p w14:paraId="663B0732" w14:textId="77777777" w:rsidR="00FE6AB5" w:rsidRPr="005A639E" w:rsidRDefault="00FE6AB5" w:rsidP="00BE6AD8">
            <w:pPr>
              <w:pStyle w:val="ListParagraph"/>
              <w:numPr>
                <w:ilvl w:val="0"/>
                <w:numId w:val="1"/>
              </w:numPr>
              <w:ind w:left="34" w:right="176" w:firstLine="0"/>
              <w:jc w:val="both"/>
              <w:rPr>
                <w:sz w:val="24"/>
                <w:lang w:val="lv-LV"/>
              </w:rPr>
            </w:pPr>
          </w:p>
        </w:tc>
        <w:tc>
          <w:tcPr>
            <w:tcW w:w="2693" w:type="dxa"/>
          </w:tcPr>
          <w:p w14:paraId="018FF511" w14:textId="77777777" w:rsidR="00FE6AB5" w:rsidRPr="005A639E" w:rsidRDefault="00FE6AB5" w:rsidP="00C21CBC">
            <w:pPr>
              <w:rPr>
                <w:sz w:val="24"/>
                <w:lang w:val="lv-LV"/>
              </w:rPr>
            </w:pPr>
            <w:r w:rsidRPr="005A639E">
              <w:rPr>
                <w:sz w:val="24"/>
                <w:lang w:val="lv-LV"/>
              </w:rPr>
              <w:t>Projekta īss saturs</w:t>
            </w:r>
          </w:p>
        </w:tc>
        <w:tc>
          <w:tcPr>
            <w:tcW w:w="6096" w:type="dxa"/>
          </w:tcPr>
          <w:p w14:paraId="37A99749" w14:textId="4764BB10" w:rsidR="005A639E" w:rsidRPr="005A639E" w:rsidRDefault="005A639E" w:rsidP="005A639E">
            <w:pPr>
              <w:jc w:val="both"/>
              <w:rPr>
                <w:sz w:val="24"/>
                <w:szCs w:val="24"/>
                <w:lang w:val="lv-LV"/>
              </w:rPr>
            </w:pPr>
            <w:r w:rsidRPr="005A639E">
              <w:rPr>
                <w:bCs/>
                <w:sz w:val="24"/>
                <w:szCs w:val="24"/>
                <w:lang w:val="lv-LV"/>
              </w:rPr>
              <w:t xml:space="preserve">Valsts kase īstenotā projekta “Aizdevumu procesa pilnveidošanas” ietvaros </w:t>
            </w:r>
            <w:r w:rsidRPr="005A639E">
              <w:rPr>
                <w:sz w:val="24"/>
                <w:szCs w:val="24"/>
                <w:lang w:val="lv-LV"/>
              </w:rPr>
              <w:t>ir nodrošināta sniegtā aizdevumu apkalpošanas pakalpojuma automatizācija, tādēļ ir izstrādāts jauns Ministru kabineta noteikumu projekts, kas satur gan virkni jauninājumu, gan arī niansētāku un detalizētāku tiesisko regulējumu valsts aizdevumu jomā.</w:t>
            </w:r>
          </w:p>
          <w:p w14:paraId="001D9EEB" w14:textId="77777777" w:rsidR="005A639E" w:rsidRPr="005A639E" w:rsidRDefault="005A639E" w:rsidP="005A639E">
            <w:pPr>
              <w:jc w:val="both"/>
              <w:rPr>
                <w:sz w:val="24"/>
                <w:szCs w:val="24"/>
                <w:lang w:val="lv-LV"/>
              </w:rPr>
            </w:pPr>
            <w:r w:rsidRPr="005A639E">
              <w:rPr>
                <w:sz w:val="24"/>
                <w:szCs w:val="24"/>
                <w:lang w:val="lv-LV"/>
              </w:rPr>
              <w:t>Noteikumu projektā ir veiktas arī strukturālas izmaiņas, lai nodrošinātu  tiesību normu vienādu piemērošanu.</w:t>
            </w:r>
          </w:p>
          <w:p w14:paraId="0AB92FDF" w14:textId="0DB8D249" w:rsidR="001769AC" w:rsidRPr="005A639E" w:rsidRDefault="005A639E" w:rsidP="005A639E">
            <w:pPr>
              <w:jc w:val="both"/>
              <w:rPr>
                <w:sz w:val="24"/>
                <w:szCs w:val="24"/>
                <w:lang w:val="lv-LV"/>
              </w:rPr>
            </w:pPr>
            <w:r w:rsidRPr="005A639E">
              <w:rPr>
                <w:sz w:val="24"/>
                <w:szCs w:val="24"/>
                <w:lang w:val="lv-LV"/>
              </w:rPr>
              <w:t>Ņemot vērā ka grozījumu apjoms Ministru kabineta 2019. gada 13. augusta noteikumos Nr. 362 “Kārtība, kādā ministrijas un citas centrālās valsts iestādes iekļauj gadskārtējā valsts budžeta likumprojektā valsts aizdevumu pieprasījumus, un valsts aizdevumu izsniegšanas un apkalpošanas kārtība” pārsniegtu pusi no spēkā esošo noteikumu normu apjoma, tiek sagatavots jauns Ministru kabineta noteikumu projekts.</w:t>
            </w:r>
          </w:p>
        </w:tc>
      </w:tr>
      <w:tr w:rsidR="00993611" w:rsidRPr="005A639E" w14:paraId="73709867" w14:textId="77777777" w:rsidTr="00A35ECD">
        <w:tc>
          <w:tcPr>
            <w:tcW w:w="426" w:type="dxa"/>
          </w:tcPr>
          <w:p w14:paraId="07FFFEFE" w14:textId="77777777" w:rsidR="00FE6AB5" w:rsidRPr="005A639E" w:rsidRDefault="00FE6AB5" w:rsidP="00BE6AD8">
            <w:pPr>
              <w:pStyle w:val="ListParagraph"/>
              <w:numPr>
                <w:ilvl w:val="0"/>
                <w:numId w:val="1"/>
              </w:numPr>
              <w:ind w:left="34" w:right="176" w:firstLine="0"/>
              <w:jc w:val="both"/>
              <w:rPr>
                <w:sz w:val="24"/>
                <w:lang w:val="lv-LV"/>
              </w:rPr>
            </w:pPr>
          </w:p>
        </w:tc>
        <w:tc>
          <w:tcPr>
            <w:tcW w:w="2693" w:type="dxa"/>
          </w:tcPr>
          <w:p w14:paraId="02E605B5" w14:textId="77777777" w:rsidR="00FE6AB5" w:rsidRPr="005A639E" w:rsidRDefault="00FE6AB5" w:rsidP="00C21CBC">
            <w:pPr>
              <w:rPr>
                <w:sz w:val="24"/>
                <w:lang w:val="lv-LV"/>
              </w:rPr>
            </w:pPr>
            <w:r w:rsidRPr="005A639E">
              <w:rPr>
                <w:sz w:val="24"/>
                <w:lang w:val="lv-LV"/>
              </w:rPr>
              <w:t>Iespējamie risinājuma varianti</w:t>
            </w:r>
            <w:r w:rsidR="00BE6AD8" w:rsidRPr="005A639E">
              <w:rPr>
                <w:sz w:val="24"/>
                <w:lang w:val="lv-LV"/>
              </w:rPr>
              <w:t xml:space="preserve"> (ja nepieciešams)</w:t>
            </w:r>
          </w:p>
        </w:tc>
        <w:tc>
          <w:tcPr>
            <w:tcW w:w="6096" w:type="dxa"/>
          </w:tcPr>
          <w:p w14:paraId="350A9E88" w14:textId="77777777" w:rsidR="001769AC" w:rsidRPr="005A639E" w:rsidRDefault="001769AC" w:rsidP="00D712D4">
            <w:pPr>
              <w:jc w:val="both"/>
              <w:rPr>
                <w:sz w:val="24"/>
                <w:szCs w:val="24"/>
                <w:lang w:val="lv-LV"/>
              </w:rPr>
            </w:pPr>
            <w:r w:rsidRPr="005A639E">
              <w:rPr>
                <w:sz w:val="24"/>
                <w:lang w:val="lv-LV"/>
              </w:rPr>
              <w:t>Nav</w:t>
            </w:r>
            <w:r w:rsidR="007C4530" w:rsidRPr="005A639E">
              <w:rPr>
                <w:sz w:val="24"/>
                <w:lang w:val="lv-LV"/>
              </w:rPr>
              <w:t>.</w:t>
            </w:r>
          </w:p>
        </w:tc>
      </w:tr>
      <w:tr w:rsidR="00993611" w:rsidRPr="005A639E" w14:paraId="2BBAA972" w14:textId="77777777" w:rsidTr="00A35ECD">
        <w:tc>
          <w:tcPr>
            <w:tcW w:w="426" w:type="dxa"/>
          </w:tcPr>
          <w:p w14:paraId="41938ED2" w14:textId="77777777" w:rsidR="001036DB" w:rsidRPr="005A639E" w:rsidRDefault="001036DB" w:rsidP="00BE6AD8">
            <w:pPr>
              <w:pStyle w:val="ListParagraph"/>
              <w:numPr>
                <w:ilvl w:val="0"/>
                <w:numId w:val="1"/>
              </w:numPr>
              <w:ind w:left="34" w:right="176" w:firstLine="0"/>
              <w:jc w:val="both"/>
              <w:rPr>
                <w:sz w:val="24"/>
                <w:lang w:val="lv-LV"/>
              </w:rPr>
            </w:pPr>
          </w:p>
        </w:tc>
        <w:tc>
          <w:tcPr>
            <w:tcW w:w="2693" w:type="dxa"/>
          </w:tcPr>
          <w:p w14:paraId="54DADB3D" w14:textId="77777777" w:rsidR="001036DB" w:rsidRPr="005A639E" w:rsidRDefault="001036DB" w:rsidP="00F12047">
            <w:pPr>
              <w:rPr>
                <w:sz w:val="24"/>
                <w:lang w:val="lv-LV"/>
              </w:rPr>
            </w:pPr>
            <w:r w:rsidRPr="005A639E">
              <w:rPr>
                <w:sz w:val="24"/>
                <w:lang w:val="lv-LV"/>
              </w:rPr>
              <w:t>Par projektu nosakāmā atbildīgā amatpersona</w:t>
            </w:r>
          </w:p>
        </w:tc>
        <w:tc>
          <w:tcPr>
            <w:tcW w:w="6096" w:type="dxa"/>
          </w:tcPr>
          <w:p w14:paraId="6B19A1E7" w14:textId="6422414B" w:rsidR="001036DB" w:rsidRPr="005A639E" w:rsidRDefault="004A6C81" w:rsidP="00D712D4">
            <w:pPr>
              <w:jc w:val="both"/>
              <w:rPr>
                <w:sz w:val="24"/>
                <w:lang w:val="lv-LV"/>
              </w:rPr>
            </w:pPr>
            <w:r w:rsidRPr="005A639E">
              <w:rPr>
                <w:sz w:val="24"/>
                <w:lang w:val="lv-LV"/>
              </w:rPr>
              <w:t>Valsts</w:t>
            </w:r>
            <w:r w:rsidR="00BD22B4" w:rsidRPr="005A639E">
              <w:rPr>
                <w:sz w:val="24"/>
                <w:lang w:val="lv-LV"/>
              </w:rPr>
              <w:t xml:space="preserve"> kases pārvaldnieka vietnieks Jānis </w:t>
            </w:r>
            <w:r w:rsidRPr="005A639E">
              <w:rPr>
                <w:sz w:val="24"/>
                <w:lang w:val="lv-LV"/>
              </w:rPr>
              <w:t>Pone</w:t>
            </w:r>
            <w:r w:rsidR="00BD22B4" w:rsidRPr="005A639E">
              <w:rPr>
                <w:sz w:val="24"/>
                <w:lang w:val="lv-LV"/>
              </w:rPr>
              <w:t>.</w:t>
            </w:r>
          </w:p>
          <w:p w14:paraId="51650697" w14:textId="77777777" w:rsidR="001769AC" w:rsidRPr="005A639E" w:rsidRDefault="001769AC" w:rsidP="00D712D4">
            <w:pPr>
              <w:jc w:val="both"/>
              <w:rPr>
                <w:sz w:val="24"/>
                <w:lang w:val="lv-LV"/>
              </w:rPr>
            </w:pPr>
          </w:p>
        </w:tc>
      </w:tr>
      <w:tr w:rsidR="00993611" w:rsidRPr="005A639E" w14:paraId="4F200FB5" w14:textId="77777777" w:rsidTr="00A35ECD">
        <w:tc>
          <w:tcPr>
            <w:tcW w:w="426" w:type="dxa"/>
          </w:tcPr>
          <w:p w14:paraId="3303450B" w14:textId="77777777" w:rsidR="00E92C41" w:rsidRPr="005A639E" w:rsidRDefault="00E92C41" w:rsidP="00BE6AD8">
            <w:pPr>
              <w:pStyle w:val="ListParagraph"/>
              <w:numPr>
                <w:ilvl w:val="0"/>
                <w:numId w:val="1"/>
              </w:numPr>
              <w:ind w:left="34" w:right="176" w:firstLine="0"/>
              <w:jc w:val="both"/>
              <w:rPr>
                <w:sz w:val="24"/>
                <w:lang w:val="lv-LV"/>
              </w:rPr>
            </w:pPr>
          </w:p>
        </w:tc>
        <w:tc>
          <w:tcPr>
            <w:tcW w:w="2693" w:type="dxa"/>
          </w:tcPr>
          <w:p w14:paraId="1F7C8D8A" w14:textId="77777777" w:rsidR="00E92C41" w:rsidRPr="005A639E" w:rsidRDefault="00E92C41" w:rsidP="00F12047">
            <w:pPr>
              <w:rPr>
                <w:sz w:val="24"/>
                <w:lang w:val="lv-LV"/>
              </w:rPr>
            </w:pPr>
            <w:r w:rsidRPr="005A639E">
              <w:rPr>
                <w:sz w:val="24"/>
                <w:lang w:val="lv-LV"/>
              </w:rPr>
              <w:t>Nosakāmais projekta sagatavotājs</w:t>
            </w:r>
            <w:r w:rsidR="00BE6AD8" w:rsidRPr="005A639E">
              <w:rPr>
                <w:sz w:val="24"/>
                <w:lang w:val="lv-LV"/>
              </w:rPr>
              <w:t xml:space="preserve"> (ja nepieciešams)</w:t>
            </w:r>
          </w:p>
        </w:tc>
        <w:tc>
          <w:tcPr>
            <w:tcW w:w="6096" w:type="dxa"/>
          </w:tcPr>
          <w:p w14:paraId="084EB91C" w14:textId="22E8A36D" w:rsidR="001769AC" w:rsidRPr="005A639E" w:rsidRDefault="004A6C81" w:rsidP="005A639E">
            <w:pPr>
              <w:jc w:val="both"/>
              <w:rPr>
                <w:sz w:val="24"/>
                <w:lang w:val="lv-LV"/>
              </w:rPr>
            </w:pPr>
            <w:r w:rsidRPr="005A639E">
              <w:rPr>
                <w:sz w:val="24"/>
                <w:szCs w:val="24"/>
                <w:lang w:val="lv-LV"/>
              </w:rPr>
              <w:t xml:space="preserve">Valsts kases </w:t>
            </w:r>
            <w:r w:rsidR="005A639E" w:rsidRPr="005A639E">
              <w:rPr>
                <w:sz w:val="24"/>
                <w:szCs w:val="24"/>
                <w:lang w:val="lv-LV"/>
              </w:rPr>
              <w:t>Klientu pārvaldības departamenta</w:t>
            </w:r>
            <w:r w:rsidRPr="005A639E">
              <w:rPr>
                <w:sz w:val="24"/>
                <w:szCs w:val="24"/>
                <w:lang w:val="lv-LV"/>
              </w:rPr>
              <w:t xml:space="preserve"> direktor</w:t>
            </w:r>
            <w:r w:rsidR="00B91F7F" w:rsidRPr="005A639E">
              <w:rPr>
                <w:sz w:val="24"/>
                <w:szCs w:val="24"/>
                <w:lang w:val="lv-LV"/>
              </w:rPr>
              <w:t>a vietniece Sandra Stepiņa.</w:t>
            </w:r>
          </w:p>
        </w:tc>
      </w:tr>
      <w:tr w:rsidR="00993611" w:rsidRPr="005A639E" w14:paraId="1448065A" w14:textId="77777777" w:rsidTr="00A35ECD">
        <w:tc>
          <w:tcPr>
            <w:tcW w:w="426" w:type="dxa"/>
          </w:tcPr>
          <w:p w14:paraId="1C0776DC" w14:textId="77777777" w:rsidR="00E92C41" w:rsidRPr="005A639E" w:rsidRDefault="00E92C41" w:rsidP="00BE6AD8">
            <w:pPr>
              <w:pStyle w:val="ListParagraph"/>
              <w:numPr>
                <w:ilvl w:val="0"/>
                <w:numId w:val="1"/>
              </w:numPr>
              <w:ind w:left="34" w:right="176" w:firstLine="0"/>
              <w:jc w:val="both"/>
              <w:rPr>
                <w:sz w:val="24"/>
                <w:lang w:val="lv-LV"/>
              </w:rPr>
            </w:pPr>
          </w:p>
        </w:tc>
        <w:tc>
          <w:tcPr>
            <w:tcW w:w="2693" w:type="dxa"/>
          </w:tcPr>
          <w:p w14:paraId="6567A32C" w14:textId="77777777" w:rsidR="00E92C41" w:rsidRPr="005A639E" w:rsidRDefault="00E92C41" w:rsidP="00F12047">
            <w:pPr>
              <w:rPr>
                <w:sz w:val="24"/>
                <w:lang w:val="lv-LV"/>
              </w:rPr>
            </w:pPr>
            <w:r w:rsidRPr="005A639E">
              <w:rPr>
                <w:sz w:val="24"/>
                <w:lang w:val="lv-LV"/>
              </w:rPr>
              <w:t>Darba grupas vadītājs un iespējamais sastāvs</w:t>
            </w:r>
            <w:r w:rsidR="00BE6AD8" w:rsidRPr="005A639E">
              <w:rPr>
                <w:sz w:val="24"/>
                <w:lang w:val="lv-LV"/>
              </w:rPr>
              <w:t xml:space="preserve"> (ja nepieciešams) </w:t>
            </w:r>
          </w:p>
        </w:tc>
        <w:tc>
          <w:tcPr>
            <w:tcW w:w="6096" w:type="dxa"/>
          </w:tcPr>
          <w:p w14:paraId="53EBB33D" w14:textId="1C16D549" w:rsidR="001769AC" w:rsidRPr="005A639E" w:rsidRDefault="001769AC" w:rsidP="00F12047">
            <w:pPr>
              <w:jc w:val="both"/>
              <w:rPr>
                <w:sz w:val="24"/>
                <w:lang w:val="lv-LV"/>
              </w:rPr>
            </w:pPr>
            <w:r w:rsidRPr="005A639E">
              <w:rPr>
                <w:sz w:val="24"/>
                <w:lang w:val="lv-LV"/>
              </w:rPr>
              <w:t>Nav</w:t>
            </w:r>
            <w:r w:rsidR="0067160C" w:rsidRPr="005A639E">
              <w:rPr>
                <w:sz w:val="24"/>
                <w:lang w:val="lv-LV"/>
              </w:rPr>
              <w:t>.</w:t>
            </w:r>
          </w:p>
        </w:tc>
      </w:tr>
      <w:tr w:rsidR="00993611" w:rsidRPr="005A639E" w14:paraId="40728857" w14:textId="77777777" w:rsidTr="00A35ECD">
        <w:tc>
          <w:tcPr>
            <w:tcW w:w="426" w:type="dxa"/>
          </w:tcPr>
          <w:p w14:paraId="2A286058" w14:textId="77777777" w:rsidR="00BE6AD8" w:rsidRPr="005A639E" w:rsidRDefault="00BE6AD8" w:rsidP="00BE6AD8">
            <w:pPr>
              <w:pStyle w:val="ListParagraph"/>
              <w:numPr>
                <w:ilvl w:val="0"/>
                <w:numId w:val="1"/>
              </w:numPr>
              <w:ind w:left="34" w:right="176" w:firstLine="0"/>
              <w:jc w:val="both"/>
              <w:rPr>
                <w:sz w:val="24"/>
                <w:lang w:val="lv-LV"/>
              </w:rPr>
            </w:pPr>
          </w:p>
        </w:tc>
        <w:tc>
          <w:tcPr>
            <w:tcW w:w="2693" w:type="dxa"/>
          </w:tcPr>
          <w:p w14:paraId="6A04EBE7" w14:textId="77777777" w:rsidR="00BE6AD8" w:rsidRPr="005A639E" w:rsidRDefault="00BE6AD8" w:rsidP="00F12047">
            <w:pPr>
              <w:rPr>
                <w:sz w:val="24"/>
                <w:szCs w:val="24"/>
                <w:lang w:val="lv-LV"/>
              </w:rPr>
            </w:pPr>
            <w:r w:rsidRPr="005A639E">
              <w:rPr>
                <w:rFonts w:eastAsia="Times New Roman"/>
                <w:sz w:val="24"/>
                <w:szCs w:val="24"/>
                <w:lang w:val="lv-LV"/>
              </w:rPr>
              <w:t>Sabiedrības līdzdalība</w:t>
            </w:r>
          </w:p>
        </w:tc>
        <w:tc>
          <w:tcPr>
            <w:tcW w:w="6096" w:type="dxa"/>
          </w:tcPr>
          <w:p w14:paraId="0BBA25F2" w14:textId="5113AE60" w:rsidR="00D2165F" w:rsidRPr="005A639E" w:rsidRDefault="00D2165F" w:rsidP="00D2165F">
            <w:pPr>
              <w:jc w:val="both"/>
              <w:rPr>
                <w:rFonts w:eastAsia="Times New Roman"/>
                <w:sz w:val="24"/>
                <w:szCs w:val="24"/>
                <w:lang w:val="lv-LV"/>
              </w:rPr>
            </w:pPr>
            <w:r w:rsidRPr="005A639E">
              <w:rPr>
                <w:rFonts w:eastAsia="Times New Roman"/>
                <w:sz w:val="24"/>
                <w:szCs w:val="24"/>
                <w:lang w:val="lv-LV" w:eastAsia="lv-LV"/>
              </w:rPr>
              <w:t xml:space="preserve">Uzziņa un informācija par Valsts sekretāru sanāksmē (turpmāk –VSS) izsludināto projektu tiks publicēta Finanšu ministrijas un Valsts kases interneta tīmekļa vietnē – viedokli var izteikt </w:t>
            </w:r>
            <w:r w:rsidR="00C713F0" w:rsidRPr="005A639E">
              <w:rPr>
                <w:rFonts w:eastAsia="Times New Roman"/>
                <w:sz w:val="24"/>
                <w:szCs w:val="24"/>
                <w:lang w:val="lv-LV" w:eastAsia="lv-LV"/>
              </w:rPr>
              <w:t>līdz</w:t>
            </w:r>
            <w:r w:rsidR="005A639E" w:rsidRPr="005A639E">
              <w:rPr>
                <w:rFonts w:eastAsia="Times New Roman"/>
                <w:sz w:val="24"/>
                <w:szCs w:val="24"/>
                <w:lang w:val="lv-LV" w:eastAsia="lv-LV"/>
              </w:rPr>
              <w:t xml:space="preserve"> </w:t>
            </w:r>
            <w:r w:rsidR="009E4D86">
              <w:rPr>
                <w:rFonts w:eastAsia="Times New Roman"/>
                <w:sz w:val="24"/>
                <w:szCs w:val="24"/>
                <w:lang w:val="lv-LV" w:eastAsia="lv-LV"/>
              </w:rPr>
              <w:t>24.08</w:t>
            </w:r>
            <w:r w:rsidR="005A639E" w:rsidRPr="00AF0CA6">
              <w:rPr>
                <w:rFonts w:eastAsia="Times New Roman"/>
                <w:sz w:val="24"/>
                <w:szCs w:val="24"/>
                <w:lang w:val="lv-LV" w:eastAsia="lv-LV"/>
              </w:rPr>
              <w:t>.</w:t>
            </w:r>
            <w:r w:rsidR="00AF0CA6" w:rsidRPr="00AF0CA6">
              <w:rPr>
                <w:rFonts w:eastAsia="Times New Roman"/>
                <w:sz w:val="24"/>
                <w:szCs w:val="24"/>
                <w:lang w:val="lv-LV" w:eastAsia="lv-LV"/>
              </w:rPr>
              <w:t>2021</w:t>
            </w:r>
            <w:r w:rsidRPr="00AF0CA6">
              <w:rPr>
                <w:rFonts w:eastAsia="Times New Roman"/>
                <w:sz w:val="24"/>
                <w:szCs w:val="24"/>
                <w:lang w:val="lv-LV" w:eastAsia="lv-LV"/>
              </w:rPr>
              <w:t>.</w:t>
            </w:r>
            <w:r w:rsidRPr="005A639E">
              <w:rPr>
                <w:rFonts w:eastAsia="Times New Roman"/>
                <w:sz w:val="24"/>
                <w:szCs w:val="24"/>
                <w:lang w:val="lv-LV" w:eastAsia="lv-LV"/>
              </w:rPr>
              <w:t xml:space="preserve"> </w:t>
            </w:r>
          </w:p>
          <w:p w14:paraId="59DAF840" w14:textId="00E68196" w:rsidR="001769AC" w:rsidRPr="005A639E" w:rsidRDefault="00D2165F" w:rsidP="004F5F06">
            <w:pPr>
              <w:jc w:val="both"/>
              <w:rPr>
                <w:sz w:val="24"/>
                <w:szCs w:val="24"/>
                <w:lang w:val="lv-LV"/>
              </w:rPr>
            </w:pPr>
            <w:r w:rsidRPr="005A639E">
              <w:rPr>
                <w:rFonts w:eastAsia="Times New Roman"/>
                <w:sz w:val="24"/>
                <w:szCs w:val="24"/>
                <w:lang w:val="lv-LV"/>
              </w:rPr>
              <w:t xml:space="preserve">Diskusija par projektu ar nevalstiskajām organizācijām, </w:t>
            </w:r>
            <w:r w:rsidR="00F076F5" w:rsidRPr="005A639E">
              <w:rPr>
                <w:rFonts w:eastAsia="Times New Roman"/>
                <w:sz w:val="24"/>
                <w:szCs w:val="24"/>
                <w:lang w:val="lv-LV"/>
              </w:rPr>
              <w:t xml:space="preserve">profesionālajām organizācijām </w:t>
            </w:r>
            <w:proofErr w:type="spellStart"/>
            <w:r w:rsidR="00F076F5" w:rsidRPr="005A639E">
              <w:rPr>
                <w:rFonts w:eastAsia="Times New Roman"/>
                <w:sz w:val="24"/>
                <w:szCs w:val="24"/>
                <w:lang w:val="lv-LV"/>
              </w:rPr>
              <w:t>u</w:t>
            </w:r>
            <w:r w:rsidRPr="005A639E">
              <w:rPr>
                <w:rFonts w:eastAsia="Times New Roman"/>
                <w:sz w:val="24"/>
                <w:szCs w:val="24"/>
                <w:lang w:val="lv-LV"/>
              </w:rPr>
              <w:t>tml</w:t>
            </w:r>
            <w:proofErr w:type="spellEnd"/>
            <w:r w:rsidRPr="005A639E">
              <w:rPr>
                <w:rFonts w:eastAsia="Times New Roman"/>
                <w:sz w:val="24"/>
                <w:szCs w:val="24"/>
                <w:lang w:val="lv-LV"/>
              </w:rPr>
              <w:t>. pirms izsludināšanas VSS nav nepieciešama.</w:t>
            </w:r>
          </w:p>
        </w:tc>
      </w:tr>
      <w:tr w:rsidR="00993611" w:rsidRPr="005A639E" w14:paraId="671611EF" w14:textId="77777777" w:rsidTr="00A35ECD">
        <w:tc>
          <w:tcPr>
            <w:tcW w:w="426" w:type="dxa"/>
          </w:tcPr>
          <w:p w14:paraId="04E54A53" w14:textId="77777777" w:rsidR="00E92C41" w:rsidRPr="005A639E" w:rsidRDefault="00E92C41" w:rsidP="00BE6AD8">
            <w:pPr>
              <w:pStyle w:val="ListParagraph"/>
              <w:numPr>
                <w:ilvl w:val="0"/>
                <w:numId w:val="1"/>
              </w:numPr>
              <w:ind w:left="34" w:right="176" w:firstLine="0"/>
              <w:jc w:val="both"/>
              <w:rPr>
                <w:sz w:val="24"/>
                <w:lang w:val="lv-LV"/>
              </w:rPr>
            </w:pPr>
          </w:p>
        </w:tc>
        <w:tc>
          <w:tcPr>
            <w:tcW w:w="2693" w:type="dxa"/>
          </w:tcPr>
          <w:p w14:paraId="6B610806" w14:textId="77777777" w:rsidR="00E92C41" w:rsidRPr="005A639E" w:rsidRDefault="00E92C41" w:rsidP="00F12047">
            <w:pPr>
              <w:rPr>
                <w:sz w:val="24"/>
                <w:lang w:val="lv-LV"/>
              </w:rPr>
            </w:pPr>
            <w:r w:rsidRPr="005A639E">
              <w:rPr>
                <w:sz w:val="24"/>
                <w:lang w:val="lv-LV"/>
              </w:rPr>
              <w:t>Ministrijas struktūrvienības un padotības iestādēm ar kurām projekts jāsaskaņo</w:t>
            </w:r>
          </w:p>
        </w:tc>
        <w:tc>
          <w:tcPr>
            <w:tcW w:w="6096" w:type="dxa"/>
          </w:tcPr>
          <w:p w14:paraId="047DBF07" w14:textId="1220E680" w:rsidR="001769AC" w:rsidRPr="005A639E" w:rsidRDefault="00372803" w:rsidP="00D05485">
            <w:pPr>
              <w:jc w:val="both"/>
              <w:rPr>
                <w:sz w:val="24"/>
                <w:szCs w:val="24"/>
                <w:lang w:val="lv-LV"/>
              </w:rPr>
            </w:pPr>
            <w:r w:rsidRPr="005A639E">
              <w:rPr>
                <w:sz w:val="24"/>
                <w:szCs w:val="24"/>
                <w:lang w:val="lv-LV"/>
              </w:rPr>
              <w:t>Juridiskais departaments, Budžeta departaments</w:t>
            </w:r>
            <w:r w:rsidR="00CB1CFB" w:rsidRPr="005A639E">
              <w:rPr>
                <w:sz w:val="24"/>
                <w:szCs w:val="24"/>
                <w:lang w:val="lv-LV"/>
              </w:rPr>
              <w:t>,</w:t>
            </w:r>
            <w:r w:rsidR="00CB1CFB" w:rsidRPr="005A639E">
              <w:rPr>
                <w:lang w:val="lv-LV"/>
              </w:rPr>
              <w:t xml:space="preserve"> </w:t>
            </w:r>
            <w:r w:rsidR="00CB1CFB" w:rsidRPr="005A639E">
              <w:rPr>
                <w:sz w:val="24"/>
                <w:szCs w:val="24"/>
                <w:lang w:val="lv-LV"/>
              </w:rPr>
              <w:t>Fiskālās politikas departaments</w:t>
            </w:r>
            <w:r w:rsidR="005A639E" w:rsidRPr="005A639E">
              <w:rPr>
                <w:sz w:val="24"/>
                <w:szCs w:val="24"/>
                <w:lang w:val="lv-LV"/>
              </w:rPr>
              <w:t>, Pašvaldību finansiālās darbības uzraudzības un finansēšanas departaments</w:t>
            </w:r>
            <w:r w:rsidR="0067160C" w:rsidRPr="005A639E">
              <w:rPr>
                <w:sz w:val="24"/>
                <w:szCs w:val="24"/>
                <w:lang w:val="lv-LV"/>
              </w:rPr>
              <w:t>.</w:t>
            </w:r>
          </w:p>
        </w:tc>
      </w:tr>
      <w:tr w:rsidR="00993611" w:rsidRPr="005A639E" w14:paraId="488E6084" w14:textId="77777777" w:rsidTr="00A35ECD">
        <w:tc>
          <w:tcPr>
            <w:tcW w:w="426" w:type="dxa"/>
          </w:tcPr>
          <w:p w14:paraId="54BAE5F9" w14:textId="77777777" w:rsidR="00E92C41" w:rsidRPr="005A639E" w:rsidRDefault="00E92C41" w:rsidP="00BE6AD8">
            <w:pPr>
              <w:pStyle w:val="ListParagraph"/>
              <w:numPr>
                <w:ilvl w:val="0"/>
                <w:numId w:val="1"/>
              </w:numPr>
              <w:ind w:left="34" w:right="176" w:firstLine="0"/>
              <w:jc w:val="both"/>
              <w:rPr>
                <w:sz w:val="24"/>
                <w:lang w:val="lv-LV"/>
              </w:rPr>
            </w:pPr>
          </w:p>
        </w:tc>
        <w:tc>
          <w:tcPr>
            <w:tcW w:w="2693" w:type="dxa"/>
          </w:tcPr>
          <w:p w14:paraId="21156DBB" w14:textId="77777777" w:rsidR="00D132B8" w:rsidRPr="005A639E" w:rsidRDefault="00D132B8" w:rsidP="00F12047">
            <w:pPr>
              <w:rPr>
                <w:sz w:val="24"/>
                <w:lang w:val="lv-LV"/>
              </w:rPr>
            </w:pPr>
            <w:r w:rsidRPr="005A639E">
              <w:rPr>
                <w:sz w:val="24"/>
                <w:lang w:val="lv-LV"/>
              </w:rPr>
              <w:t>Nosūtīšanas saskaņošanai termiņš,</w:t>
            </w:r>
          </w:p>
          <w:p w14:paraId="4E1F6477" w14:textId="77777777" w:rsidR="00E92C41" w:rsidRPr="005A639E" w:rsidRDefault="00D132B8" w:rsidP="00F12047">
            <w:pPr>
              <w:rPr>
                <w:sz w:val="24"/>
                <w:lang w:val="lv-LV"/>
              </w:rPr>
            </w:pPr>
            <w:r w:rsidRPr="005A639E">
              <w:rPr>
                <w:sz w:val="24"/>
                <w:lang w:val="lv-LV"/>
              </w:rPr>
              <w:t>s</w:t>
            </w:r>
            <w:r w:rsidR="00795DB0" w:rsidRPr="005A639E">
              <w:rPr>
                <w:sz w:val="24"/>
                <w:lang w:val="lv-LV"/>
              </w:rPr>
              <w:t>askaņošanas termiņš</w:t>
            </w:r>
          </w:p>
          <w:p w14:paraId="255E18A7" w14:textId="77777777" w:rsidR="00D132B8" w:rsidRPr="005A639E" w:rsidRDefault="00D132B8" w:rsidP="00F12047">
            <w:pPr>
              <w:rPr>
                <w:sz w:val="24"/>
                <w:lang w:val="lv-LV"/>
              </w:rPr>
            </w:pPr>
          </w:p>
        </w:tc>
        <w:tc>
          <w:tcPr>
            <w:tcW w:w="6096" w:type="dxa"/>
          </w:tcPr>
          <w:p w14:paraId="583BA99C" w14:textId="584FDCA1" w:rsidR="00A934CE" w:rsidRPr="00AF0CA6" w:rsidRDefault="00A934CE" w:rsidP="00A934CE">
            <w:pPr>
              <w:jc w:val="both"/>
              <w:rPr>
                <w:sz w:val="24"/>
                <w:lang w:val="lv-LV"/>
              </w:rPr>
            </w:pPr>
            <w:r w:rsidRPr="00AF0CA6">
              <w:rPr>
                <w:rFonts w:eastAsia="Times New Roman"/>
                <w:sz w:val="24"/>
                <w:szCs w:val="24"/>
                <w:lang w:val="lv-LV"/>
              </w:rPr>
              <w:t xml:space="preserve">Projekts tiks nosūtīts saskaņošanai Finanšu ministrijai </w:t>
            </w:r>
            <w:r w:rsidR="00AF0CA6" w:rsidRPr="00AF0CA6">
              <w:rPr>
                <w:rFonts w:eastAsia="Times New Roman"/>
                <w:sz w:val="24"/>
                <w:szCs w:val="24"/>
                <w:lang w:val="lv-LV"/>
              </w:rPr>
              <w:t>10</w:t>
            </w:r>
            <w:r w:rsidR="005A639E" w:rsidRPr="00AF0CA6">
              <w:rPr>
                <w:rFonts w:eastAsia="Times New Roman"/>
                <w:sz w:val="24"/>
                <w:szCs w:val="24"/>
                <w:lang w:val="lv-LV"/>
              </w:rPr>
              <w:t>.</w:t>
            </w:r>
            <w:r w:rsidR="00AF0CA6" w:rsidRPr="00AF0CA6">
              <w:rPr>
                <w:rFonts w:eastAsia="Times New Roman"/>
                <w:sz w:val="24"/>
                <w:szCs w:val="24"/>
                <w:lang w:val="lv-LV"/>
              </w:rPr>
              <w:t>08.2021.</w:t>
            </w:r>
            <w:r w:rsidRPr="00AF0CA6">
              <w:rPr>
                <w:rFonts w:eastAsia="Times New Roman"/>
                <w:sz w:val="24"/>
                <w:szCs w:val="24"/>
                <w:lang w:val="lv-LV"/>
              </w:rPr>
              <w:t xml:space="preserve">, saskaņošanas termiņš līdz </w:t>
            </w:r>
            <w:r w:rsidR="00AF0CA6" w:rsidRPr="00AF0CA6">
              <w:rPr>
                <w:rFonts w:eastAsia="Times New Roman"/>
                <w:sz w:val="24"/>
                <w:szCs w:val="24"/>
                <w:lang w:val="lv-LV"/>
              </w:rPr>
              <w:t>24</w:t>
            </w:r>
            <w:r w:rsidR="005A639E" w:rsidRPr="00AF0CA6">
              <w:rPr>
                <w:rFonts w:eastAsia="Times New Roman"/>
                <w:sz w:val="24"/>
                <w:szCs w:val="24"/>
                <w:lang w:val="lv-LV"/>
              </w:rPr>
              <w:t>.</w:t>
            </w:r>
            <w:r w:rsidR="00AF0CA6" w:rsidRPr="00AF0CA6">
              <w:rPr>
                <w:rFonts w:eastAsia="Times New Roman"/>
                <w:sz w:val="24"/>
                <w:szCs w:val="24"/>
                <w:lang w:val="lv-LV"/>
              </w:rPr>
              <w:t>08</w:t>
            </w:r>
            <w:r w:rsidR="005A639E" w:rsidRPr="00AF0CA6">
              <w:rPr>
                <w:rFonts w:eastAsia="Times New Roman"/>
                <w:sz w:val="24"/>
                <w:szCs w:val="24"/>
                <w:lang w:val="lv-LV"/>
              </w:rPr>
              <w:t>.</w:t>
            </w:r>
            <w:r w:rsidR="00AF0CA6" w:rsidRPr="00AF0CA6">
              <w:rPr>
                <w:rFonts w:eastAsia="Times New Roman"/>
                <w:sz w:val="24"/>
                <w:szCs w:val="24"/>
                <w:lang w:val="lv-LV"/>
              </w:rPr>
              <w:t>2021</w:t>
            </w:r>
            <w:r w:rsidR="005A639E" w:rsidRPr="00AF0CA6">
              <w:rPr>
                <w:rFonts w:eastAsia="Times New Roman"/>
                <w:sz w:val="24"/>
                <w:szCs w:val="24"/>
                <w:lang w:val="lv-LV"/>
              </w:rPr>
              <w:t>.</w:t>
            </w:r>
          </w:p>
          <w:p w14:paraId="25E475F8" w14:textId="096C7A49" w:rsidR="00372803" w:rsidRPr="00AF0CA6" w:rsidRDefault="00372803" w:rsidP="00BB1E5D">
            <w:pPr>
              <w:jc w:val="both"/>
              <w:rPr>
                <w:sz w:val="24"/>
                <w:lang w:val="lv-LV"/>
              </w:rPr>
            </w:pPr>
          </w:p>
        </w:tc>
      </w:tr>
      <w:tr w:rsidR="00993611" w:rsidRPr="005A639E" w14:paraId="4A3B85BC" w14:textId="77777777" w:rsidTr="00A35ECD">
        <w:trPr>
          <w:trHeight w:val="1209"/>
        </w:trPr>
        <w:tc>
          <w:tcPr>
            <w:tcW w:w="426" w:type="dxa"/>
          </w:tcPr>
          <w:p w14:paraId="1919955A" w14:textId="77777777" w:rsidR="003626EC" w:rsidRPr="005A639E" w:rsidRDefault="003626EC" w:rsidP="00BE6AD8">
            <w:pPr>
              <w:pStyle w:val="ListParagraph"/>
              <w:numPr>
                <w:ilvl w:val="0"/>
                <w:numId w:val="1"/>
              </w:numPr>
              <w:ind w:left="34" w:right="176" w:firstLine="0"/>
              <w:jc w:val="both"/>
              <w:rPr>
                <w:sz w:val="24"/>
                <w:lang w:val="lv-LV"/>
              </w:rPr>
            </w:pPr>
          </w:p>
        </w:tc>
        <w:tc>
          <w:tcPr>
            <w:tcW w:w="2693" w:type="dxa"/>
          </w:tcPr>
          <w:p w14:paraId="058358AB" w14:textId="77777777" w:rsidR="007075E2" w:rsidRPr="005A639E" w:rsidRDefault="003626EC" w:rsidP="00C21CBC">
            <w:pPr>
              <w:rPr>
                <w:sz w:val="24"/>
                <w:lang w:val="lv-LV"/>
              </w:rPr>
            </w:pPr>
            <w:r w:rsidRPr="005A639E">
              <w:rPr>
                <w:sz w:val="24"/>
                <w:lang w:val="lv-LV"/>
              </w:rPr>
              <w:t>Prognozējamā projekta finansiālā ietekme uz valsts budžetu</w:t>
            </w:r>
          </w:p>
        </w:tc>
        <w:tc>
          <w:tcPr>
            <w:tcW w:w="6096" w:type="dxa"/>
          </w:tcPr>
          <w:p w14:paraId="1C32217D" w14:textId="0C0AB236" w:rsidR="00372803" w:rsidRPr="005A639E" w:rsidRDefault="00A934CE" w:rsidP="00D712D4">
            <w:pPr>
              <w:jc w:val="both"/>
              <w:rPr>
                <w:sz w:val="24"/>
                <w:lang w:val="lv-LV"/>
              </w:rPr>
            </w:pPr>
            <w:r w:rsidRPr="005A639E">
              <w:rPr>
                <w:rFonts w:eastAsia="Times New Roman"/>
                <w:sz w:val="24"/>
                <w:szCs w:val="24"/>
                <w:lang w:val="lv-LV"/>
              </w:rPr>
              <w:t>Projektā noteiktais regulējums neradīs finansiālu ietekmi uz valsts budžetu.</w:t>
            </w:r>
          </w:p>
        </w:tc>
      </w:tr>
      <w:tr w:rsidR="00993611" w:rsidRPr="005A639E" w14:paraId="032EF6B5" w14:textId="77777777" w:rsidTr="00A35ECD">
        <w:trPr>
          <w:trHeight w:val="1342"/>
        </w:trPr>
        <w:tc>
          <w:tcPr>
            <w:tcW w:w="426" w:type="dxa"/>
          </w:tcPr>
          <w:p w14:paraId="68866884" w14:textId="77777777" w:rsidR="003626EC" w:rsidRPr="005A639E" w:rsidRDefault="003626EC" w:rsidP="00BE6AD8">
            <w:pPr>
              <w:pStyle w:val="ListParagraph"/>
              <w:numPr>
                <w:ilvl w:val="0"/>
                <w:numId w:val="1"/>
              </w:numPr>
              <w:ind w:left="34" w:right="176" w:firstLine="0"/>
              <w:jc w:val="both"/>
              <w:rPr>
                <w:sz w:val="24"/>
                <w:lang w:val="lv-LV"/>
              </w:rPr>
            </w:pPr>
          </w:p>
        </w:tc>
        <w:tc>
          <w:tcPr>
            <w:tcW w:w="2693" w:type="dxa"/>
          </w:tcPr>
          <w:p w14:paraId="07648D63" w14:textId="77777777" w:rsidR="003626EC" w:rsidRPr="005A639E" w:rsidRDefault="00EC17D9" w:rsidP="00C21CBC">
            <w:pPr>
              <w:rPr>
                <w:sz w:val="24"/>
                <w:lang w:val="lv-LV"/>
              </w:rPr>
            </w:pPr>
            <w:r w:rsidRPr="005A639E">
              <w:rPr>
                <w:sz w:val="24"/>
                <w:lang w:val="lv-LV"/>
              </w:rPr>
              <w:t>T</w:t>
            </w:r>
            <w:r w:rsidR="003626EC" w:rsidRPr="005A639E">
              <w:rPr>
                <w:sz w:val="24"/>
                <w:lang w:val="lv-LV"/>
              </w:rPr>
              <w:t>iesību akta ieviešanas kalendārais plāns</w:t>
            </w:r>
          </w:p>
        </w:tc>
        <w:tc>
          <w:tcPr>
            <w:tcW w:w="6096" w:type="dxa"/>
          </w:tcPr>
          <w:p w14:paraId="08109363" w14:textId="556D6906" w:rsidR="001C24FB" w:rsidRDefault="001C24FB" w:rsidP="001C24FB">
            <w:pPr>
              <w:numPr>
                <w:ilvl w:val="0"/>
                <w:numId w:val="4"/>
              </w:numPr>
              <w:jc w:val="both"/>
              <w:rPr>
                <w:sz w:val="24"/>
                <w:lang w:val="lv-LV"/>
              </w:rPr>
            </w:pPr>
            <w:r>
              <w:rPr>
                <w:sz w:val="24"/>
                <w:lang w:val="lv-LV"/>
              </w:rPr>
              <w:t xml:space="preserve">izsludināts VSS </w:t>
            </w:r>
            <w:r>
              <w:rPr>
                <w:sz w:val="24"/>
                <w:szCs w:val="24"/>
                <w:lang w:val="lv-LV"/>
              </w:rPr>
              <w:t>–</w:t>
            </w:r>
            <w:r>
              <w:rPr>
                <w:sz w:val="24"/>
                <w:lang w:val="lv-LV"/>
              </w:rPr>
              <w:t xml:space="preserve"> </w:t>
            </w:r>
            <w:r>
              <w:rPr>
                <w:sz w:val="24"/>
                <w:szCs w:val="24"/>
                <w:lang w:val="lv-LV"/>
              </w:rPr>
              <w:t>16.09</w:t>
            </w:r>
            <w:r w:rsidRPr="00AF0CA6">
              <w:rPr>
                <w:sz w:val="24"/>
                <w:szCs w:val="24"/>
                <w:lang w:val="lv-LV"/>
              </w:rPr>
              <w:t>.2021.  </w:t>
            </w:r>
          </w:p>
          <w:p w14:paraId="7EF300EC" w14:textId="54FB37F5" w:rsidR="001C24FB" w:rsidRDefault="001C24FB" w:rsidP="001C24FB">
            <w:pPr>
              <w:numPr>
                <w:ilvl w:val="0"/>
                <w:numId w:val="4"/>
              </w:numPr>
              <w:jc w:val="both"/>
              <w:rPr>
                <w:sz w:val="24"/>
                <w:lang w:val="lv-LV"/>
              </w:rPr>
            </w:pPr>
            <w:r>
              <w:rPr>
                <w:sz w:val="24"/>
                <w:lang w:val="lv-LV"/>
              </w:rPr>
              <w:t xml:space="preserve">iesniegts Valsts kancelejā </w:t>
            </w:r>
            <w:r>
              <w:rPr>
                <w:sz w:val="24"/>
                <w:szCs w:val="24"/>
                <w:lang w:val="lv-LV"/>
              </w:rPr>
              <w:t>– 22</w:t>
            </w:r>
            <w:r w:rsidRPr="00AF0CA6">
              <w:rPr>
                <w:sz w:val="24"/>
                <w:szCs w:val="24"/>
                <w:lang w:val="lv-LV"/>
              </w:rPr>
              <w:t>.11.2021.</w:t>
            </w:r>
          </w:p>
          <w:p w14:paraId="31D334DA" w14:textId="77777777" w:rsidR="001C24FB" w:rsidRPr="00AF0CA6" w:rsidRDefault="001C24FB" w:rsidP="00AF0CA6">
            <w:pPr>
              <w:autoSpaceDE w:val="0"/>
              <w:autoSpaceDN w:val="0"/>
              <w:spacing w:before="40" w:after="40"/>
              <w:rPr>
                <w:sz w:val="24"/>
                <w:szCs w:val="24"/>
                <w:lang w:val="lv-LV"/>
              </w:rPr>
            </w:pPr>
          </w:p>
          <w:p w14:paraId="42B3B4E1" w14:textId="77777777" w:rsidR="00EC17D9" w:rsidRPr="00975489" w:rsidRDefault="00EC17D9" w:rsidP="00372803">
            <w:pPr>
              <w:jc w:val="both"/>
              <w:rPr>
                <w:sz w:val="24"/>
                <w:szCs w:val="24"/>
                <w:lang w:val="lv-LV"/>
              </w:rPr>
            </w:pPr>
          </w:p>
        </w:tc>
      </w:tr>
      <w:tr w:rsidR="00993611" w:rsidRPr="005A639E" w14:paraId="61D86F5B" w14:textId="77777777" w:rsidTr="00A35ECD">
        <w:tc>
          <w:tcPr>
            <w:tcW w:w="426" w:type="dxa"/>
            <w:tcBorders>
              <w:bottom w:val="single" w:sz="4" w:space="0" w:color="000000"/>
            </w:tcBorders>
          </w:tcPr>
          <w:p w14:paraId="3BBB1E80" w14:textId="03B889A4" w:rsidR="00F00C20" w:rsidRPr="005A639E" w:rsidRDefault="00975489" w:rsidP="00BE6AD8">
            <w:pPr>
              <w:pStyle w:val="ListParagraph"/>
              <w:numPr>
                <w:ilvl w:val="0"/>
                <w:numId w:val="1"/>
              </w:numPr>
              <w:ind w:left="34" w:right="176" w:firstLine="0"/>
              <w:jc w:val="both"/>
              <w:rPr>
                <w:sz w:val="24"/>
                <w:lang w:val="lv-LV"/>
              </w:rPr>
            </w:pPr>
            <w:r>
              <w:rPr>
                <w:sz w:val="24"/>
                <w:lang w:val="lv-LV"/>
              </w:rPr>
              <w:t xml:space="preserve">  </w:t>
            </w:r>
          </w:p>
        </w:tc>
        <w:tc>
          <w:tcPr>
            <w:tcW w:w="2693" w:type="dxa"/>
            <w:tcBorders>
              <w:bottom w:val="single" w:sz="4" w:space="0" w:color="000000"/>
            </w:tcBorders>
          </w:tcPr>
          <w:p w14:paraId="148DD671" w14:textId="77777777" w:rsidR="00F00C20" w:rsidRPr="005A639E" w:rsidRDefault="00F00C20" w:rsidP="00C21CBC">
            <w:pPr>
              <w:rPr>
                <w:sz w:val="24"/>
                <w:lang w:val="lv-LV"/>
              </w:rPr>
            </w:pPr>
            <w:r w:rsidRPr="005A639E">
              <w:rPr>
                <w:sz w:val="24"/>
                <w:lang w:val="lv-LV"/>
              </w:rPr>
              <w:t>Politikas joma</w:t>
            </w:r>
          </w:p>
        </w:tc>
        <w:tc>
          <w:tcPr>
            <w:tcW w:w="6096" w:type="dxa"/>
            <w:tcBorders>
              <w:bottom w:val="single" w:sz="4" w:space="0" w:color="000000"/>
            </w:tcBorders>
          </w:tcPr>
          <w:p w14:paraId="2068718A" w14:textId="77777777" w:rsidR="00C467BB" w:rsidRPr="005A639E" w:rsidRDefault="00C467BB" w:rsidP="003E5B81">
            <w:pPr>
              <w:jc w:val="both"/>
              <w:rPr>
                <w:sz w:val="24"/>
                <w:lang w:val="lv-LV"/>
              </w:rPr>
            </w:pPr>
            <w:r w:rsidRPr="005A639E">
              <w:rPr>
                <w:sz w:val="24"/>
                <w:lang w:val="lv-LV"/>
              </w:rPr>
              <w:t>Budžeta un finanšu joma</w:t>
            </w:r>
            <w:r w:rsidR="007C4530" w:rsidRPr="005A639E">
              <w:rPr>
                <w:sz w:val="24"/>
                <w:lang w:val="lv-LV"/>
              </w:rPr>
              <w:t>.</w:t>
            </w:r>
          </w:p>
        </w:tc>
      </w:tr>
      <w:tr w:rsidR="00993611" w:rsidRPr="005A639E" w14:paraId="1A4FC9C0" w14:textId="77777777" w:rsidTr="00A35ECD">
        <w:tc>
          <w:tcPr>
            <w:tcW w:w="426" w:type="dxa"/>
            <w:tcBorders>
              <w:bottom w:val="single" w:sz="4" w:space="0" w:color="000000"/>
            </w:tcBorders>
          </w:tcPr>
          <w:p w14:paraId="4734E70D" w14:textId="77777777" w:rsidR="00E92C41" w:rsidRPr="005A639E" w:rsidRDefault="00E92C41" w:rsidP="00BE6AD8">
            <w:pPr>
              <w:pStyle w:val="ListParagraph"/>
              <w:numPr>
                <w:ilvl w:val="0"/>
                <w:numId w:val="1"/>
              </w:numPr>
              <w:ind w:left="34" w:right="176" w:firstLine="0"/>
              <w:jc w:val="both"/>
              <w:rPr>
                <w:sz w:val="24"/>
                <w:lang w:val="lv-LV"/>
              </w:rPr>
            </w:pPr>
          </w:p>
        </w:tc>
        <w:tc>
          <w:tcPr>
            <w:tcW w:w="2693" w:type="dxa"/>
            <w:tcBorders>
              <w:bottom w:val="single" w:sz="4" w:space="0" w:color="000000"/>
            </w:tcBorders>
          </w:tcPr>
          <w:p w14:paraId="5390B444" w14:textId="77777777" w:rsidR="00E92C41" w:rsidRPr="005A639E" w:rsidRDefault="00E92C41" w:rsidP="00C21CBC">
            <w:pPr>
              <w:rPr>
                <w:sz w:val="24"/>
                <w:lang w:val="lv-LV"/>
              </w:rPr>
            </w:pPr>
            <w:r w:rsidRPr="005A639E">
              <w:rPr>
                <w:sz w:val="24"/>
                <w:lang w:val="lv-LV"/>
              </w:rPr>
              <w:t>Uzziņas sagatavotājs</w:t>
            </w:r>
          </w:p>
        </w:tc>
        <w:tc>
          <w:tcPr>
            <w:tcW w:w="6096" w:type="dxa"/>
            <w:tcBorders>
              <w:bottom w:val="single" w:sz="4" w:space="0" w:color="000000"/>
            </w:tcBorders>
          </w:tcPr>
          <w:p w14:paraId="716066AC" w14:textId="3B86E48C" w:rsidR="004253AD" w:rsidRPr="005A639E" w:rsidRDefault="009334D0" w:rsidP="005A639E">
            <w:pPr>
              <w:jc w:val="both"/>
              <w:rPr>
                <w:sz w:val="24"/>
                <w:lang w:val="lv-LV"/>
              </w:rPr>
            </w:pPr>
            <w:r w:rsidRPr="005A639E">
              <w:rPr>
                <w:sz w:val="24"/>
                <w:lang w:val="lv-LV"/>
              </w:rPr>
              <w:t>Sandra Stepiņa</w:t>
            </w:r>
            <w:r w:rsidR="004253AD" w:rsidRPr="005A639E">
              <w:rPr>
                <w:sz w:val="24"/>
                <w:lang w:val="lv-LV"/>
              </w:rPr>
              <w:t xml:space="preserve">, </w:t>
            </w:r>
            <w:r w:rsidR="005A639E" w:rsidRPr="005A639E">
              <w:rPr>
                <w:sz w:val="24"/>
                <w:szCs w:val="24"/>
                <w:lang w:val="lv-LV"/>
              </w:rPr>
              <w:t>Klientu pārvaldības departamenta</w:t>
            </w:r>
            <w:r w:rsidR="004253AD" w:rsidRPr="005A639E">
              <w:rPr>
                <w:sz w:val="24"/>
                <w:szCs w:val="24"/>
                <w:lang w:val="lv-LV"/>
              </w:rPr>
              <w:t xml:space="preserve"> direktora vietniece, 67094</w:t>
            </w:r>
            <w:r w:rsidRPr="005A639E">
              <w:rPr>
                <w:sz w:val="24"/>
                <w:szCs w:val="24"/>
                <w:lang w:val="lv-LV"/>
              </w:rPr>
              <w:t>363</w:t>
            </w:r>
            <w:r w:rsidR="004253AD" w:rsidRPr="005A639E">
              <w:rPr>
                <w:sz w:val="24"/>
                <w:szCs w:val="24"/>
                <w:lang w:val="lv-LV"/>
              </w:rPr>
              <w:t xml:space="preserve">, </w:t>
            </w:r>
            <w:r w:rsidRPr="005A639E">
              <w:rPr>
                <w:sz w:val="24"/>
                <w:szCs w:val="24"/>
                <w:lang w:val="lv-LV"/>
              </w:rPr>
              <w:t>Sandra.Stepina@</w:t>
            </w:r>
            <w:r w:rsidR="004253AD" w:rsidRPr="005A639E">
              <w:rPr>
                <w:sz w:val="24"/>
                <w:szCs w:val="24"/>
                <w:lang w:val="lv-LV"/>
              </w:rPr>
              <w:t>kase.gov.lv</w:t>
            </w:r>
            <w:r w:rsidR="0067160C" w:rsidRPr="005A639E">
              <w:rPr>
                <w:sz w:val="24"/>
                <w:szCs w:val="24"/>
                <w:lang w:val="lv-LV"/>
              </w:rPr>
              <w:t>.</w:t>
            </w:r>
          </w:p>
        </w:tc>
      </w:tr>
      <w:tr w:rsidR="00993611" w:rsidRPr="005A639E" w14:paraId="63A555B7" w14:textId="77777777" w:rsidTr="00A35ECD">
        <w:tc>
          <w:tcPr>
            <w:tcW w:w="9215" w:type="dxa"/>
            <w:gridSpan w:val="3"/>
            <w:tcBorders>
              <w:left w:val="nil"/>
              <w:bottom w:val="nil"/>
              <w:right w:val="nil"/>
            </w:tcBorders>
          </w:tcPr>
          <w:p w14:paraId="01FB8892" w14:textId="77777777" w:rsidR="00360FCE" w:rsidRPr="005A639E" w:rsidRDefault="00360FCE" w:rsidP="00BE6AD8">
            <w:pPr>
              <w:jc w:val="both"/>
              <w:rPr>
                <w:sz w:val="24"/>
                <w:lang w:val="lv-LV"/>
              </w:rPr>
            </w:pPr>
          </w:p>
          <w:p w14:paraId="29B2F6E6" w14:textId="77777777" w:rsidR="0065635D" w:rsidRPr="005A639E" w:rsidRDefault="0065635D" w:rsidP="00BE6AD8">
            <w:pPr>
              <w:jc w:val="both"/>
              <w:rPr>
                <w:sz w:val="24"/>
                <w:lang w:val="lv-LV"/>
              </w:rPr>
            </w:pPr>
          </w:p>
          <w:p w14:paraId="51B68F53" w14:textId="6E4E76C2" w:rsidR="00E92C41" w:rsidRPr="005A639E" w:rsidRDefault="00E92C41" w:rsidP="001C24FB">
            <w:pPr>
              <w:jc w:val="both"/>
              <w:rPr>
                <w:sz w:val="24"/>
                <w:lang w:val="lv-LV"/>
              </w:rPr>
            </w:pPr>
            <w:r w:rsidRPr="005A639E">
              <w:rPr>
                <w:sz w:val="24"/>
                <w:lang w:val="lv-LV"/>
              </w:rPr>
              <w:t>Uzz</w:t>
            </w:r>
            <w:r w:rsidR="00503BD7" w:rsidRPr="005A639E">
              <w:rPr>
                <w:sz w:val="24"/>
                <w:lang w:val="lv-LV"/>
              </w:rPr>
              <w:t xml:space="preserve">iņu iesniedza: </w:t>
            </w:r>
            <w:r w:rsidR="004A6C81" w:rsidRPr="001C24FB">
              <w:rPr>
                <w:sz w:val="24"/>
                <w:lang w:val="lv-LV"/>
              </w:rPr>
              <w:t xml:space="preserve">Valsts kases </w:t>
            </w:r>
            <w:r w:rsidR="001C24FB">
              <w:rPr>
                <w:sz w:val="24"/>
                <w:szCs w:val="24"/>
                <w:lang w:val="lv-LV"/>
              </w:rPr>
              <w:t>p</w:t>
            </w:r>
            <w:r w:rsidR="001C24FB" w:rsidRPr="001C24FB">
              <w:rPr>
                <w:sz w:val="24"/>
                <w:szCs w:val="24"/>
                <w:lang w:val="lv-LV"/>
              </w:rPr>
              <w:t>ārvaldnieka vietā -</w:t>
            </w:r>
            <w:r w:rsidR="001C24FB">
              <w:rPr>
                <w:sz w:val="24"/>
                <w:szCs w:val="24"/>
                <w:lang w:val="lv-LV"/>
              </w:rPr>
              <w:t xml:space="preserve"> </w:t>
            </w:r>
            <w:r w:rsidR="001C24FB" w:rsidRPr="001C24FB">
              <w:rPr>
                <w:sz w:val="24"/>
                <w:szCs w:val="24"/>
                <w:lang w:val="lv-LV"/>
              </w:rPr>
              <w:t xml:space="preserve">pārvaldnieka vietniece </w:t>
            </w:r>
            <w:proofErr w:type="spellStart"/>
            <w:r w:rsidR="001C24FB" w:rsidRPr="001C24FB">
              <w:rPr>
                <w:sz w:val="24"/>
                <w:szCs w:val="24"/>
                <w:lang w:val="lv-LV"/>
              </w:rPr>
              <w:t>G.Medne</w:t>
            </w:r>
            <w:proofErr w:type="spellEnd"/>
          </w:p>
        </w:tc>
      </w:tr>
      <w:tr w:rsidR="00993611" w:rsidRPr="005A639E" w14:paraId="2EDF7639" w14:textId="77777777" w:rsidTr="00A35ECD">
        <w:tc>
          <w:tcPr>
            <w:tcW w:w="9215" w:type="dxa"/>
            <w:gridSpan w:val="3"/>
            <w:tcBorders>
              <w:top w:val="nil"/>
              <w:left w:val="nil"/>
              <w:bottom w:val="nil"/>
              <w:right w:val="nil"/>
            </w:tcBorders>
          </w:tcPr>
          <w:p w14:paraId="58D64344" w14:textId="7A9686D1" w:rsidR="00E92C41" w:rsidRPr="005A639E" w:rsidRDefault="00E92C41" w:rsidP="009D23CE">
            <w:pPr>
              <w:jc w:val="both"/>
              <w:rPr>
                <w:sz w:val="24"/>
                <w:lang w:val="lv-LV"/>
              </w:rPr>
            </w:pPr>
            <w:r w:rsidRPr="005A639E">
              <w:rPr>
                <w:sz w:val="24"/>
                <w:lang w:val="lv-LV"/>
              </w:rPr>
              <w:t>Tālrunis</w:t>
            </w:r>
            <w:r w:rsidR="0021780E" w:rsidRPr="005A639E">
              <w:rPr>
                <w:sz w:val="24"/>
                <w:lang w:val="lv-LV"/>
              </w:rPr>
              <w:t xml:space="preserve"> 6709422</w:t>
            </w:r>
            <w:r w:rsidR="004A6C81" w:rsidRPr="005A639E">
              <w:rPr>
                <w:sz w:val="24"/>
                <w:lang w:val="lv-LV"/>
              </w:rPr>
              <w:t>2</w:t>
            </w:r>
            <w:r w:rsidRPr="005A639E">
              <w:rPr>
                <w:sz w:val="24"/>
                <w:lang w:val="lv-LV"/>
              </w:rPr>
              <w:t xml:space="preserve">, e-pasts: </w:t>
            </w:r>
            <w:r w:rsidR="009D23CE">
              <w:rPr>
                <w:sz w:val="24"/>
                <w:szCs w:val="24"/>
                <w:lang w:val="lv-LV"/>
              </w:rPr>
              <w:t>pasts</w:t>
            </w:r>
            <w:r w:rsidR="0021780E" w:rsidRPr="005A639E">
              <w:rPr>
                <w:sz w:val="24"/>
                <w:szCs w:val="24"/>
                <w:lang w:val="lv-LV"/>
              </w:rPr>
              <w:t>@kase.gov.lv</w:t>
            </w:r>
          </w:p>
        </w:tc>
      </w:tr>
      <w:tr w:rsidR="00993611" w:rsidRPr="005A639E" w14:paraId="6FDAEBD5" w14:textId="77777777" w:rsidTr="00A35ECD">
        <w:trPr>
          <w:trHeight w:val="80"/>
        </w:trPr>
        <w:tc>
          <w:tcPr>
            <w:tcW w:w="9215" w:type="dxa"/>
            <w:gridSpan w:val="3"/>
            <w:tcBorders>
              <w:top w:val="nil"/>
              <w:left w:val="nil"/>
              <w:bottom w:val="nil"/>
              <w:right w:val="nil"/>
            </w:tcBorders>
          </w:tcPr>
          <w:p w14:paraId="4DC73F79" w14:textId="24B6334E" w:rsidR="004B3951" w:rsidRPr="005A639E" w:rsidRDefault="007C4530" w:rsidP="00975489">
            <w:pPr>
              <w:jc w:val="both"/>
              <w:rPr>
                <w:sz w:val="24"/>
                <w:lang w:val="lv-LV"/>
              </w:rPr>
            </w:pPr>
            <w:r w:rsidRPr="001F797A">
              <w:rPr>
                <w:sz w:val="24"/>
                <w:lang w:val="lv-LV"/>
              </w:rPr>
              <w:t xml:space="preserve">Uzziņa iesniegta: </w:t>
            </w:r>
            <w:r w:rsidR="00975489" w:rsidRPr="001F797A">
              <w:rPr>
                <w:rFonts w:eastAsia="Times New Roman"/>
                <w:sz w:val="24"/>
                <w:szCs w:val="24"/>
                <w:lang w:val="lv-LV"/>
              </w:rPr>
              <w:t>05</w:t>
            </w:r>
            <w:r w:rsidR="005A639E" w:rsidRPr="001F797A">
              <w:rPr>
                <w:rFonts w:eastAsia="Times New Roman"/>
                <w:sz w:val="24"/>
                <w:szCs w:val="24"/>
                <w:lang w:val="lv-LV"/>
              </w:rPr>
              <w:t>.</w:t>
            </w:r>
            <w:r w:rsidR="00975489" w:rsidRPr="001F797A">
              <w:rPr>
                <w:rFonts w:eastAsia="Times New Roman"/>
                <w:sz w:val="24"/>
                <w:szCs w:val="24"/>
                <w:lang w:val="lv-LV"/>
              </w:rPr>
              <w:t>08</w:t>
            </w:r>
            <w:r w:rsidR="005A639E" w:rsidRPr="001F797A">
              <w:rPr>
                <w:rFonts w:eastAsia="Times New Roman"/>
                <w:sz w:val="24"/>
                <w:szCs w:val="24"/>
                <w:lang w:val="lv-LV"/>
              </w:rPr>
              <w:t>.</w:t>
            </w:r>
            <w:r w:rsidR="00975489" w:rsidRPr="001F797A">
              <w:rPr>
                <w:rFonts w:eastAsia="Times New Roman"/>
                <w:sz w:val="24"/>
                <w:szCs w:val="24"/>
                <w:lang w:val="lv-LV"/>
              </w:rPr>
              <w:t>2021</w:t>
            </w:r>
            <w:r w:rsidR="005A639E" w:rsidRPr="001F797A">
              <w:rPr>
                <w:rFonts w:eastAsia="Times New Roman"/>
                <w:sz w:val="24"/>
                <w:szCs w:val="24"/>
                <w:lang w:val="lv-LV"/>
              </w:rPr>
              <w:t>.</w:t>
            </w:r>
          </w:p>
        </w:tc>
      </w:tr>
    </w:tbl>
    <w:p w14:paraId="3C963347" w14:textId="77777777" w:rsidR="005D7046" w:rsidRPr="00993611" w:rsidRDefault="005D7046" w:rsidP="005D7046">
      <w:pPr>
        <w:ind w:left="720"/>
        <w:jc w:val="both"/>
        <w:rPr>
          <w:sz w:val="24"/>
          <w:lang w:val="lv-LV"/>
        </w:rPr>
      </w:pPr>
    </w:p>
    <w:p w14:paraId="693A1005" w14:textId="77777777" w:rsidR="005E78C5" w:rsidRPr="00993611" w:rsidRDefault="005E78C5" w:rsidP="00F00C20">
      <w:pPr>
        <w:ind w:left="-1134"/>
        <w:rPr>
          <w:b/>
        </w:rPr>
      </w:pPr>
    </w:p>
    <w:sectPr w:rsidR="005E78C5" w:rsidRPr="00993611" w:rsidSect="00DC01D4">
      <w:headerReference w:type="default" r:id="rId12"/>
      <w:pgSz w:w="11906" w:h="16838" w:code="9"/>
      <w:pgMar w:top="993" w:right="1134"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13FF4" w14:textId="77777777" w:rsidR="00CA4965" w:rsidRDefault="00CA4965">
      <w:r>
        <w:separator/>
      </w:r>
    </w:p>
  </w:endnote>
  <w:endnote w:type="continuationSeparator" w:id="0">
    <w:p w14:paraId="44F809B5" w14:textId="77777777" w:rsidR="00CA4965" w:rsidRDefault="00CA4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9D818" w14:textId="77777777" w:rsidR="00CA4965" w:rsidRDefault="00CA4965">
      <w:r>
        <w:separator/>
      </w:r>
    </w:p>
  </w:footnote>
  <w:footnote w:type="continuationSeparator" w:id="0">
    <w:p w14:paraId="4EE397ED" w14:textId="77777777" w:rsidR="00CA4965" w:rsidRDefault="00CA4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0C736" w14:textId="3C957F45" w:rsidR="00C21CBC" w:rsidRDefault="00C21CBC">
    <w:pPr>
      <w:pStyle w:val="Header"/>
      <w:jc w:val="center"/>
    </w:pPr>
    <w:r>
      <w:fldChar w:fldCharType="begin"/>
    </w:r>
    <w:r>
      <w:instrText xml:space="preserve"> PAGE   \* MERGEFORMAT </w:instrText>
    </w:r>
    <w:r>
      <w:fldChar w:fldCharType="separate"/>
    </w:r>
    <w:r w:rsidR="009A5BA2">
      <w:rPr>
        <w:noProof/>
      </w:rPr>
      <w:t>2</w:t>
    </w:r>
    <w:r>
      <w:fldChar w:fldCharType="end"/>
    </w:r>
  </w:p>
  <w:p w14:paraId="0A073C63" w14:textId="77777777" w:rsidR="00C21CBC" w:rsidRDefault="00C21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45569"/>
    <w:multiLevelType w:val="hybridMultilevel"/>
    <w:tmpl w:val="8166A0E0"/>
    <w:lvl w:ilvl="0" w:tplc="73E453B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7E92665"/>
    <w:multiLevelType w:val="hybridMultilevel"/>
    <w:tmpl w:val="9300DF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D2E5F52"/>
    <w:multiLevelType w:val="hybridMultilevel"/>
    <w:tmpl w:val="5AACE9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ECD00C9"/>
    <w:multiLevelType w:val="hybridMultilevel"/>
    <w:tmpl w:val="5D4A7114"/>
    <w:lvl w:ilvl="0" w:tplc="0A0490C4">
      <w:start w:val="1"/>
      <w:numFmt w:val="decimal"/>
      <w:lvlText w:val="%1."/>
      <w:lvlJc w:val="center"/>
      <w:pPr>
        <w:ind w:left="644"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6C4D03"/>
    <w:multiLevelType w:val="hybridMultilevel"/>
    <w:tmpl w:val="9300DF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8B04C49"/>
    <w:multiLevelType w:val="hybridMultilevel"/>
    <w:tmpl w:val="5D4A7114"/>
    <w:lvl w:ilvl="0" w:tplc="0A0490C4">
      <w:start w:val="1"/>
      <w:numFmt w:val="decimal"/>
      <w:lvlText w:val="%1."/>
      <w:lvlJc w:val="center"/>
      <w:pPr>
        <w:ind w:left="644"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AB5"/>
    <w:rsid w:val="00020075"/>
    <w:rsid w:val="000229AD"/>
    <w:rsid w:val="0003283A"/>
    <w:rsid w:val="00032954"/>
    <w:rsid w:val="00040158"/>
    <w:rsid w:val="00045A57"/>
    <w:rsid w:val="0005092F"/>
    <w:rsid w:val="00055850"/>
    <w:rsid w:val="00083E13"/>
    <w:rsid w:val="00084DB8"/>
    <w:rsid w:val="000A1DC8"/>
    <w:rsid w:val="000A2ACB"/>
    <w:rsid w:val="000B5107"/>
    <w:rsid w:val="000C6B8D"/>
    <w:rsid w:val="000E6402"/>
    <w:rsid w:val="001036DB"/>
    <w:rsid w:val="00106F43"/>
    <w:rsid w:val="00110AD4"/>
    <w:rsid w:val="001204C3"/>
    <w:rsid w:val="00124D76"/>
    <w:rsid w:val="0013427F"/>
    <w:rsid w:val="00137007"/>
    <w:rsid w:val="0016785D"/>
    <w:rsid w:val="001769AC"/>
    <w:rsid w:val="001A280F"/>
    <w:rsid w:val="001B2ACB"/>
    <w:rsid w:val="001B4287"/>
    <w:rsid w:val="001C24FB"/>
    <w:rsid w:val="001D095C"/>
    <w:rsid w:val="001D244C"/>
    <w:rsid w:val="001F797A"/>
    <w:rsid w:val="001F7DA3"/>
    <w:rsid w:val="00212732"/>
    <w:rsid w:val="0021780E"/>
    <w:rsid w:val="0022570D"/>
    <w:rsid w:val="00236C6A"/>
    <w:rsid w:val="00253D27"/>
    <w:rsid w:val="00267E0B"/>
    <w:rsid w:val="002731ED"/>
    <w:rsid w:val="00285530"/>
    <w:rsid w:val="0029706A"/>
    <w:rsid w:val="002A4361"/>
    <w:rsid w:val="002A7E73"/>
    <w:rsid w:val="002C1693"/>
    <w:rsid w:val="002C1C80"/>
    <w:rsid w:val="002E4CD6"/>
    <w:rsid w:val="002E51DD"/>
    <w:rsid w:val="002E5BCF"/>
    <w:rsid w:val="00302311"/>
    <w:rsid w:val="00320A8B"/>
    <w:rsid w:val="0035017B"/>
    <w:rsid w:val="00355119"/>
    <w:rsid w:val="003559F7"/>
    <w:rsid w:val="00360FCE"/>
    <w:rsid w:val="00362557"/>
    <w:rsid w:val="003626EC"/>
    <w:rsid w:val="003630F5"/>
    <w:rsid w:val="00372803"/>
    <w:rsid w:val="00392AEC"/>
    <w:rsid w:val="003A32C9"/>
    <w:rsid w:val="003A3769"/>
    <w:rsid w:val="003A44CD"/>
    <w:rsid w:val="003A687C"/>
    <w:rsid w:val="003B0FCB"/>
    <w:rsid w:val="003B5434"/>
    <w:rsid w:val="003D21CE"/>
    <w:rsid w:val="003D2DDA"/>
    <w:rsid w:val="003E5B81"/>
    <w:rsid w:val="003F7FCC"/>
    <w:rsid w:val="004253AD"/>
    <w:rsid w:val="00430A07"/>
    <w:rsid w:val="00443E19"/>
    <w:rsid w:val="00460813"/>
    <w:rsid w:val="00462F6E"/>
    <w:rsid w:val="0046536A"/>
    <w:rsid w:val="00472B9E"/>
    <w:rsid w:val="00481C7F"/>
    <w:rsid w:val="00487447"/>
    <w:rsid w:val="004A6C81"/>
    <w:rsid w:val="004B350C"/>
    <w:rsid w:val="004B3951"/>
    <w:rsid w:val="004E4969"/>
    <w:rsid w:val="004F5F06"/>
    <w:rsid w:val="00500BC5"/>
    <w:rsid w:val="00500D85"/>
    <w:rsid w:val="00503BD7"/>
    <w:rsid w:val="005050F7"/>
    <w:rsid w:val="00512644"/>
    <w:rsid w:val="0053726E"/>
    <w:rsid w:val="00540F5F"/>
    <w:rsid w:val="00555FE8"/>
    <w:rsid w:val="00562CEA"/>
    <w:rsid w:val="005728DF"/>
    <w:rsid w:val="00582B4E"/>
    <w:rsid w:val="0058619E"/>
    <w:rsid w:val="005A3874"/>
    <w:rsid w:val="005A639E"/>
    <w:rsid w:val="005B4768"/>
    <w:rsid w:val="005D03F5"/>
    <w:rsid w:val="005D54C5"/>
    <w:rsid w:val="005D7046"/>
    <w:rsid w:val="005E58BE"/>
    <w:rsid w:val="005E6DFB"/>
    <w:rsid w:val="005E78C5"/>
    <w:rsid w:val="005F37FB"/>
    <w:rsid w:val="0061494D"/>
    <w:rsid w:val="0063659E"/>
    <w:rsid w:val="0064131A"/>
    <w:rsid w:val="00654276"/>
    <w:rsid w:val="00654852"/>
    <w:rsid w:val="006560A5"/>
    <w:rsid w:val="0065635D"/>
    <w:rsid w:val="0067160C"/>
    <w:rsid w:val="00672E57"/>
    <w:rsid w:val="00682214"/>
    <w:rsid w:val="006A40C5"/>
    <w:rsid w:val="006A428F"/>
    <w:rsid w:val="006C2F69"/>
    <w:rsid w:val="006D20D9"/>
    <w:rsid w:val="006D3D5D"/>
    <w:rsid w:val="006F07CB"/>
    <w:rsid w:val="006F5E84"/>
    <w:rsid w:val="00705323"/>
    <w:rsid w:val="007075E2"/>
    <w:rsid w:val="00722365"/>
    <w:rsid w:val="00724291"/>
    <w:rsid w:val="00742DF0"/>
    <w:rsid w:val="00753708"/>
    <w:rsid w:val="00780D12"/>
    <w:rsid w:val="00785943"/>
    <w:rsid w:val="00792B9A"/>
    <w:rsid w:val="00795DB0"/>
    <w:rsid w:val="007963B5"/>
    <w:rsid w:val="007A3BEC"/>
    <w:rsid w:val="007C3D83"/>
    <w:rsid w:val="007C4530"/>
    <w:rsid w:val="007C7BB4"/>
    <w:rsid w:val="00802931"/>
    <w:rsid w:val="00813866"/>
    <w:rsid w:val="008173A9"/>
    <w:rsid w:val="008203D3"/>
    <w:rsid w:val="00823697"/>
    <w:rsid w:val="00830061"/>
    <w:rsid w:val="00833FAB"/>
    <w:rsid w:val="008415F7"/>
    <w:rsid w:val="0084729C"/>
    <w:rsid w:val="00847535"/>
    <w:rsid w:val="00851257"/>
    <w:rsid w:val="008659F6"/>
    <w:rsid w:val="00876A4C"/>
    <w:rsid w:val="008811D8"/>
    <w:rsid w:val="0088791C"/>
    <w:rsid w:val="0089328C"/>
    <w:rsid w:val="008B53B4"/>
    <w:rsid w:val="008C27C9"/>
    <w:rsid w:val="008E491A"/>
    <w:rsid w:val="008E5D86"/>
    <w:rsid w:val="008F1E74"/>
    <w:rsid w:val="008F7363"/>
    <w:rsid w:val="0091278C"/>
    <w:rsid w:val="00926521"/>
    <w:rsid w:val="0092733A"/>
    <w:rsid w:val="009334D0"/>
    <w:rsid w:val="00943133"/>
    <w:rsid w:val="009451D0"/>
    <w:rsid w:val="00951819"/>
    <w:rsid w:val="00975489"/>
    <w:rsid w:val="009767E9"/>
    <w:rsid w:val="00977A9F"/>
    <w:rsid w:val="00993611"/>
    <w:rsid w:val="00996BDE"/>
    <w:rsid w:val="009A5BA2"/>
    <w:rsid w:val="009C5364"/>
    <w:rsid w:val="009D23CE"/>
    <w:rsid w:val="009E4A8D"/>
    <w:rsid w:val="009E4D86"/>
    <w:rsid w:val="009F3CB6"/>
    <w:rsid w:val="00A06EBC"/>
    <w:rsid w:val="00A14316"/>
    <w:rsid w:val="00A16685"/>
    <w:rsid w:val="00A23A9D"/>
    <w:rsid w:val="00A2689C"/>
    <w:rsid w:val="00A35ECD"/>
    <w:rsid w:val="00A43A4A"/>
    <w:rsid w:val="00A60235"/>
    <w:rsid w:val="00A63591"/>
    <w:rsid w:val="00A8211B"/>
    <w:rsid w:val="00A8546E"/>
    <w:rsid w:val="00A934CE"/>
    <w:rsid w:val="00AA398C"/>
    <w:rsid w:val="00AA3DD4"/>
    <w:rsid w:val="00AB33D6"/>
    <w:rsid w:val="00AD6F0F"/>
    <w:rsid w:val="00AD7B1D"/>
    <w:rsid w:val="00AF0CA6"/>
    <w:rsid w:val="00AF2B65"/>
    <w:rsid w:val="00B10A07"/>
    <w:rsid w:val="00B23971"/>
    <w:rsid w:val="00B40A86"/>
    <w:rsid w:val="00B42DF9"/>
    <w:rsid w:val="00B61330"/>
    <w:rsid w:val="00B73BA1"/>
    <w:rsid w:val="00B8463C"/>
    <w:rsid w:val="00B84961"/>
    <w:rsid w:val="00B91F7F"/>
    <w:rsid w:val="00B97229"/>
    <w:rsid w:val="00BB1E5D"/>
    <w:rsid w:val="00BB3F79"/>
    <w:rsid w:val="00BC004D"/>
    <w:rsid w:val="00BC20F7"/>
    <w:rsid w:val="00BD1A21"/>
    <w:rsid w:val="00BD22B4"/>
    <w:rsid w:val="00BE545C"/>
    <w:rsid w:val="00BE56FE"/>
    <w:rsid w:val="00BE6AD8"/>
    <w:rsid w:val="00BE706C"/>
    <w:rsid w:val="00C05DFC"/>
    <w:rsid w:val="00C21CBC"/>
    <w:rsid w:val="00C42D33"/>
    <w:rsid w:val="00C467BB"/>
    <w:rsid w:val="00C54082"/>
    <w:rsid w:val="00C63182"/>
    <w:rsid w:val="00C65719"/>
    <w:rsid w:val="00C70975"/>
    <w:rsid w:val="00C713F0"/>
    <w:rsid w:val="00C77524"/>
    <w:rsid w:val="00C8197A"/>
    <w:rsid w:val="00CA0B19"/>
    <w:rsid w:val="00CA4965"/>
    <w:rsid w:val="00CA4C9B"/>
    <w:rsid w:val="00CB1CFB"/>
    <w:rsid w:val="00CB3A6F"/>
    <w:rsid w:val="00CB4432"/>
    <w:rsid w:val="00CC2DEA"/>
    <w:rsid w:val="00CD04D4"/>
    <w:rsid w:val="00CE1F19"/>
    <w:rsid w:val="00CE206B"/>
    <w:rsid w:val="00CE5846"/>
    <w:rsid w:val="00CF2558"/>
    <w:rsid w:val="00D05485"/>
    <w:rsid w:val="00D132B8"/>
    <w:rsid w:val="00D14AB9"/>
    <w:rsid w:val="00D2165F"/>
    <w:rsid w:val="00D2669B"/>
    <w:rsid w:val="00D30615"/>
    <w:rsid w:val="00D411FD"/>
    <w:rsid w:val="00D47EC9"/>
    <w:rsid w:val="00D712D4"/>
    <w:rsid w:val="00D82767"/>
    <w:rsid w:val="00D82E4B"/>
    <w:rsid w:val="00D83E96"/>
    <w:rsid w:val="00DB0CFA"/>
    <w:rsid w:val="00DB4A99"/>
    <w:rsid w:val="00DB5E59"/>
    <w:rsid w:val="00DB6D6A"/>
    <w:rsid w:val="00DC01D4"/>
    <w:rsid w:val="00DC3C69"/>
    <w:rsid w:val="00DE02A5"/>
    <w:rsid w:val="00DE5E25"/>
    <w:rsid w:val="00DF16A3"/>
    <w:rsid w:val="00E02172"/>
    <w:rsid w:val="00E053A8"/>
    <w:rsid w:val="00E22143"/>
    <w:rsid w:val="00E35B38"/>
    <w:rsid w:val="00E41347"/>
    <w:rsid w:val="00E54BB3"/>
    <w:rsid w:val="00E766A3"/>
    <w:rsid w:val="00E86CAD"/>
    <w:rsid w:val="00E87423"/>
    <w:rsid w:val="00E92C41"/>
    <w:rsid w:val="00E9606B"/>
    <w:rsid w:val="00EA62C8"/>
    <w:rsid w:val="00EB771A"/>
    <w:rsid w:val="00EC17D9"/>
    <w:rsid w:val="00EC3921"/>
    <w:rsid w:val="00EC6911"/>
    <w:rsid w:val="00ED030E"/>
    <w:rsid w:val="00ED0428"/>
    <w:rsid w:val="00EF0BC0"/>
    <w:rsid w:val="00EF5A2E"/>
    <w:rsid w:val="00F00C20"/>
    <w:rsid w:val="00F076F5"/>
    <w:rsid w:val="00F11D96"/>
    <w:rsid w:val="00F12047"/>
    <w:rsid w:val="00F17319"/>
    <w:rsid w:val="00F206C6"/>
    <w:rsid w:val="00F46A17"/>
    <w:rsid w:val="00F5117D"/>
    <w:rsid w:val="00F556F7"/>
    <w:rsid w:val="00F60C07"/>
    <w:rsid w:val="00F631D5"/>
    <w:rsid w:val="00F91326"/>
    <w:rsid w:val="00F91737"/>
    <w:rsid w:val="00F95F3C"/>
    <w:rsid w:val="00F96552"/>
    <w:rsid w:val="00FB2417"/>
    <w:rsid w:val="00FC2ADA"/>
    <w:rsid w:val="00FC2C4C"/>
    <w:rsid w:val="00FE6AB5"/>
    <w:rsid w:val="00FF4606"/>
    <w:rsid w:val="00FF4E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0CA8"/>
  <w15:chartTrackingRefBased/>
  <w15:docId w15:val="{B5ECCBC4-7935-4D43-A883-D1698EC4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AB5"/>
    <w:rPr>
      <w:rFonts w:ascii="Times New Roman" w:hAnsi="Times New Roman"/>
      <w:sz w:val="28"/>
      <w:szCs w:val="28"/>
      <w:lang w:val="en-GB" w:eastAsia="en-US"/>
    </w:rPr>
  </w:style>
  <w:style w:type="paragraph" w:styleId="Heading1">
    <w:name w:val="heading 1"/>
    <w:basedOn w:val="Normal"/>
    <w:next w:val="Normal"/>
    <w:link w:val="Heading1Char"/>
    <w:qFormat/>
    <w:rsid w:val="006F07CB"/>
    <w:pPr>
      <w:keepNext/>
      <w:widowControl w:val="0"/>
      <w:adjustRightInd w:val="0"/>
      <w:spacing w:before="240" w:after="60" w:line="360" w:lineRule="atLeast"/>
      <w:jc w:val="both"/>
      <w:textAlignment w:val="baseline"/>
      <w:outlineLvl w:val="0"/>
    </w:pPr>
    <w:rPr>
      <w:rFonts w:ascii="Arial" w:eastAsia="Times New Roman" w:hAnsi="Arial" w:cs="Arial"/>
      <w:b/>
      <w:bCs/>
      <w:kern w:val="32"/>
      <w:sz w:val="32"/>
      <w:szCs w:val="32"/>
      <w:lang w:eastAsia="lv-LV"/>
    </w:rPr>
  </w:style>
  <w:style w:type="paragraph" w:styleId="Heading2">
    <w:name w:val="heading 2"/>
    <w:basedOn w:val="Normal"/>
    <w:next w:val="Normal"/>
    <w:link w:val="Heading2Char"/>
    <w:qFormat/>
    <w:rsid w:val="006F07CB"/>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qFormat/>
    <w:rsid w:val="006F07CB"/>
    <w:pPr>
      <w:keepNext/>
      <w:keepLines/>
      <w:spacing w:before="200"/>
      <w:outlineLvl w:val="2"/>
    </w:pPr>
    <w:rPr>
      <w:rFonts w:ascii="Cambria" w:eastAsia="Times New Roman" w:hAnsi="Cambria"/>
      <w:b/>
      <w:bCs/>
      <w:color w:val="4F81BD"/>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07CB"/>
    <w:rPr>
      <w:rFonts w:ascii="Arial" w:eastAsia="Times New Roman" w:hAnsi="Arial" w:cs="Arial"/>
      <w:b/>
      <w:bCs/>
      <w:kern w:val="32"/>
      <w:sz w:val="32"/>
      <w:szCs w:val="32"/>
    </w:rPr>
  </w:style>
  <w:style w:type="character" w:customStyle="1" w:styleId="Heading2Char">
    <w:name w:val="Heading 2 Char"/>
    <w:link w:val="Heading2"/>
    <w:rsid w:val="006F07CB"/>
    <w:rPr>
      <w:rFonts w:ascii="Arial" w:hAnsi="Arial" w:cs="Arial"/>
      <w:b/>
      <w:bCs/>
      <w:i/>
      <w:iCs/>
      <w:sz w:val="28"/>
      <w:szCs w:val="28"/>
      <w:lang w:eastAsia="en-US"/>
    </w:rPr>
  </w:style>
  <w:style w:type="character" w:customStyle="1" w:styleId="Heading3Char">
    <w:name w:val="Heading 3 Char"/>
    <w:link w:val="Heading3"/>
    <w:uiPriority w:val="9"/>
    <w:rsid w:val="006F07CB"/>
    <w:rPr>
      <w:rFonts w:ascii="Cambria" w:eastAsia="Times New Roman" w:hAnsi="Cambria" w:cs="Times New Roman"/>
      <w:b/>
      <w:bCs/>
      <w:color w:val="4F81BD"/>
    </w:rPr>
  </w:style>
  <w:style w:type="paragraph" w:styleId="ListParagraph">
    <w:name w:val="List Paragraph"/>
    <w:basedOn w:val="Normal"/>
    <w:uiPriority w:val="34"/>
    <w:qFormat/>
    <w:rsid w:val="00FE6AB5"/>
    <w:pPr>
      <w:ind w:left="720"/>
      <w:contextualSpacing/>
    </w:pPr>
  </w:style>
  <w:style w:type="paragraph" w:styleId="Header">
    <w:name w:val="header"/>
    <w:basedOn w:val="Normal"/>
    <w:link w:val="HeaderChar"/>
    <w:unhideWhenUsed/>
    <w:rsid w:val="00FE6AB5"/>
    <w:pPr>
      <w:tabs>
        <w:tab w:val="center" w:pos="4153"/>
        <w:tab w:val="right" w:pos="8306"/>
      </w:tabs>
    </w:pPr>
  </w:style>
  <w:style w:type="character" w:customStyle="1" w:styleId="HeaderChar">
    <w:name w:val="Header Char"/>
    <w:link w:val="Header"/>
    <w:rsid w:val="00FE6AB5"/>
    <w:rPr>
      <w:rFonts w:ascii="Times New Roman" w:hAnsi="Times New Roman"/>
      <w:sz w:val="28"/>
      <w:szCs w:val="28"/>
      <w:lang w:val="en-GB" w:eastAsia="en-US"/>
    </w:rPr>
  </w:style>
  <w:style w:type="character" w:styleId="Hyperlink">
    <w:name w:val="Hyperlink"/>
    <w:uiPriority w:val="99"/>
    <w:rsid w:val="00FE6AB5"/>
    <w:rPr>
      <w:color w:val="0000FF"/>
      <w:u w:val="single"/>
    </w:rPr>
  </w:style>
  <w:style w:type="paragraph" w:customStyle="1" w:styleId="naislab">
    <w:name w:val="naislab"/>
    <w:basedOn w:val="Normal"/>
    <w:rsid w:val="00110AD4"/>
    <w:pPr>
      <w:spacing w:before="100" w:beforeAutospacing="1" w:after="100" w:afterAutospacing="1"/>
    </w:pPr>
    <w:rPr>
      <w:rFonts w:eastAsia="Times New Roman"/>
      <w:sz w:val="24"/>
      <w:szCs w:val="24"/>
      <w:lang w:val="lv-LV" w:eastAsia="lv-LV"/>
    </w:rPr>
  </w:style>
  <w:style w:type="character" w:styleId="Strong">
    <w:name w:val="Strong"/>
    <w:qFormat/>
    <w:rsid w:val="006F5E84"/>
    <w:rPr>
      <w:b/>
      <w:bCs/>
    </w:rPr>
  </w:style>
  <w:style w:type="character" w:styleId="CommentReference">
    <w:name w:val="annotation reference"/>
    <w:uiPriority w:val="99"/>
    <w:semiHidden/>
    <w:unhideWhenUsed/>
    <w:rsid w:val="00795DB0"/>
    <w:rPr>
      <w:sz w:val="16"/>
      <w:szCs w:val="16"/>
    </w:rPr>
  </w:style>
  <w:style w:type="paragraph" w:styleId="CommentText">
    <w:name w:val="annotation text"/>
    <w:basedOn w:val="Normal"/>
    <w:link w:val="CommentTextChar"/>
    <w:uiPriority w:val="99"/>
    <w:semiHidden/>
    <w:unhideWhenUsed/>
    <w:rsid w:val="00795DB0"/>
    <w:rPr>
      <w:sz w:val="20"/>
      <w:szCs w:val="20"/>
    </w:rPr>
  </w:style>
  <w:style w:type="character" w:customStyle="1" w:styleId="CommentTextChar">
    <w:name w:val="Comment Text Char"/>
    <w:link w:val="CommentText"/>
    <w:uiPriority w:val="99"/>
    <w:semiHidden/>
    <w:rsid w:val="00795DB0"/>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795DB0"/>
    <w:rPr>
      <w:b/>
      <w:bCs/>
    </w:rPr>
  </w:style>
  <w:style w:type="character" w:customStyle="1" w:styleId="CommentSubjectChar">
    <w:name w:val="Comment Subject Char"/>
    <w:link w:val="CommentSubject"/>
    <w:uiPriority w:val="99"/>
    <w:semiHidden/>
    <w:rsid w:val="00795DB0"/>
    <w:rPr>
      <w:rFonts w:ascii="Times New Roman" w:hAnsi="Times New Roman"/>
      <w:b/>
      <w:bCs/>
      <w:lang w:val="en-GB" w:eastAsia="en-US"/>
    </w:rPr>
  </w:style>
  <w:style w:type="paragraph" w:styleId="BalloonText">
    <w:name w:val="Balloon Text"/>
    <w:basedOn w:val="Normal"/>
    <w:link w:val="BalloonTextChar"/>
    <w:uiPriority w:val="99"/>
    <w:semiHidden/>
    <w:unhideWhenUsed/>
    <w:rsid w:val="00795DB0"/>
    <w:rPr>
      <w:rFonts w:ascii="Tahoma" w:hAnsi="Tahoma" w:cs="Tahoma"/>
      <w:sz w:val="16"/>
      <w:szCs w:val="16"/>
    </w:rPr>
  </w:style>
  <w:style w:type="character" w:customStyle="1" w:styleId="BalloonTextChar">
    <w:name w:val="Balloon Text Char"/>
    <w:link w:val="BalloonText"/>
    <w:uiPriority w:val="99"/>
    <w:semiHidden/>
    <w:rsid w:val="00795DB0"/>
    <w:rPr>
      <w:rFonts w:ascii="Tahoma" w:hAnsi="Tahoma" w:cs="Tahoma"/>
      <w:sz w:val="16"/>
      <w:szCs w:val="16"/>
      <w:lang w:val="en-GB" w:eastAsia="en-US"/>
    </w:rPr>
  </w:style>
  <w:style w:type="paragraph" w:styleId="NoSpacing">
    <w:name w:val="No Spacing"/>
    <w:uiPriority w:val="1"/>
    <w:qFormat/>
    <w:rsid w:val="000A2ACB"/>
    <w:pPr>
      <w:widowControl w:val="0"/>
    </w:pPr>
    <w:rPr>
      <w:sz w:val="22"/>
      <w:szCs w:val="22"/>
      <w:lang w:eastAsia="en-US"/>
    </w:rPr>
  </w:style>
  <w:style w:type="paragraph" w:styleId="BodyText">
    <w:name w:val="Body Text"/>
    <w:basedOn w:val="Normal"/>
    <w:link w:val="BodyTextChar"/>
    <w:rsid w:val="002A4361"/>
    <w:pPr>
      <w:jc w:val="center"/>
    </w:pPr>
    <w:rPr>
      <w:rFonts w:eastAsia="Times New Roman"/>
      <w:b/>
      <w:bCs/>
      <w:szCs w:val="24"/>
      <w:lang w:val="lv-LV"/>
    </w:rPr>
  </w:style>
  <w:style w:type="character" w:customStyle="1" w:styleId="BodyTextChar">
    <w:name w:val="Body Text Char"/>
    <w:link w:val="BodyText"/>
    <w:rsid w:val="002A4361"/>
    <w:rPr>
      <w:rFonts w:ascii="Times New Roman" w:eastAsia="Times New Roman" w:hAnsi="Times New Roman"/>
      <w:b/>
      <w:bCs/>
      <w:sz w:val="28"/>
      <w:szCs w:val="24"/>
      <w:lang w:eastAsia="en-US"/>
    </w:rPr>
  </w:style>
  <w:style w:type="character" w:customStyle="1" w:styleId="FontStyle16">
    <w:name w:val="Font Style16"/>
    <w:rsid w:val="001769AC"/>
    <w:rPr>
      <w:rFonts w:ascii="Times New Roman" w:hAnsi="Times New Roman" w:cs="Times New Roman" w:hint="default"/>
      <w:b/>
      <w:bCs/>
      <w:color w:val="000000"/>
      <w:sz w:val="22"/>
      <w:szCs w:val="22"/>
    </w:rPr>
  </w:style>
  <w:style w:type="character" w:styleId="Emphasis">
    <w:name w:val="Emphasis"/>
    <w:uiPriority w:val="20"/>
    <w:qFormat/>
    <w:rsid w:val="00B91F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357595">
      <w:bodyDiv w:val="1"/>
      <w:marLeft w:val="0"/>
      <w:marRight w:val="0"/>
      <w:marTop w:val="0"/>
      <w:marBottom w:val="0"/>
      <w:divBdr>
        <w:top w:val="none" w:sz="0" w:space="0" w:color="auto"/>
        <w:left w:val="none" w:sz="0" w:space="0" w:color="auto"/>
        <w:bottom w:val="none" w:sz="0" w:space="0" w:color="auto"/>
        <w:right w:val="none" w:sz="0" w:space="0" w:color="auto"/>
      </w:divBdr>
    </w:div>
    <w:div w:id="1000424638">
      <w:bodyDiv w:val="1"/>
      <w:marLeft w:val="0"/>
      <w:marRight w:val="0"/>
      <w:marTop w:val="0"/>
      <w:marBottom w:val="0"/>
      <w:divBdr>
        <w:top w:val="none" w:sz="0" w:space="0" w:color="auto"/>
        <w:left w:val="none" w:sz="0" w:space="0" w:color="auto"/>
        <w:bottom w:val="none" w:sz="0" w:space="0" w:color="auto"/>
        <w:right w:val="none" w:sz="0" w:space="0" w:color="auto"/>
      </w:divBdr>
    </w:div>
    <w:div w:id="126900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Zinotajs xmlns="076bee50-7a25-411a-a5a6-8097026bde27">S.Putniņš (Valsts kase)</Zinotajs>
    <NPK xmlns="bf0a44d4-cc3b-414c-aa68-884178465e3a">3</NPK>
    <VK_x0020_l_x0113_mums xmlns="bf0a44d4-cc3b-414c-aa68-884178465e3a">Nav</VK_x0020_l_x0113_mum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55094651C21ECB47AF858F84B8524E0A" ma:contentTypeVersion="" ma:contentTypeDescription="Izveidot jaunu dokumentu." ma:contentTypeScope="" ma:versionID="e66924773bf5417afe0da09c9e5718a6">
  <xsd:schema xmlns:xsd="http://www.w3.org/2001/XMLSchema" xmlns:xs="http://www.w3.org/2001/XMLSchema" xmlns:p="http://schemas.microsoft.com/office/2006/metadata/properties" xmlns:ns1="bf0a44d4-cc3b-414c-aa68-884178465e3a" xmlns:ns4="076bee50-7a25-411a-a5a6-8097026bde27" targetNamespace="http://schemas.microsoft.com/office/2006/metadata/properties" ma:root="true" ma:fieldsID="d94b061617d9d14d139934c3fbee537f" ns1:_="" ns4:_="">
    <xsd:import namespace="bf0a44d4-cc3b-414c-aa68-884178465e3a"/>
    <xsd:import namespace="076bee50-7a25-411a-a5a6-8097026bde27"/>
    <xsd:element name="properties">
      <xsd:complexType>
        <xsd:sequence>
          <xsd:element name="documentManagement">
            <xsd:complexType>
              <xsd:all>
                <xsd:element ref="ns1:NPK" minOccurs="0"/>
                <xsd:element ref="ns4:Zinotajs" minOccurs="0"/>
                <xsd:element ref="ns1:VK_x0020_l_x0113_m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a44d4-cc3b-414c-aa68-884178465e3a" elementFormDefault="qualified">
    <xsd:import namespace="http://schemas.microsoft.com/office/2006/documentManagement/types"/>
    <xsd:import namespace="http://schemas.microsoft.com/office/infopath/2007/PartnerControls"/>
    <xsd:element name="NPK" ma:index="0" nillable="true" ma:displayName="NPK" ma:internalName="NPK">
      <xsd:simpleType>
        <xsd:restriction base="dms:Text">
          <xsd:maxLength value="5"/>
        </xsd:restriction>
      </xsd:simpleType>
    </xsd:element>
    <xsd:element name="VK_x0020_l_x0113_mums" ma:index="5" nillable="true" ma:displayName="VK lēmums" ma:default="Nav" ma:format="Dropdown" ma:internalName="VK_x0020_l_x0113_mums">
      <xsd:simpleType>
        <xsd:restriction base="dms:Choice">
          <xsd:enumeration value="Apstiprināt"/>
          <xsd:enumeration value="Noraidīt"/>
          <xsd:enumeration value="Nav"/>
        </xsd:restriction>
      </xsd:simpleType>
    </xsd:element>
  </xsd:schema>
  <xsd:schema xmlns:xsd="http://www.w3.org/2001/XMLSchema" xmlns:xs="http://www.w3.org/2001/XMLSchema" xmlns:dms="http://schemas.microsoft.com/office/2006/documentManagement/types" xmlns:pc="http://schemas.microsoft.com/office/infopath/2007/PartnerControls" targetNamespace="076bee50-7a25-411a-a5a6-8097026bde27" elementFormDefault="qualified">
    <xsd:import namespace="http://schemas.microsoft.com/office/2006/documentManagement/types"/>
    <xsd:import namespace="http://schemas.microsoft.com/office/infopath/2007/PartnerControls"/>
    <xsd:element name="Zinotajs" ma:index="4" nillable="true" ma:displayName="Ziņotājs" ma:internalName="Zinotaj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F13567-7D9B-4AE8-8F34-C143AD211C78}">
  <ds:schemaRefs>
    <ds:schemaRef ds:uri="http://www.w3.org/XML/1998/namespace"/>
    <ds:schemaRef ds:uri="http://purl.org/dc/dcmitype/"/>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076bee50-7a25-411a-a5a6-8097026bde27"/>
    <ds:schemaRef ds:uri="bf0a44d4-cc3b-414c-aa68-884178465e3a"/>
  </ds:schemaRefs>
</ds:datastoreItem>
</file>

<file path=customXml/itemProps2.xml><?xml version="1.0" encoding="utf-8"?>
<ds:datastoreItem xmlns:ds="http://schemas.openxmlformats.org/officeDocument/2006/customXml" ds:itemID="{55F97014-D12C-4D1F-87D7-91C446990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a44d4-cc3b-414c-aa68-884178465e3a"/>
    <ds:schemaRef ds:uri="076bee50-7a25-411a-a5a6-8097026bd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33C068-2366-4BFE-A7E8-4A6BC622B6F9}">
  <ds:schemaRefs>
    <ds:schemaRef ds:uri="http://schemas.openxmlformats.org/officeDocument/2006/bibliography"/>
  </ds:schemaRefs>
</ds:datastoreItem>
</file>

<file path=customXml/itemProps4.xml><?xml version="1.0" encoding="utf-8"?>
<ds:datastoreItem xmlns:ds="http://schemas.openxmlformats.org/officeDocument/2006/customXml" ds:itemID="{3787385C-FB1A-4C16-A1D6-E27A84DF6131}">
  <ds:schemaRefs>
    <ds:schemaRef ds:uri="http://schemas.microsoft.com/office/2006/metadata/longProperties"/>
  </ds:schemaRefs>
</ds:datastoreItem>
</file>

<file path=customXml/itemProps5.xml><?xml version="1.0" encoding="utf-8"?>
<ds:datastoreItem xmlns:ds="http://schemas.openxmlformats.org/officeDocument/2006/customXml" ds:itemID="{0B44588D-D315-435B-8834-12DF581F2E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2131</Words>
  <Characters>1215</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projekts “Kārtība, kādā ministrijas un citas centrālās valsts iestādes iekļauj gadskārtējā valsts budžeta likumprojektā valsts aizdevumu pieprasījumus, un valsts aizdevumu izsniegšanas un apkalpošanas kārtība”</vt:lpstr>
      <vt:lpstr>uzzina</vt:lpstr>
    </vt:vector>
  </TitlesOfParts>
  <Company>Valsts kase</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“Kārtība, kādā ministrijas un citas centrālās valsts iestādes iekļauj gadskārtējā valsts budžeta likumprojektā valsts aizdevumu pieprasījumus, un valsts aizdevumu izsniegšanas un apkalpošanas kārtība”</dc:title>
  <dc:subject/>
  <dc:creator>S.Stepiņa (Valsts kase)</dc:creator>
  <cp:keywords/>
  <dc:description>67904363, sandra.stepina@kase.gov.lv</dc:description>
  <cp:lastModifiedBy>Inguna Dancīte</cp:lastModifiedBy>
  <cp:revision>2</cp:revision>
  <cp:lastPrinted>2019-09-03T13:30:00Z</cp:lastPrinted>
  <dcterms:created xsi:type="dcterms:W3CDTF">2021-08-06T06:52:00Z</dcterms:created>
  <dcterms:modified xsi:type="dcterms:W3CDTF">2021-08-06T06:52:00Z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PK">
    <vt:lpwstr>1.</vt:lpwstr>
  </property>
  <property fmtid="{D5CDD505-2E9C-101B-9397-08002B2CF9AE}" pid="3" name="VK lēmums">
    <vt:lpwstr>Nav</vt:lpwstr>
  </property>
  <property fmtid="{D5CDD505-2E9C-101B-9397-08002B2CF9AE}" pid="4" name="ContentType">
    <vt:lpwstr>Dokuments</vt:lpwstr>
  </property>
  <property fmtid="{D5CDD505-2E9C-101B-9397-08002B2CF9AE}" pid="5" name="Zinotajs">
    <vt:lpwstr>D.Gulbe</vt:lpwstr>
  </property>
  <property fmtid="{D5CDD505-2E9C-101B-9397-08002B2CF9AE}" pid="6" name="ContentTypeId">
    <vt:lpwstr>0x01010055094651C21ECB47AF858F84B8524E0A</vt:lpwstr>
  </property>
  <property fmtid="{D5CDD505-2E9C-101B-9397-08002B2CF9AE}" pid="7" name="IsMyDocuments">
    <vt:bool>true</vt:bool>
  </property>
</Properties>
</file>