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32C48" w14:textId="52000EED" w:rsidR="004D15A9" w:rsidRPr="009B37B4" w:rsidRDefault="008A5B6C" w:rsidP="00913B38">
      <w:pPr>
        <w:spacing w:after="0" w:line="240" w:lineRule="auto"/>
        <w:ind w:firstLine="300"/>
        <w:rPr>
          <w:rFonts w:ascii="Times New Roman" w:eastAsia="Times New Roman" w:hAnsi="Times New Roman" w:cs="Times New Roman"/>
          <w:b/>
          <w:bCs/>
          <w:sz w:val="28"/>
          <w:szCs w:val="28"/>
          <w:lang w:eastAsia="lv-LV"/>
        </w:rPr>
      </w:pPr>
      <w:bookmarkStart w:id="0" w:name="_GoBack"/>
      <w:bookmarkEnd w:id="0"/>
      <w:r w:rsidRPr="009B37B4">
        <w:rPr>
          <w:rFonts w:ascii="Times New Roman" w:eastAsia="Times New Roman" w:hAnsi="Times New Roman" w:cs="Times New Roman"/>
          <w:b/>
          <w:bCs/>
          <w:sz w:val="28"/>
          <w:szCs w:val="28"/>
          <w:lang w:eastAsia="lv-LV"/>
        </w:rPr>
        <w:t xml:space="preserve">Likumprojekta </w:t>
      </w:r>
      <w:bookmarkStart w:id="1" w:name="_Hlk31353526"/>
      <w:r w:rsidRPr="009B37B4">
        <w:rPr>
          <w:rFonts w:ascii="Times New Roman" w:eastAsia="Times New Roman" w:hAnsi="Times New Roman" w:cs="Times New Roman"/>
          <w:b/>
          <w:bCs/>
          <w:sz w:val="28"/>
          <w:szCs w:val="28"/>
          <w:lang w:eastAsia="lv-LV"/>
        </w:rPr>
        <w:t>"</w:t>
      </w:r>
      <w:r w:rsidR="004E20F1" w:rsidRPr="009B37B4">
        <w:rPr>
          <w:rFonts w:ascii="Times New Roman" w:eastAsia="Times New Roman" w:hAnsi="Times New Roman" w:cs="Times New Roman"/>
          <w:b/>
          <w:bCs/>
          <w:sz w:val="28"/>
          <w:szCs w:val="28"/>
          <w:lang w:eastAsia="lv-LV"/>
        </w:rPr>
        <w:t>Grozījum</w:t>
      </w:r>
      <w:r w:rsidR="004E20F1">
        <w:rPr>
          <w:rFonts w:ascii="Times New Roman" w:eastAsia="Times New Roman" w:hAnsi="Times New Roman" w:cs="Times New Roman"/>
          <w:b/>
          <w:bCs/>
          <w:sz w:val="28"/>
          <w:szCs w:val="28"/>
          <w:lang w:eastAsia="lv-LV"/>
        </w:rPr>
        <w:t>s</w:t>
      </w:r>
      <w:r w:rsidR="004E20F1" w:rsidRPr="009B37B4">
        <w:rPr>
          <w:rFonts w:ascii="Times New Roman" w:eastAsia="Times New Roman" w:hAnsi="Times New Roman" w:cs="Times New Roman"/>
          <w:b/>
          <w:bCs/>
          <w:sz w:val="28"/>
          <w:szCs w:val="28"/>
          <w:lang w:eastAsia="lv-LV"/>
        </w:rPr>
        <w:t xml:space="preserve"> </w:t>
      </w:r>
      <w:r w:rsidR="00A71EE1" w:rsidRPr="009B37B4">
        <w:rPr>
          <w:rFonts w:ascii="Times New Roman" w:eastAsia="Times New Roman" w:hAnsi="Times New Roman" w:cs="Times New Roman"/>
          <w:b/>
          <w:bCs/>
          <w:sz w:val="28"/>
          <w:szCs w:val="28"/>
          <w:lang w:eastAsia="lv-LV"/>
        </w:rPr>
        <w:t>Streiku likumā</w:t>
      </w:r>
      <w:r w:rsidR="00B36984" w:rsidRPr="009B37B4">
        <w:rPr>
          <w:rFonts w:ascii="Times New Roman" w:eastAsia="Times New Roman" w:hAnsi="Times New Roman" w:cs="Times New Roman"/>
          <w:b/>
          <w:bCs/>
          <w:sz w:val="28"/>
          <w:szCs w:val="28"/>
          <w:lang w:eastAsia="lv-LV"/>
        </w:rPr>
        <w:t>"</w:t>
      </w:r>
      <w:r w:rsidR="004D15A9" w:rsidRPr="009B37B4">
        <w:rPr>
          <w:rFonts w:ascii="Times New Roman" w:eastAsia="Times New Roman" w:hAnsi="Times New Roman" w:cs="Times New Roman"/>
          <w:b/>
          <w:bCs/>
          <w:sz w:val="28"/>
          <w:szCs w:val="28"/>
          <w:lang w:eastAsia="lv-LV"/>
        </w:rPr>
        <w:t xml:space="preserve"> </w:t>
      </w:r>
      <w:bookmarkEnd w:id="1"/>
      <w:r w:rsidR="004D15A9" w:rsidRPr="009B37B4">
        <w:rPr>
          <w:rFonts w:ascii="Times New Roman" w:eastAsia="Times New Roman" w:hAnsi="Times New Roman" w:cs="Times New Roman"/>
          <w:b/>
          <w:bCs/>
          <w:sz w:val="28"/>
          <w:szCs w:val="28"/>
          <w:lang w:eastAsia="lv-LV"/>
        </w:rPr>
        <w:t>sākotnējās ietekmes novērtējuma ziņojums (anotācija)</w:t>
      </w:r>
    </w:p>
    <w:p w14:paraId="366FEF58" w14:textId="7F3DCE6B" w:rsidR="004A1E2A" w:rsidRPr="009B37B4" w:rsidRDefault="004A1E2A" w:rsidP="00DA596D">
      <w:pPr>
        <w:spacing w:after="0" w:line="240" w:lineRule="auto"/>
        <w:ind w:firstLine="300"/>
        <w:jc w:val="center"/>
        <w:rPr>
          <w:rFonts w:ascii="Times New Roman" w:eastAsia="Times New Roman" w:hAnsi="Times New Roman" w:cs="Times New Roman"/>
          <w:b/>
          <w:bCs/>
          <w:sz w:val="28"/>
          <w:szCs w:val="28"/>
          <w:lang w:eastAsia="lv-LV"/>
        </w:rPr>
      </w:pPr>
    </w:p>
    <w:p w14:paraId="0124DBB5" w14:textId="7E0D538A" w:rsidR="004A1E2A" w:rsidRPr="009B37B4" w:rsidRDefault="004A1E2A" w:rsidP="00DA596D">
      <w:pPr>
        <w:spacing w:after="0" w:line="240" w:lineRule="auto"/>
        <w:ind w:firstLine="300"/>
        <w:jc w:val="center"/>
        <w:rPr>
          <w:rFonts w:ascii="Times New Roman" w:eastAsia="Times New Roman" w:hAnsi="Times New Roman" w:cs="Times New Roman"/>
          <w:b/>
          <w:bCs/>
          <w:sz w:val="28"/>
          <w:szCs w:val="28"/>
          <w:lang w:eastAsia="lv-LV"/>
        </w:rPr>
      </w:pPr>
    </w:p>
    <w:tbl>
      <w:tblPr>
        <w:tblW w:w="9061" w:type="dxa"/>
        <w:tblInd w:w="28" w:type="dxa"/>
        <w:tblLayout w:type="fixed"/>
        <w:tblCellMar>
          <w:left w:w="28" w:type="dxa"/>
          <w:right w:w="28" w:type="dxa"/>
        </w:tblCellMar>
        <w:tblLook w:val="0000" w:firstRow="0" w:lastRow="0" w:firstColumn="0" w:lastColumn="0" w:noHBand="0" w:noVBand="0"/>
      </w:tblPr>
      <w:tblGrid>
        <w:gridCol w:w="2945"/>
        <w:gridCol w:w="6116"/>
      </w:tblGrid>
      <w:tr w:rsidR="004A1E2A" w:rsidRPr="0023112C" w14:paraId="4710E2EC" w14:textId="77777777" w:rsidTr="009949E1">
        <w:trPr>
          <w:trHeight w:val="1"/>
        </w:trPr>
        <w:tc>
          <w:tcPr>
            <w:tcW w:w="9061"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14:paraId="1048772E" w14:textId="77777777" w:rsidR="004A1E2A" w:rsidRPr="009B37B4" w:rsidRDefault="004A1E2A" w:rsidP="004A1E2A">
            <w:pPr>
              <w:autoSpaceDE w:val="0"/>
              <w:autoSpaceDN w:val="0"/>
              <w:adjustRightInd w:val="0"/>
              <w:spacing w:after="0" w:line="240" w:lineRule="auto"/>
              <w:ind w:firstLine="300"/>
              <w:jc w:val="center"/>
              <w:rPr>
                <w:rFonts w:ascii="Times New Roman" w:eastAsia="SimSun" w:hAnsi="Times New Roman" w:cs="Times New Roman"/>
                <w:sz w:val="28"/>
                <w:szCs w:val="28"/>
                <w:lang w:eastAsia="zh-CN"/>
              </w:rPr>
            </w:pPr>
            <w:r w:rsidRPr="009B37B4">
              <w:rPr>
                <w:rFonts w:ascii="Times New Roman" w:eastAsia="SimSun" w:hAnsi="Times New Roman" w:cs="Times New Roman"/>
                <w:b/>
                <w:bCs/>
                <w:sz w:val="28"/>
                <w:szCs w:val="28"/>
                <w:lang w:eastAsia="zh-CN"/>
              </w:rPr>
              <w:t>Tiesību akta projekta anotācijas kopsavilkums</w:t>
            </w:r>
          </w:p>
        </w:tc>
      </w:tr>
      <w:tr w:rsidR="004A1E2A" w:rsidRPr="0023112C" w14:paraId="63A8A631" w14:textId="77777777" w:rsidTr="009B37B4">
        <w:trPr>
          <w:trHeight w:val="1"/>
        </w:trPr>
        <w:tc>
          <w:tcPr>
            <w:tcW w:w="2945" w:type="dxa"/>
            <w:tcBorders>
              <w:top w:val="single" w:sz="3" w:space="0" w:color="000000"/>
              <w:left w:val="single" w:sz="3" w:space="0" w:color="000000"/>
              <w:bottom w:val="single" w:sz="3" w:space="0" w:color="000000"/>
              <w:right w:val="single" w:sz="3" w:space="0" w:color="000000"/>
            </w:tcBorders>
            <w:shd w:val="clear" w:color="auto" w:fill="FFFFFF"/>
          </w:tcPr>
          <w:p w14:paraId="6DDE4EF3" w14:textId="77777777" w:rsidR="004A1E2A" w:rsidRPr="009B37B4" w:rsidRDefault="004A1E2A" w:rsidP="004A1E2A">
            <w:pPr>
              <w:autoSpaceDE w:val="0"/>
              <w:autoSpaceDN w:val="0"/>
              <w:adjustRightInd w:val="0"/>
              <w:spacing w:after="0" w:line="240" w:lineRule="auto"/>
              <w:rPr>
                <w:rFonts w:ascii="Times New Roman" w:eastAsia="SimSun" w:hAnsi="Times New Roman" w:cs="Times New Roman"/>
                <w:sz w:val="28"/>
                <w:szCs w:val="28"/>
                <w:lang w:eastAsia="zh-CN"/>
              </w:rPr>
            </w:pPr>
            <w:r w:rsidRPr="009B37B4">
              <w:rPr>
                <w:rFonts w:ascii="Times New Roman" w:eastAsia="SimSun" w:hAnsi="Times New Roman" w:cs="Times New Roman"/>
                <w:sz w:val="28"/>
                <w:szCs w:val="28"/>
                <w:lang w:eastAsia="zh-CN"/>
              </w:rPr>
              <w:t>Mērķis, risinājums un projekta spēkā stāšanās laiks (500 zīmes bez atstarpēm)</w:t>
            </w:r>
          </w:p>
        </w:tc>
        <w:tc>
          <w:tcPr>
            <w:tcW w:w="6116" w:type="dxa"/>
            <w:tcBorders>
              <w:top w:val="single" w:sz="3" w:space="0" w:color="000000"/>
              <w:left w:val="single" w:sz="3" w:space="0" w:color="000000"/>
              <w:bottom w:val="single" w:sz="3" w:space="0" w:color="000000"/>
              <w:right w:val="single" w:sz="3" w:space="0" w:color="000000"/>
            </w:tcBorders>
            <w:shd w:val="clear" w:color="auto" w:fill="FFFFFF"/>
          </w:tcPr>
          <w:p w14:paraId="3A509893" w14:textId="63B20C75" w:rsidR="004A1E2A" w:rsidRPr="009B37B4" w:rsidRDefault="002F2484" w:rsidP="004A1E2A">
            <w:pPr>
              <w:autoSpaceDE w:val="0"/>
              <w:autoSpaceDN w:val="0"/>
              <w:adjustRightInd w:val="0"/>
              <w:spacing w:after="0" w:line="240" w:lineRule="auto"/>
              <w:ind w:firstLine="541"/>
              <w:jc w:val="both"/>
              <w:rPr>
                <w:rFonts w:ascii="Times New Roman" w:eastAsia="SimSun" w:hAnsi="Times New Roman" w:cs="Times New Roman"/>
                <w:sz w:val="28"/>
                <w:szCs w:val="28"/>
                <w:lang w:eastAsia="zh-CN"/>
              </w:rPr>
            </w:pPr>
            <w:r w:rsidRPr="002F2484">
              <w:rPr>
                <w:rFonts w:ascii="Times New Roman" w:eastAsia="SimSun" w:hAnsi="Times New Roman" w:cs="Times New Roman"/>
                <w:sz w:val="28"/>
                <w:szCs w:val="28"/>
                <w:lang w:eastAsia="zh-CN"/>
              </w:rPr>
              <w:t xml:space="preserve">Likumprojekts </w:t>
            </w:r>
            <w:r w:rsidR="00546CE8">
              <w:rPr>
                <w:rFonts w:ascii="Times New Roman" w:eastAsia="SimSun" w:hAnsi="Times New Roman" w:cs="Times New Roman"/>
                <w:sz w:val="28"/>
                <w:szCs w:val="28"/>
                <w:lang w:eastAsia="zh-CN"/>
              </w:rPr>
              <w:t xml:space="preserve">“Grozījums Streiku likumā” (turpmāk – </w:t>
            </w:r>
            <w:r w:rsidR="00EF2B16">
              <w:rPr>
                <w:rFonts w:ascii="Times New Roman" w:eastAsia="SimSun" w:hAnsi="Times New Roman" w:cs="Times New Roman"/>
                <w:sz w:val="28"/>
                <w:szCs w:val="28"/>
                <w:lang w:eastAsia="zh-CN"/>
              </w:rPr>
              <w:t>L</w:t>
            </w:r>
            <w:r w:rsidR="00546CE8">
              <w:rPr>
                <w:rFonts w:ascii="Times New Roman" w:eastAsia="SimSun" w:hAnsi="Times New Roman" w:cs="Times New Roman"/>
                <w:sz w:val="28"/>
                <w:szCs w:val="28"/>
                <w:lang w:eastAsia="zh-CN"/>
              </w:rPr>
              <w:t xml:space="preserve">ikumprojekts) </w:t>
            </w:r>
            <w:r>
              <w:rPr>
                <w:rFonts w:ascii="Times New Roman" w:eastAsia="SimSun" w:hAnsi="Times New Roman" w:cs="Times New Roman"/>
                <w:sz w:val="28"/>
                <w:szCs w:val="28"/>
                <w:lang w:eastAsia="zh-CN"/>
              </w:rPr>
              <w:t>izstrādāts</w:t>
            </w:r>
            <w:r w:rsidRPr="002F2484">
              <w:rPr>
                <w:rFonts w:ascii="Times New Roman" w:eastAsia="SimSun" w:hAnsi="Times New Roman" w:cs="Times New Roman"/>
                <w:sz w:val="28"/>
                <w:szCs w:val="28"/>
                <w:lang w:eastAsia="zh-CN"/>
              </w:rPr>
              <w:t xml:space="preserve">, lai </w:t>
            </w:r>
            <w:r w:rsidR="009A124A">
              <w:rPr>
                <w:rFonts w:ascii="Times New Roman" w:eastAsia="SimSun" w:hAnsi="Times New Roman" w:cs="Times New Roman"/>
                <w:sz w:val="28"/>
                <w:szCs w:val="28"/>
                <w:lang w:eastAsia="zh-CN"/>
              </w:rPr>
              <w:t xml:space="preserve">Valsts ieņēmumu dienestu iekļautu </w:t>
            </w:r>
            <w:r w:rsidR="001D5BD0" w:rsidRPr="001D5BD0">
              <w:rPr>
                <w:rFonts w:ascii="Times New Roman" w:eastAsia="SimSun" w:hAnsi="Times New Roman" w:cs="Times New Roman"/>
                <w:sz w:val="28"/>
                <w:szCs w:val="28"/>
                <w:lang w:eastAsia="zh-CN"/>
              </w:rPr>
              <w:t xml:space="preserve"> sabiedrībai nepieciešamo dienestu </w:t>
            </w:r>
            <w:r w:rsidR="009A124A">
              <w:rPr>
                <w:rFonts w:ascii="Times New Roman" w:eastAsia="SimSun" w:hAnsi="Times New Roman" w:cs="Times New Roman"/>
                <w:sz w:val="28"/>
                <w:szCs w:val="28"/>
                <w:lang w:eastAsia="zh-CN"/>
              </w:rPr>
              <w:t>sarakstā</w:t>
            </w:r>
            <w:r w:rsidR="001D5BD0">
              <w:rPr>
                <w:rFonts w:ascii="Times New Roman" w:eastAsia="SimSun" w:hAnsi="Times New Roman" w:cs="Times New Roman"/>
                <w:sz w:val="28"/>
                <w:szCs w:val="28"/>
                <w:lang w:eastAsia="zh-CN"/>
              </w:rPr>
              <w:t>.</w:t>
            </w:r>
            <w:r w:rsidR="001D5BD0" w:rsidRPr="001D5BD0">
              <w:rPr>
                <w:rFonts w:ascii="Times New Roman" w:eastAsia="SimSun" w:hAnsi="Times New Roman" w:cs="Times New Roman"/>
                <w:sz w:val="28"/>
                <w:szCs w:val="28"/>
                <w:lang w:eastAsia="zh-CN"/>
              </w:rPr>
              <w:t xml:space="preserve"> </w:t>
            </w:r>
          </w:p>
          <w:p w14:paraId="0487AA9B" w14:textId="0F0E24C5" w:rsidR="004A1E2A" w:rsidRPr="009B37B4" w:rsidRDefault="002D53A1" w:rsidP="00E10145">
            <w:pPr>
              <w:autoSpaceDE w:val="0"/>
              <w:autoSpaceDN w:val="0"/>
              <w:adjustRightInd w:val="0"/>
              <w:spacing w:after="0" w:line="240" w:lineRule="auto"/>
              <w:ind w:firstLine="541"/>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Likums</w:t>
            </w:r>
            <w:r w:rsidR="00D54741">
              <w:rPr>
                <w:rFonts w:ascii="Times New Roman" w:eastAsia="SimSun" w:hAnsi="Times New Roman" w:cs="Times New Roman"/>
                <w:sz w:val="28"/>
                <w:szCs w:val="28"/>
                <w:lang w:eastAsia="zh-CN"/>
              </w:rPr>
              <w:t xml:space="preserve"> </w:t>
            </w:r>
            <w:r w:rsidR="00AD176D" w:rsidRPr="00AD176D">
              <w:rPr>
                <w:rFonts w:ascii="Times New Roman" w:eastAsia="SimSun" w:hAnsi="Times New Roman" w:cs="Times New Roman"/>
                <w:sz w:val="28"/>
                <w:szCs w:val="28"/>
                <w:lang w:eastAsia="zh-CN"/>
              </w:rPr>
              <w:t>stā</w:t>
            </w:r>
            <w:r w:rsidR="003E151F">
              <w:rPr>
                <w:rFonts w:ascii="Times New Roman" w:eastAsia="SimSun" w:hAnsi="Times New Roman" w:cs="Times New Roman"/>
                <w:sz w:val="28"/>
                <w:szCs w:val="28"/>
                <w:lang w:eastAsia="zh-CN"/>
              </w:rPr>
              <w:t>sies</w:t>
            </w:r>
            <w:r w:rsidR="00AD176D" w:rsidRPr="00AD176D">
              <w:rPr>
                <w:rFonts w:ascii="Times New Roman" w:eastAsia="SimSun" w:hAnsi="Times New Roman" w:cs="Times New Roman"/>
                <w:sz w:val="28"/>
                <w:szCs w:val="28"/>
                <w:lang w:eastAsia="zh-CN"/>
              </w:rPr>
              <w:t xml:space="preserve"> spēkā </w:t>
            </w:r>
            <w:r w:rsidR="00E10145">
              <w:rPr>
                <w:rFonts w:ascii="Times New Roman" w:eastAsia="SimSun" w:hAnsi="Times New Roman" w:cs="Times New Roman"/>
                <w:sz w:val="28"/>
                <w:szCs w:val="28"/>
                <w:lang w:eastAsia="zh-CN"/>
              </w:rPr>
              <w:t>vispārējā kārtībā.</w:t>
            </w:r>
          </w:p>
        </w:tc>
      </w:tr>
    </w:tbl>
    <w:p w14:paraId="604ADC74" w14:textId="77777777" w:rsidR="004A1E2A" w:rsidRPr="009B37B4" w:rsidRDefault="004A1E2A" w:rsidP="00DA596D">
      <w:pPr>
        <w:spacing w:after="0" w:line="240" w:lineRule="auto"/>
        <w:ind w:firstLine="300"/>
        <w:jc w:val="center"/>
        <w:rPr>
          <w:rFonts w:ascii="Times New Roman" w:eastAsia="Times New Roman" w:hAnsi="Times New Roman" w:cs="Times New Roman"/>
          <w:b/>
          <w:bCs/>
          <w:sz w:val="28"/>
          <w:szCs w:val="28"/>
          <w:lang w:eastAsia="lv-LV"/>
        </w:rPr>
      </w:pPr>
    </w:p>
    <w:p w14:paraId="56568372" w14:textId="77777777" w:rsidR="00DA596D" w:rsidRPr="009B37B4" w:rsidRDefault="00DA596D" w:rsidP="00DA596D">
      <w:pPr>
        <w:spacing w:after="0" w:line="240" w:lineRule="auto"/>
        <w:ind w:firstLine="300"/>
        <w:jc w:val="center"/>
        <w:rPr>
          <w:rFonts w:ascii="Times New Roman" w:eastAsia="Times New Roman" w:hAnsi="Times New Roman" w:cs="Times New Roman"/>
          <w:b/>
          <w:bCs/>
          <w:sz w:val="28"/>
          <w:szCs w:val="28"/>
          <w:lang w:eastAsia="lv-LV"/>
        </w:rPr>
      </w:pPr>
    </w:p>
    <w:tbl>
      <w:tblPr>
        <w:tblW w:w="5000" w:type="pct"/>
        <w:tblInd w:w="-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39"/>
        <w:gridCol w:w="14"/>
        <w:gridCol w:w="2519"/>
        <w:gridCol w:w="11"/>
        <w:gridCol w:w="420"/>
        <w:gridCol w:w="5652"/>
      </w:tblGrid>
      <w:tr w:rsidR="008A153E" w:rsidRPr="0023112C" w14:paraId="4F6CD6BF" w14:textId="77777777" w:rsidTr="009B37B4">
        <w:trPr>
          <w:trHeight w:val="405"/>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4FFD9C95" w14:textId="77777777" w:rsidR="004D15A9" w:rsidRPr="009B37B4" w:rsidRDefault="004D15A9" w:rsidP="00DA596D">
            <w:pPr>
              <w:spacing w:after="0" w:line="240" w:lineRule="auto"/>
              <w:ind w:firstLine="300"/>
              <w:jc w:val="center"/>
              <w:rPr>
                <w:rFonts w:ascii="Times New Roman" w:eastAsia="Times New Roman" w:hAnsi="Times New Roman" w:cs="Times New Roman"/>
                <w:b/>
                <w:bCs/>
                <w:sz w:val="28"/>
                <w:szCs w:val="28"/>
                <w:lang w:eastAsia="lv-LV"/>
              </w:rPr>
            </w:pPr>
            <w:r w:rsidRPr="009B37B4">
              <w:rPr>
                <w:rFonts w:ascii="Times New Roman" w:eastAsia="Times New Roman" w:hAnsi="Times New Roman" w:cs="Times New Roman"/>
                <w:b/>
                <w:bCs/>
                <w:sz w:val="28"/>
                <w:szCs w:val="28"/>
                <w:lang w:eastAsia="lv-LV"/>
              </w:rPr>
              <w:t>I. Tiesību akta projekta izstrādes nepieciešamība</w:t>
            </w:r>
          </w:p>
        </w:tc>
      </w:tr>
      <w:tr w:rsidR="001A5A69" w:rsidRPr="001A5A69" w14:paraId="2DD67E55" w14:textId="77777777" w:rsidTr="009B3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415"/>
        </w:trPr>
        <w:tc>
          <w:tcPr>
            <w:tcW w:w="242" w:type="pct"/>
            <w:tcBorders>
              <w:top w:val="single" w:sz="4" w:space="0" w:color="auto"/>
              <w:left w:val="single" w:sz="4" w:space="0" w:color="auto"/>
              <w:bottom w:val="single" w:sz="4" w:space="0" w:color="auto"/>
              <w:right w:val="single" w:sz="4" w:space="0" w:color="auto"/>
            </w:tcBorders>
            <w:hideMark/>
          </w:tcPr>
          <w:p w14:paraId="43273E42" w14:textId="524BAB5F" w:rsidR="001A5A69" w:rsidRPr="009B37B4" w:rsidRDefault="00331137">
            <w:pPr>
              <w:ind w:left="57" w:right="57"/>
              <w:jc w:val="center"/>
              <w:rPr>
                <w:rFonts w:ascii="Times New Roman" w:hAnsi="Times New Roman" w:cs="Times New Roman"/>
                <w:sz w:val="28"/>
                <w:szCs w:val="28"/>
                <w:lang w:eastAsia="lv-LV"/>
              </w:rPr>
            </w:pPr>
            <w:r>
              <w:rPr>
                <w:rFonts w:ascii="Times New Roman" w:hAnsi="Times New Roman" w:cs="Times New Roman"/>
                <w:sz w:val="28"/>
                <w:szCs w:val="28"/>
                <w:lang w:eastAsia="lv-LV"/>
              </w:rPr>
              <w:t>1.</w:t>
            </w:r>
          </w:p>
        </w:tc>
        <w:tc>
          <w:tcPr>
            <w:tcW w:w="1399" w:type="pct"/>
            <w:gridSpan w:val="2"/>
            <w:tcBorders>
              <w:top w:val="single" w:sz="4" w:space="0" w:color="auto"/>
              <w:left w:val="single" w:sz="4" w:space="0" w:color="auto"/>
              <w:bottom w:val="single" w:sz="4" w:space="0" w:color="auto"/>
              <w:right w:val="single" w:sz="4" w:space="0" w:color="auto"/>
            </w:tcBorders>
            <w:hideMark/>
          </w:tcPr>
          <w:p w14:paraId="538C34E7" w14:textId="77777777" w:rsidR="001A5A69" w:rsidRPr="009B37B4" w:rsidRDefault="001A5A69">
            <w:pPr>
              <w:ind w:left="57" w:right="57"/>
              <w:jc w:val="both"/>
              <w:rPr>
                <w:rFonts w:ascii="Times New Roman" w:hAnsi="Times New Roman" w:cs="Times New Roman"/>
                <w:iCs/>
                <w:sz w:val="28"/>
                <w:szCs w:val="28"/>
                <w:lang w:eastAsia="lv-LV"/>
              </w:rPr>
            </w:pPr>
            <w:r w:rsidRPr="009B37B4">
              <w:rPr>
                <w:rFonts w:ascii="Times New Roman" w:hAnsi="Times New Roman" w:cs="Times New Roman"/>
                <w:iCs/>
                <w:sz w:val="28"/>
                <w:szCs w:val="28"/>
                <w:lang w:eastAsia="lv-LV"/>
              </w:rPr>
              <w:t>Pamatojums</w:t>
            </w:r>
          </w:p>
        </w:tc>
        <w:tc>
          <w:tcPr>
            <w:tcW w:w="3359" w:type="pct"/>
            <w:gridSpan w:val="3"/>
            <w:tcBorders>
              <w:top w:val="single" w:sz="4" w:space="0" w:color="auto"/>
              <w:left w:val="single" w:sz="4" w:space="0" w:color="auto"/>
              <w:bottom w:val="single" w:sz="4" w:space="0" w:color="auto"/>
              <w:right w:val="single" w:sz="4" w:space="0" w:color="auto"/>
            </w:tcBorders>
            <w:hideMark/>
          </w:tcPr>
          <w:p w14:paraId="7239C8BA" w14:textId="75295DEF" w:rsidR="001A5A69" w:rsidRPr="009B37B4" w:rsidRDefault="00C42CDB" w:rsidP="009B37B4">
            <w:pPr>
              <w:tabs>
                <w:tab w:val="left" w:pos="423"/>
              </w:tabs>
              <w:spacing w:before="60" w:after="60" w:line="240" w:lineRule="auto"/>
              <w:jc w:val="both"/>
              <w:rPr>
                <w:rFonts w:ascii="Times New Roman" w:hAnsi="Times New Roman" w:cs="Times New Roman"/>
                <w:sz w:val="28"/>
                <w:szCs w:val="28"/>
                <w:lang w:eastAsia="lv-LV"/>
              </w:rPr>
            </w:pPr>
            <w:r>
              <w:rPr>
                <w:rFonts w:ascii="Times New Roman" w:hAnsi="Times New Roman" w:cs="Times New Roman"/>
                <w:sz w:val="28"/>
                <w:szCs w:val="28"/>
                <w:lang w:eastAsia="lv-LV"/>
              </w:rPr>
              <w:t>Finanšu ministrija</w:t>
            </w:r>
            <w:r w:rsidR="003E151F">
              <w:rPr>
                <w:rFonts w:ascii="Times New Roman" w:hAnsi="Times New Roman" w:cs="Times New Roman"/>
                <w:sz w:val="28"/>
                <w:szCs w:val="28"/>
                <w:lang w:eastAsia="lv-LV"/>
              </w:rPr>
              <w:t>s</w:t>
            </w:r>
            <w:r>
              <w:rPr>
                <w:rFonts w:ascii="Times New Roman" w:hAnsi="Times New Roman" w:cs="Times New Roman"/>
                <w:sz w:val="28"/>
                <w:szCs w:val="28"/>
                <w:lang w:eastAsia="lv-LV"/>
              </w:rPr>
              <w:t xml:space="preserve"> (</w:t>
            </w:r>
            <w:r w:rsidR="001A5A69" w:rsidRPr="001A5A69">
              <w:rPr>
                <w:rFonts w:ascii="Times New Roman" w:hAnsi="Times New Roman" w:cs="Times New Roman"/>
                <w:sz w:val="28"/>
                <w:szCs w:val="28"/>
                <w:lang w:eastAsia="lv-LV"/>
              </w:rPr>
              <w:t>Valsts ieņēmumu dienesta</w:t>
            </w:r>
            <w:r>
              <w:rPr>
                <w:rFonts w:ascii="Times New Roman" w:hAnsi="Times New Roman" w:cs="Times New Roman"/>
                <w:sz w:val="28"/>
                <w:szCs w:val="28"/>
                <w:lang w:eastAsia="lv-LV"/>
              </w:rPr>
              <w:t>)</w:t>
            </w:r>
            <w:r w:rsidR="001A5A69" w:rsidRPr="001A5A69">
              <w:rPr>
                <w:rFonts w:ascii="Times New Roman" w:hAnsi="Times New Roman" w:cs="Times New Roman"/>
                <w:sz w:val="28"/>
                <w:szCs w:val="28"/>
                <w:lang w:eastAsia="lv-LV"/>
              </w:rPr>
              <w:t xml:space="preserve"> iniciatīva.</w:t>
            </w:r>
          </w:p>
        </w:tc>
      </w:tr>
      <w:tr w:rsidR="008A153E" w:rsidRPr="0023112C" w14:paraId="6B6DB554" w14:textId="77777777" w:rsidTr="009B37B4">
        <w:trPr>
          <w:trHeight w:val="465"/>
        </w:trPr>
        <w:tc>
          <w:tcPr>
            <w:tcW w:w="250" w:type="pct"/>
            <w:gridSpan w:val="2"/>
            <w:tcBorders>
              <w:top w:val="outset" w:sz="6" w:space="0" w:color="414142"/>
              <w:left w:val="outset" w:sz="6" w:space="0" w:color="414142"/>
              <w:bottom w:val="outset" w:sz="6" w:space="0" w:color="414142"/>
              <w:right w:val="outset" w:sz="6" w:space="0" w:color="414142"/>
            </w:tcBorders>
            <w:hideMark/>
          </w:tcPr>
          <w:p w14:paraId="4A96AE1F" w14:textId="65964096" w:rsidR="004D15A9" w:rsidRPr="009B37B4" w:rsidRDefault="00331137" w:rsidP="009B37B4">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w:t>
            </w:r>
            <w:r w:rsidR="004D15A9" w:rsidRPr="009B37B4">
              <w:rPr>
                <w:rFonts w:ascii="Times New Roman" w:eastAsia="Times New Roman" w:hAnsi="Times New Roman" w:cs="Times New Roman"/>
                <w:sz w:val="28"/>
                <w:szCs w:val="28"/>
                <w:lang w:eastAsia="lv-LV"/>
              </w:rPr>
              <w:t>.</w:t>
            </w:r>
          </w:p>
        </w:tc>
        <w:tc>
          <w:tcPr>
            <w:tcW w:w="1397" w:type="pct"/>
            <w:gridSpan w:val="2"/>
            <w:tcBorders>
              <w:top w:val="outset" w:sz="6" w:space="0" w:color="414142"/>
              <w:left w:val="outset" w:sz="6" w:space="0" w:color="414142"/>
              <w:bottom w:val="outset" w:sz="6" w:space="0" w:color="414142"/>
              <w:right w:val="outset" w:sz="6" w:space="0" w:color="414142"/>
            </w:tcBorders>
            <w:hideMark/>
          </w:tcPr>
          <w:p w14:paraId="11A2C6F9"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Pašreizējā situācija un problēmas, kuru risināšanai tiesību akta projekts izstrādāts, tiesiskā regulējuma mērķis un būtība</w:t>
            </w:r>
          </w:p>
        </w:tc>
        <w:tc>
          <w:tcPr>
            <w:tcW w:w="3353" w:type="pct"/>
            <w:gridSpan w:val="2"/>
            <w:tcBorders>
              <w:top w:val="outset" w:sz="6" w:space="0" w:color="414142"/>
              <w:left w:val="outset" w:sz="6" w:space="0" w:color="414142"/>
              <w:bottom w:val="outset" w:sz="6" w:space="0" w:color="414142"/>
              <w:right w:val="outset" w:sz="6" w:space="0" w:color="414142"/>
            </w:tcBorders>
          </w:tcPr>
          <w:p w14:paraId="1611EE77" w14:textId="4A969615" w:rsidR="003D2AA5" w:rsidRPr="009B37B4" w:rsidRDefault="003D2AA5" w:rsidP="009B37B4">
            <w:pPr>
              <w:spacing w:after="0" w:line="240" w:lineRule="auto"/>
              <w:ind w:firstLine="672"/>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Tiesībām streikot ir konst</w:t>
            </w:r>
            <w:r w:rsidR="003E151F">
              <w:rPr>
                <w:rFonts w:ascii="Times New Roman" w:eastAsia="Times New Roman" w:hAnsi="Times New Roman" w:cs="Times New Roman"/>
                <w:sz w:val="28"/>
                <w:szCs w:val="28"/>
                <w:lang w:eastAsia="lv-LV"/>
              </w:rPr>
              <w:t>it</w:t>
            </w:r>
            <w:r w:rsidRPr="009B37B4">
              <w:rPr>
                <w:rFonts w:ascii="Times New Roman" w:eastAsia="Times New Roman" w:hAnsi="Times New Roman" w:cs="Times New Roman"/>
                <w:sz w:val="28"/>
                <w:szCs w:val="28"/>
                <w:lang w:eastAsia="lv-LV"/>
              </w:rPr>
              <w:t>ucionāls rangs, jo Latvijas Republikas Satversmes 108.pantā ir paredzēts</w:t>
            </w:r>
            <w:r w:rsidR="003E151F">
              <w:rPr>
                <w:rFonts w:ascii="Times New Roman" w:eastAsia="Times New Roman" w:hAnsi="Times New Roman" w:cs="Times New Roman"/>
                <w:sz w:val="28"/>
                <w:szCs w:val="28"/>
                <w:lang w:eastAsia="lv-LV"/>
              </w:rPr>
              <w:t xml:space="preserve">, ka </w:t>
            </w:r>
            <w:r w:rsidR="004D2F3A">
              <w:rPr>
                <w:rFonts w:ascii="Times New Roman" w:eastAsia="Times New Roman" w:hAnsi="Times New Roman" w:cs="Times New Roman"/>
                <w:sz w:val="28"/>
                <w:szCs w:val="28"/>
                <w:lang w:eastAsia="lv-LV"/>
              </w:rPr>
              <w:t>s</w:t>
            </w:r>
            <w:r w:rsidRPr="009B37B4">
              <w:rPr>
                <w:rFonts w:ascii="Times New Roman" w:eastAsia="Times New Roman" w:hAnsi="Times New Roman" w:cs="Times New Roman"/>
                <w:sz w:val="28"/>
                <w:szCs w:val="28"/>
                <w:lang w:eastAsia="lv-LV"/>
              </w:rPr>
              <w:t>trādājošajiem ir tiesības u</w:t>
            </w:r>
            <w:r w:rsidR="003E151F">
              <w:rPr>
                <w:rFonts w:ascii="Times New Roman" w:eastAsia="Times New Roman" w:hAnsi="Times New Roman" w:cs="Times New Roman"/>
                <w:sz w:val="28"/>
                <w:szCs w:val="28"/>
                <w:lang w:eastAsia="lv-LV"/>
              </w:rPr>
              <w:t>z</w:t>
            </w:r>
            <w:r w:rsidRPr="009B37B4">
              <w:rPr>
                <w:rFonts w:ascii="Times New Roman" w:eastAsia="Times New Roman" w:hAnsi="Times New Roman" w:cs="Times New Roman"/>
                <w:sz w:val="28"/>
                <w:szCs w:val="28"/>
                <w:lang w:eastAsia="lv-LV"/>
              </w:rPr>
              <w:t xml:space="preserve"> koplīgumu, kā arī tiesības streikot. Valsts aizsargā arodbiedrību brīvību</w:t>
            </w:r>
            <w:r w:rsidR="00F8492F">
              <w:rPr>
                <w:rFonts w:ascii="Times New Roman" w:eastAsia="Times New Roman" w:hAnsi="Times New Roman" w:cs="Times New Roman"/>
                <w:sz w:val="28"/>
                <w:szCs w:val="28"/>
                <w:lang w:eastAsia="lv-LV"/>
              </w:rPr>
              <w:t>.</w:t>
            </w:r>
          </w:p>
          <w:p w14:paraId="23B16F77" w14:textId="364F67A0" w:rsidR="003D2AA5" w:rsidRPr="009B37B4" w:rsidRDefault="003D2AA5" w:rsidP="009B37B4">
            <w:pPr>
              <w:spacing w:after="0" w:line="240" w:lineRule="auto"/>
              <w:ind w:firstLine="672"/>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Apvienoto Nāciju Organizācijas 1966.gada Starptautiskā pakta par ekonomiskajām, sociālajām un kultūras tiesībām 8.pant</w:t>
            </w:r>
            <w:r w:rsidR="00611E45">
              <w:rPr>
                <w:rFonts w:ascii="Times New Roman" w:eastAsia="Times New Roman" w:hAnsi="Times New Roman" w:cs="Times New Roman"/>
                <w:sz w:val="28"/>
                <w:szCs w:val="28"/>
                <w:lang w:eastAsia="lv-LV"/>
              </w:rPr>
              <w:t xml:space="preserve">a “d” </w:t>
            </w:r>
            <w:r w:rsidR="00122C73">
              <w:rPr>
                <w:rFonts w:ascii="Times New Roman" w:eastAsia="Times New Roman" w:hAnsi="Times New Roman" w:cs="Times New Roman"/>
                <w:sz w:val="28"/>
                <w:szCs w:val="28"/>
                <w:lang w:eastAsia="lv-LV"/>
              </w:rPr>
              <w:t>punkt</w:t>
            </w:r>
            <w:r w:rsidR="002D53A1">
              <w:rPr>
                <w:rFonts w:ascii="Times New Roman" w:eastAsia="Times New Roman" w:hAnsi="Times New Roman" w:cs="Times New Roman"/>
                <w:sz w:val="28"/>
                <w:szCs w:val="28"/>
                <w:lang w:eastAsia="lv-LV"/>
              </w:rPr>
              <w:t>ā</w:t>
            </w:r>
            <w:r w:rsidR="00122C73">
              <w:rPr>
                <w:rFonts w:ascii="Times New Roman" w:eastAsia="Times New Roman" w:hAnsi="Times New Roman" w:cs="Times New Roman"/>
                <w:sz w:val="28"/>
                <w:szCs w:val="28"/>
                <w:lang w:eastAsia="lv-LV"/>
              </w:rPr>
              <w:t xml:space="preserve"> </w:t>
            </w:r>
            <w:r w:rsidR="002D53A1">
              <w:rPr>
                <w:rFonts w:ascii="Times New Roman" w:eastAsia="Times New Roman" w:hAnsi="Times New Roman" w:cs="Times New Roman"/>
                <w:sz w:val="28"/>
                <w:szCs w:val="28"/>
                <w:lang w:eastAsia="lv-LV"/>
              </w:rPr>
              <w:t>noteikts</w:t>
            </w:r>
            <w:r w:rsidRPr="009B37B4">
              <w:rPr>
                <w:rFonts w:ascii="Times New Roman" w:eastAsia="Times New Roman" w:hAnsi="Times New Roman" w:cs="Times New Roman"/>
                <w:sz w:val="28"/>
                <w:szCs w:val="28"/>
                <w:lang w:eastAsia="lv-LV"/>
              </w:rPr>
              <w:t xml:space="preserve">, </w:t>
            </w:r>
            <w:r w:rsidR="00122C73">
              <w:rPr>
                <w:rFonts w:ascii="Times New Roman" w:eastAsia="Times New Roman" w:hAnsi="Times New Roman" w:cs="Times New Roman"/>
                <w:sz w:val="28"/>
                <w:szCs w:val="28"/>
                <w:lang w:eastAsia="lv-LV"/>
              </w:rPr>
              <w:t xml:space="preserve">ka </w:t>
            </w:r>
            <w:r w:rsidRPr="009B37B4">
              <w:rPr>
                <w:rFonts w:ascii="Times New Roman" w:eastAsia="Times New Roman" w:hAnsi="Times New Roman" w:cs="Times New Roman"/>
                <w:sz w:val="28"/>
                <w:szCs w:val="28"/>
                <w:lang w:eastAsia="lv-LV"/>
              </w:rPr>
              <w:t xml:space="preserve">pakta dalībvalstis apņemas sekmēt tiesības streikot, ja tās tiek </w:t>
            </w:r>
            <w:r w:rsidR="00E10145">
              <w:rPr>
                <w:rFonts w:ascii="Times New Roman" w:eastAsia="Times New Roman" w:hAnsi="Times New Roman" w:cs="Times New Roman"/>
                <w:sz w:val="28"/>
                <w:szCs w:val="28"/>
                <w:lang w:eastAsia="lv-LV"/>
              </w:rPr>
              <w:t>īstenotas</w:t>
            </w:r>
            <w:r w:rsidR="00E10145" w:rsidRPr="009B37B4">
              <w:rPr>
                <w:rFonts w:ascii="Times New Roman" w:eastAsia="Times New Roman" w:hAnsi="Times New Roman" w:cs="Times New Roman"/>
                <w:sz w:val="28"/>
                <w:szCs w:val="28"/>
                <w:lang w:eastAsia="lv-LV"/>
              </w:rPr>
              <w:t xml:space="preserve"> </w:t>
            </w:r>
            <w:r w:rsidRPr="009B37B4">
              <w:rPr>
                <w:rFonts w:ascii="Times New Roman" w:eastAsia="Times New Roman" w:hAnsi="Times New Roman" w:cs="Times New Roman"/>
                <w:sz w:val="28"/>
                <w:szCs w:val="28"/>
                <w:lang w:eastAsia="lv-LV"/>
              </w:rPr>
              <w:t>saskaņā ar katras valsts likumiem. Neskatoties uz to, Starptautiskā darba organizācija (turpmāk – SDO) nav atzinusi tiesības uz streiku kā atsevišķu tiesību</w:t>
            </w:r>
            <w:r w:rsidR="003E151F">
              <w:rPr>
                <w:rFonts w:ascii="Times New Roman" w:eastAsia="Times New Roman" w:hAnsi="Times New Roman" w:cs="Times New Roman"/>
                <w:sz w:val="28"/>
                <w:szCs w:val="28"/>
                <w:lang w:eastAsia="lv-LV"/>
              </w:rPr>
              <w:t>,</w:t>
            </w:r>
            <w:r w:rsidRPr="009B37B4">
              <w:rPr>
                <w:rFonts w:ascii="Times New Roman" w:eastAsia="Times New Roman" w:hAnsi="Times New Roman" w:cs="Times New Roman"/>
                <w:sz w:val="28"/>
                <w:szCs w:val="28"/>
                <w:lang w:eastAsia="lv-LV"/>
              </w:rPr>
              <w:t xml:space="preserve"> un tas nav paredzēts nevienā no SDO konvencijām, tomēr skaidrojumos par SDO 1948.gada </w:t>
            </w:r>
            <w:r w:rsidR="003E151F">
              <w:rPr>
                <w:rFonts w:ascii="Times New Roman" w:eastAsia="Times New Roman" w:hAnsi="Times New Roman" w:cs="Times New Roman"/>
                <w:sz w:val="28"/>
                <w:szCs w:val="28"/>
                <w:lang w:eastAsia="lv-LV"/>
              </w:rPr>
              <w:t>K</w:t>
            </w:r>
            <w:r w:rsidRPr="009B37B4">
              <w:rPr>
                <w:rFonts w:ascii="Times New Roman" w:eastAsia="Times New Roman" w:hAnsi="Times New Roman" w:cs="Times New Roman"/>
                <w:sz w:val="28"/>
                <w:szCs w:val="28"/>
                <w:lang w:eastAsia="lv-LV"/>
              </w:rPr>
              <w:t>onvencij</w:t>
            </w:r>
            <w:r w:rsidR="000D54CA">
              <w:rPr>
                <w:rFonts w:ascii="Times New Roman" w:eastAsia="Times New Roman" w:hAnsi="Times New Roman" w:cs="Times New Roman"/>
                <w:sz w:val="28"/>
                <w:szCs w:val="28"/>
                <w:lang w:eastAsia="lv-LV"/>
              </w:rPr>
              <w:t>u</w:t>
            </w:r>
            <w:r w:rsidRPr="009B37B4">
              <w:rPr>
                <w:rFonts w:ascii="Times New Roman" w:eastAsia="Times New Roman" w:hAnsi="Times New Roman" w:cs="Times New Roman"/>
                <w:sz w:val="28"/>
                <w:szCs w:val="28"/>
                <w:lang w:eastAsia="lv-LV"/>
              </w:rPr>
              <w:t xml:space="preserve"> </w:t>
            </w:r>
            <w:r w:rsidR="003E151F">
              <w:rPr>
                <w:rFonts w:ascii="Times New Roman" w:eastAsia="Times New Roman" w:hAnsi="Times New Roman" w:cs="Times New Roman"/>
                <w:sz w:val="28"/>
                <w:szCs w:val="28"/>
                <w:lang w:eastAsia="lv-LV"/>
              </w:rPr>
              <w:t>p</w:t>
            </w:r>
            <w:r w:rsidRPr="009B37B4">
              <w:rPr>
                <w:rFonts w:ascii="Times New Roman" w:eastAsia="Times New Roman" w:hAnsi="Times New Roman" w:cs="Times New Roman"/>
                <w:sz w:val="28"/>
                <w:szCs w:val="28"/>
                <w:lang w:eastAsia="lv-LV"/>
              </w:rPr>
              <w:t>ar asociāciju brīvību un tiesību aizsardzību, apvienojoties organizācijās</w:t>
            </w:r>
            <w:r w:rsidR="003E151F">
              <w:rPr>
                <w:rFonts w:ascii="Times New Roman" w:eastAsia="Times New Roman" w:hAnsi="Times New Roman" w:cs="Times New Roman"/>
                <w:sz w:val="28"/>
                <w:szCs w:val="28"/>
                <w:lang w:eastAsia="lv-LV"/>
              </w:rPr>
              <w:t xml:space="preserve"> </w:t>
            </w:r>
            <w:r w:rsidRPr="009B37B4">
              <w:rPr>
                <w:rFonts w:ascii="Times New Roman" w:eastAsia="Times New Roman" w:hAnsi="Times New Roman" w:cs="Times New Roman"/>
                <w:sz w:val="28"/>
                <w:szCs w:val="28"/>
                <w:lang w:eastAsia="lv-LV"/>
              </w:rPr>
              <w:t xml:space="preserve"> </w:t>
            </w:r>
            <w:r w:rsidR="003E151F" w:rsidRPr="003E151F">
              <w:rPr>
                <w:rFonts w:ascii="Times New Roman" w:eastAsia="Times New Roman" w:hAnsi="Times New Roman" w:cs="Times New Roman"/>
                <w:sz w:val="28"/>
                <w:szCs w:val="28"/>
                <w:lang w:eastAsia="lv-LV"/>
              </w:rPr>
              <w:t xml:space="preserve">(C87) </w:t>
            </w:r>
            <w:r w:rsidRPr="009B37B4">
              <w:rPr>
                <w:rFonts w:ascii="Times New Roman" w:eastAsia="Times New Roman" w:hAnsi="Times New Roman" w:cs="Times New Roman"/>
                <w:sz w:val="28"/>
                <w:szCs w:val="28"/>
                <w:lang w:eastAsia="lv-LV"/>
              </w:rPr>
              <w:t xml:space="preserve">SDO ir atzinusi, ka tiesības apvienoties ietver streikošanas tiesību garantiju. Tiesības uz streiku ir nostiprinātas arī </w:t>
            </w:r>
            <w:r w:rsidR="004C5071" w:rsidRPr="009B37B4">
              <w:rPr>
                <w:rFonts w:ascii="Times New Roman" w:eastAsia="Times New Roman" w:hAnsi="Times New Roman" w:cs="Times New Roman"/>
                <w:sz w:val="28"/>
                <w:szCs w:val="28"/>
                <w:lang w:eastAsia="lv-LV"/>
              </w:rPr>
              <w:t>Eiropas Sociāl</w:t>
            </w:r>
            <w:r w:rsidR="00D56367">
              <w:rPr>
                <w:rFonts w:ascii="Times New Roman" w:eastAsia="Times New Roman" w:hAnsi="Times New Roman" w:cs="Times New Roman"/>
                <w:sz w:val="28"/>
                <w:szCs w:val="28"/>
                <w:lang w:eastAsia="lv-LV"/>
              </w:rPr>
              <w:t>ās</w:t>
            </w:r>
            <w:r w:rsidR="004C5071" w:rsidRPr="009B37B4">
              <w:rPr>
                <w:rFonts w:ascii="Times New Roman" w:eastAsia="Times New Roman" w:hAnsi="Times New Roman" w:cs="Times New Roman"/>
                <w:sz w:val="28"/>
                <w:szCs w:val="28"/>
                <w:lang w:eastAsia="lv-LV"/>
              </w:rPr>
              <w:t xml:space="preserve"> hart</w:t>
            </w:r>
            <w:r w:rsidR="003E151F">
              <w:rPr>
                <w:rFonts w:ascii="Times New Roman" w:eastAsia="Times New Roman" w:hAnsi="Times New Roman" w:cs="Times New Roman"/>
                <w:sz w:val="28"/>
                <w:szCs w:val="28"/>
                <w:lang w:eastAsia="lv-LV"/>
              </w:rPr>
              <w:t>as</w:t>
            </w:r>
            <w:r w:rsidR="004C5071" w:rsidRPr="009B37B4">
              <w:rPr>
                <w:rFonts w:ascii="Times New Roman" w:eastAsia="Times New Roman" w:hAnsi="Times New Roman" w:cs="Times New Roman"/>
                <w:sz w:val="28"/>
                <w:szCs w:val="28"/>
                <w:lang w:eastAsia="lv-LV"/>
              </w:rPr>
              <w:t xml:space="preserve"> 6.pant</w:t>
            </w:r>
            <w:r w:rsidR="003E151F">
              <w:rPr>
                <w:rFonts w:ascii="Times New Roman" w:eastAsia="Times New Roman" w:hAnsi="Times New Roman" w:cs="Times New Roman"/>
                <w:sz w:val="28"/>
                <w:szCs w:val="28"/>
                <w:lang w:eastAsia="lv-LV"/>
              </w:rPr>
              <w:t>ā un</w:t>
            </w:r>
            <w:r w:rsidR="004C5071" w:rsidRPr="009B37B4">
              <w:rPr>
                <w:rFonts w:ascii="Times New Roman" w:eastAsia="Times New Roman" w:hAnsi="Times New Roman" w:cs="Times New Roman"/>
                <w:sz w:val="28"/>
                <w:szCs w:val="28"/>
                <w:lang w:eastAsia="lv-LV"/>
              </w:rPr>
              <w:t xml:space="preserve"> Eiropas Savienības pamattiesību hartas 28.pantā.</w:t>
            </w:r>
          </w:p>
          <w:p w14:paraId="3A33AAC7" w14:textId="79801F48" w:rsidR="00480A09" w:rsidRPr="009B37B4" w:rsidRDefault="000D54CA" w:rsidP="00BD0AEF">
            <w:pPr>
              <w:spacing w:after="0" w:line="240" w:lineRule="auto"/>
              <w:ind w:firstLine="672"/>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Atbilstoši </w:t>
            </w:r>
            <w:r w:rsidR="00480A09" w:rsidRPr="009B37B4">
              <w:rPr>
                <w:rFonts w:ascii="Times New Roman" w:eastAsia="Times New Roman" w:hAnsi="Times New Roman" w:cs="Times New Roman"/>
                <w:sz w:val="28"/>
                <w:szCs w:val="28"/>
                <w:lang w:eastAsia="lv-LV"/>
              </w:rPr>
              <w:t>Streiku likum</w:t>
            </w:r>
            <w:r>
              <w:rPr>
                <w:rFonts w:ascii="Times New Roman" w:eastAsia="Times New Roman" w:hAnsi="Times New Roman" w:cs="Times New Roman"/>
                <w:sz w:val="28"/>
                <w:szCs w:val="28"/>
                <w:lang w:eastAsia="lv-LV"/>
              </w:rPr>
              <w:t>a 16.pantā noteiktajam</w:t>
            </w:r>
            <w:r w:rsidR="00480A09" w:rsidRPr="009B37B4">
              <w:rPr>
                <w:rFonts w:ascii="Times New Roman" w:eastAsia="Times New Roman" w:hAnsi="Times New Roman" w:cs="Times New Roman"/>
                <w:sz w:val="28"/>
                <w:szCs w:val="28"/>
                <w:lang w:eastAsia="lv-LV"/>
              </w:rPr>
              <w:t>, streikot ir aizliegts tiesnešiem, prokuroriem, policijas darbiniekiem, ugunsdrošības, ugunsdzēsības un glābšanas dienestu darbiniekiem, robežsargiem, valsts drošības iestāžu darbiniekiem, ieslodzījuma vietu uzraugiem un personām, kas dienē Nacionālajos bruņotajos spēkos.</w:t>
            </w:r>
          </w:p>
          <w:p w14:paraId="400D5D58" w14:textId="34D3765A" w:rsidR="00480A09" w:rsidRPr="009B37B4" w:rsidRDefault="00480A09" w:rsidP="004B513B">
            <w:pPr>
              <w:spacing w:after="0" w:line="240" w:lineRule="auto"/>
              <w:ind w:firstLine="672"/>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lastRenderedPageBreak/>
              <w:t xml:space="preserve">Savukārt </w:t>
            </w:r>
            <w:r w:rsidR="00685ADD" w:rsidRPr="009B37B4">
              <w:rPr>
                <w:rFonts w:ascii="Times New Roman" w:eastAsia="Times New Roman" w:hAnsi="Times New Roman" w:cs="Times New Roman"/>
                <w:sz w:val="28"/>
                <w:szCs w:val="28"/>
                <w:lang w:eastAsia="lv-LV"/>
              </w:rPr>
              <w:t>d</w:t>
            </w:r>
            <w:r w:rsidRPr="009B37B4">
              <w:rPr>
                <w:rFonts w:ascii="Times New Roman" w:eastAsia="Times New Roman" w:hAnsi="Times New Roman" w:cs="Times New Roman"/>
                <w:sz w:val="28"/>
                <w:szCs w:val="28"/>
                <w:lang w:eastAsia="lv-LV"/>
              </w:rPr>
              <w:t>arba devējs un streika komiteja nodrošina, lai streika laikā minimālā apjomā tiktu turpināts darbs sabiedrībai nepieciešamajos dienestos, kura pārtraukšana radītu draudus valsts drošībai, visas sabiedrības, kādas iedzīvotāju grupas vai atsevišķu indivīdu drošībai, veselībai vai dzīvībai.</w:t>
            </w:r>
          </w:p>
          <w:p w14:paraId="04C66587" w14:textId="49971958" w:rsidR="00480A09" w:rsidRPr="009B37B4" w:rsidRDefault="00480A09" w:rsidP="00BD0AEF">
            <w:pPr>
              <w:spacing w:after="0" w:line="240" w:lineRule="auto"/>
              <w:ind w:firstLine="672"/>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 xml:space="preserve">Streiku likuma 17.panta otrajā daļā ir </w:t>
            </w:r>
            <w:r w:rsidR="002D53A1">
              <w:rPr>
                <w:rFonts w:ascii="Times New Roman" w:eastAsia="Times New Roman" w:hAnsi="Times New Roman" w:cs="Times New Roman"/>
                <w:sz w:val="28"/>
                <w:szCs w:val="28"/>
                <w:lang w:eastAsia="lv-LV"/>
              </w:rPr>
              <w:t>uzskaitīti</w:t>
            </w:r>
            <w:r w:rsidR="002D53A1" w:rsidRPr="009B37B4">
              <w:rPr>
                <w:rFonts w:ascii="Times New Roman" w:eastAsia="Times New Roman" w:hAnsi="Times New Roman" w:cs="Times New Roman"/>
                <w:sz w:val="28"/>
                <w:szCs w:val="28"/>
                <w:lang w:eastAsia="lv-LV"/>
              </w:rPr>
              <w:t xml:space="preserve"> </w:t>
            </w:r>
            <w:r w:rsidRPr="009B37B4">
              <w:rPr>
                <w:rFonts w:ascii="Times New Roman" w:eastAsia="Times New Roman" w:hAnsi="Times New Roman" w:cs="Times New Roman"/>
                <w:sz w:val="28"/>
                <w:szCs w:val="28"/>
                <w:lang w:eastAsia="lv-LV"/>
              </w:rPr>
              <w:t>sabiedrībai nepieciešamie dienesti Streiku likuma izpratnē</w:t>
            </w:r>
            <w:r w:rsidR="003E151F">
              <w:rPr>
                <w:rFonts w:ascii="Times New Roman" w:eastAsia="Times New Roman" w:hAnsi="Times New Roman" w:cs="Times New Roman"/>
                <w:sz w:val="28"/>
                <w:szCs w:val="28"/>
                <w:lang w:eastAsia="lv-LV"/>
              </w:rPr>
              <w:t>,</w:t>
            </w:r>
            <w:r w:rsidRPr="009B37B4">
              <w:rPr>
                <w:rFonts w:ascii="Times New Roman" w:eastAsia="Times New Roman" w:hAnsi="Times New Roman" w:cs="Times New Roman"/>
                <w:sz w:val="28"/>
                <w:szCs w:val="28"/>
                <w:lang w:eastAsia="lv-LV"/>
              </w:rPr>
              <w:t xml:space="preserve"> un starp šiem dienestiem nav minēt</w:t>
            </w:r>
            <w:r w:rsidR="008A39B5" w:rsidRPr="009B37B4">
              <w:rPr>
                <w:rFonts w:ascii="Times New Roman" w:eastAsia="Times New Roman" w:hAnsi="Times New Roman" w:cs="Times New Roman"/>
                <w:sz w:val="28"/>
                <w:szCs w:val="28"/>
                <w:lang w:eastAsia="lv-LV"/>
              </w:rPr>
              <w:t>s</w:t>
            </w:r>
            <w:r w:rsidRPr="009B37B4">
              <w:rPr>
                <w:rFonts w:ascii="Times New Roman" w:eastAsia="Times New Roman" w:hAnsi="Times New Roman" w:cs="Times New Roman"/>
                <w:sz w:val="28"/>
                <w:szCs w:val="28"/>
                <w:lang w:eastAsia="lv-LV"/>
              </w:rPr>
              <w:t xml:space="preserve"> Valsts ieņēmumu dienest</w:t>
            </w:r>
            <w:r w:rsidR="004D2F3A">
              <w:rPr>
                <w:rFonts w:ascii="Times New Roman" w:eastAsia="Times New Roman" w:hAnsi="Times New Roman" w:cs="Times New Roman"/>
                <w:sz w:val="28"/>
                <w:szCs w:val="28"/>
                <w:lang w:eastAsia="lv-LV"/>
              </w:rPr>
              <w:t>s</w:t>
            </w:r>
            <w:r w:rsidRPr="009B37B4">
              <w:rPr>
                <w:rFonts w:ascii="Times New Roman" w:eastAsia="Times New Roman" w:hAnsi="Times New Roman" w:cs="Times New Roman"/>
                <w:sz w:val="28"/>
                <w:szCs w:val="28"/>
                <w:lang w:eastAsia="lv-LV"/>
              </w:rPr>
              <w:t>.</w:t>
            </w:r>
          </w:p>
          <w:p w14:paraId="208EFA8B" w14:textId="230760FE" w:rsidR="00A039A5" w:rsidRPr="009B37B4" w:rsidRDefault="00514920" w:rsidP="00BD0AEF">
            <w:pPr>
              <w:spacing w:after="0" w:line="240" w:lineRule="auto"/>
              <w:ind w:firstLine="672"/>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Valsts ieņēmumu dienests ir finanšu ministra padotībā esoša tiešās pārvaldes iestāde, kas nodrošina nodokļu maksājumu un nodokļu maksātāju uzskaiti, valsts nodokļu, nodevu un citu valsts noteikto obligāto maksājumu iekasēšanu Latvijas Republikas teritorijā, kā arī iekasē nodokļus, nodevas un citus obligātos maksājumus Eiropas Savienības budžetam, īsteno muitas politiku un kārto muitas lietas.</w:t>
            </w:r>
            <w:r w:rsidR="002D53A1">
              <w:rPr>
                <w:rStyle w:val="FootnoteReference"/>
                <w:rFonts w:ascii="Times New Roman" w:eastAsia="Times New Roman" w:hAnsi="Times New Roman" w:cs="Times New Roman"/>
                <w:sz w:val="28"/>
                <w:szCs w:val="28"/>
                <w:lang w:eastAsia="lv-LV"/>
              </w:rPr>
              <w:footnoteReference w:id="1"/>
            </w:r>
          </w:p>
          <w:p w14:paraId="50BC849A" w14:textId="0E9BC522" w:rsidR="00514920" w:rsidRPr="009B37B4" w:rsidRDefault="00607B65" w:rsidP="00BD0AEF">
            <w:pPr>
              <w:spacing w:after="0" w:line="240" w:lineRule="auto"/>
              <w:ind w:firstLine="672"/>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w:t>
            </w:r>
            <w:r w:rsidR="00F44650">
              <w:rPr>
                <w:rFonts w:ascii="Times New Roman" w:eastAsia="Times New Roman" w:hAnsi="Times New Roman" w:cs="Times New Roman"/>
                <w:sz w:val="28"/>
                <w:szCs w:val="28"/>
                <w:lang w:eastAsia="lv-LV"/>
              </w:rPr>
              <w:t>ikum</w:t>
            </w:r>
            <w:r w:rsidR="00B87E44">
              <w:rPr>
                <w:rFonts w:ascii="Times New Roman" w:eastAsia="Times New Roman" w:hAnsi="Times New Roman" w:cs="Times New Roman"/>
                <w:sz w:val="28"/>
                <w:szCs w:val="28"/>
                <w:lang w:eastAsia="lv-LV"/>
              </w:rPr>
              <w:t>a</w:t>
            </w:r>
            <w:r w:rsidR="00F44650">
              <w:rPr>
                <w:rFonts w:ascii="Times New Roman" w:eastAsia="Times New Roman" w:hAnsi="Times New Roman" w:cs="Times New Roman"/>
                <w:sz w:val="28"/>
                <w:szCs w:val="28"/>
                <w:lang w:eastAsia="lv-LV"/>
              </w:rPr>
              <w:t xml:space="preserve"> “Par </w:t>
            </w:r>
            <w:r w:rsidR="00514920" w:rsidRPr="009B37B4">
              <w:rPr>
                <w:rFonts w:ascii="Times New Roman" w:eastAsia="Times New Roman" w:hAnsi="Times New Roman" w:cs="Times New Roman"/>
                <w:sz w:val="28"/>
                <w:szCs w:val="28"/>
                <w:lang w:eastAsia="lv-LV"/>
              </w:rPr>
              <w:t>Valsts ieņēmumu dienest</w:t>
            </w:r>
            <w:r w:rsidR="00F44650">
              <w:rPr>
                <w:rFonts w:ascii="Times New Roman" w:eastAsia="Times New Roman" w:hAnsi="Times New Roman" w:cs="Times New Roman"/>
                <w:sz w:val="28"/>
                <w:szCs w:val="28"/>
                <w:lang w:eastAsia="lv-LV"/>
              </w:rPr>
              <w:t>u”</w:t>
            </w:r>
            <w:r w:rsidR="00514920" w:rsidRPr="009B37B4">
              <w:rPr>
                <w:rFonts w:ascii="Times New Roman" w:eastAsia="Times New Roman" w:hAnsi="Times New Roman" w:cs="Times New Roman"/>
                <w:sz w:val="28"/>
                <w:szCs w:val="28"/>
                <w:lang w:eastAsia="lv-LV"/>
              </w:rPr>
              <w:t xml:space="preserve"> </w:t>
            </w:r>
            <w:r w:rsidR="00EB37BB">
              <w:rPr>
                <w:rFonts w:ascii="Times New Roman" w:eastAsia="Times New Roman" w:hAnsi="Times New Roman" w:cs="Times New Roman"/>
                <w:sz w:val="28"/>
                <w:szCs w:val="28"/>
                <w:lang w:eastAsia="lv-LV"/>
              </w:rPr>
              <w:t>2</w:t>
            </w:r>
            <w:r>
              <w:rPr>
                <w:rFonts w:ascii="Times New Roman" w:eastAsia="Times New Roman" w:hAnsi="Times New Roman" w:cs="Times New Roman"/>
                <w:sz w:val="28"/>
                <w:szCs w:val="28"/>
                <w:lang w:eastAsia="lv-LV"/>
              </w:rPr>
              <w:t>.pant</w:t>
            </w:r>
            <w:r w:rsidR="007C75AB">
              <w:rPr>
                <w:rFonts w:ascii="Times New Roman" w:eastAsia="Times New Roman" w:hAnsi="Times New Roman" w:cs="Times New Roman"/>
                <w:sz w:val="28"/>
                <w:szCs w:val="28"/>
                <w:lang w:eastAsia="lv-LV"/>
              </w:rPr>
              <w:t>a</w:t>
            </w:r>
            <w:r>
              <w:rPr>
                <w:rFonts w:ascii="Times New Roman" w:eastAsia="Times New Roman" w:hAnsi="Times New Roman" w:cs="Times New Roman"/>
                <w:sz w:val="28"/>
                <w:szCs w:val="28"/>
                <w:lang w:eastAsia="lv-LV"/>
              </w:rPr>
              <w:t xml:space="preserve"> 1., 2., </w:t>
            </w:r>
            <w:r w:rsidR="00762DB9">
              <w:rPr>
                <w:rFonts w:ascii="Times New Roman" w:eastAsia="Times New Roman" w:hAnsi="Times New Roman" w:cs="Times New Roman"/>
                <w:sz w:val="28"/>
                <w:szCs w:val="28"/>
                <w:lang w:eastAsia="lv-LV"/>
              </w:rPr>
              <w:t>4</w:t>
            </w:r>
            <w:r>
              <w:rPr>
                <w:rFonts w:ascii="Times New Roman" w:eastAsia="Times New Roman" w:hAnsi="Times New Roman" w:cs="Times New Roman"/>
                <w:sz w:val="28"/>
                <w:szCs w:val="28"/>
                <w:lang w:eastAsia="lv-LV"/>
              </w:rPr>
              <w:t xml:space="preserve">. un </w:t>
            </w:r>
            <w:r w:rsidR="00762DB9">
              <w:rPr>
                <w:rFonts w:ascii="Times New Roman" w:eastAsia="Times New Roman" w:hAnsi="Times New Roman" w:cs="Times New Roman"/>
                <w:sz w:val="28"/>
                <w:szCs w:val="28"/>
                <w:lang w:eastAsia="lv-LV"/>
              </w:rPr>
              <w:t>7</w:t>
            </w:r>
            <w:r>
              <w:rPr>
                <w:rFonts w:ascii="Times New Roman" w:eastAsia="Times New Roman" w:hAnsi="Times New Roman" w:cs="Times New Roman"/>
                <w:sz w:val="28"/>
                <w:szCs w:val="28"/>
                <w:lang w:eastAsia="lv-LV"/>
              </w:rPr>
              <w:t xml:space="preserve">.punktā noteikti galvenie Valsts ieņēmumu dienesta </w:t>
            </w:r>
            <w:r w:rsidR="00514920" w:rsidRPr="009B37B4">
              <w:rPr>
                <w:rFonts w:ascii="Times New Roman" w:eastAsia="Times New Roman" w:hAnsi="Times New Roman" w:cs="Times New Roman"/>
                <w:sz w:val="28"/>
                <w:szCs w:val="28"/>
                <w:lang w:eastAsia="lv-LV"/>
              </w:rPr>
              <w:t>uzdevumi</w:t>
            </w:r>
            <w:r w:rsidR="00B93EE2">
              <w:rPr>
                <w:rFonts w:ascii="Times New Roman" w:eastAsia="Times New Roman" w:hAnsi="Times New Roman" w:cs="Times New Roman"/>
                <w:sz w:val="28"/>
                <w:szCs w:val="28"/>
                <w:lang w:eastAsia="lv-LV"/>
              </w:rPr>
              <w:t xml:space="preserve"> </w:t>
            </w:r>
            <w:r w:rsidR="00514920" w:rsidRPr="009B37B4">
              <w:rPr>
                <w:rFonts w:ascii="Times New Roman" w:eastAsia="Times New Roman" w:hAnsi="Times New Roman" w:cs="Times New Roman"/>
                <w:sz w:val="28"/>
                <w:szCs w:val="28"/>
                <w:lang w:eastAsia="lv-LV"/>
              </w:rPr>
              <w:t>:</w:t>
            </w:r>
          </w:p>
          <w:p w14:paraId="5C02B4FD" w14:textId="1BEAD701" w:rsidR="00514920" w:rsidRPr="009B37B4" w:rsidRDefault="00514920" w:rsidP="00DF4967">
            <w:pPr>
              <w:spacing w:after="0" w:line="240" w:lineRule="auto"/>
              <w:ind w:firstLine="672"/>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1) nodrošināt Valsts ieņēmumu dienesta administrēto valsts nodokļu, nodevu un citu valsts noteikto obligāto maksājumu iekasēšanu Latvijas teritorijā un uz muitas robežas, kā arī nodokļu, nodevu un citu obligāto maksājumu iekasēšanu Eiropas Savienības budžetam;</w:t>
            </w:r>
          </w:p>
          <w:p w14:paraId="311DD36C" w14:textId="34F425C7" w:rsidR="00514920" w:rsidRPr="009B37B4" w:rsidRDefault="00514920" w:rsidP="00DF4967">
            <w:pPr>
              <w:spacing w:after="0" w:line="240" w:lineRule="auto"/>
              <w:ind w:firstLine="672"/>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2) piedalīties muitas lietu, nodokļu un nodevu administrēšanas un likumpārkāpumu atklāšanas valsts ieņēmumu jomā politikas izstrādāšanā un īstenot šo politiku;</w:t>
            </w:r>
          </w:p>
          <w:p w14:paraId="604499E5" w14:textId="0858E4A2" w:rsidR="00514920" w:rsidRDefault="00762DB9" w:rsidP="00DF4967">
            <w:pPr>
              <w:spacing w:after="0" w:line="240" w:lineRule="auto"/>
              <w:ind w:firstLine="672"/>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514920" w:rsidRPr="009B37B4">
              <w:rPr>
                <w:rFonts w:ascii="Times New Roman" w:eastAsia="Times New Roman" w:hAnsi="Times New Roman" w:cs="Times New Roman"/>
                <w:sz w:val="28"/>
                <w:szCs w:val="28"/>
                <w:lang w:eastAsia="lv-LV"/>
              </w:rPr>
              <w:t>) novērst un atklāt noziedzīgus nodarījumus valsts nodokļu, nodevu un citu valsts noteikto obligāto maksājumu jomā un muitas lietu jomā;</w:t>
            </w:r>
          </w:p>
          <w:p w14:paraId="13EBF4E1" w14:textId="316AC3C3" w:rsidR="00B16FF9" w:rsidRPr="00B16FF9" w:rsidRDefault="00762DB9" w:rsidP="00B16FF9">
            <w:pPr>
              <w:spacing w:after="0" w:line="240" w:lineRule="auto"/>
              <w:ind w:firstLine="672"/>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B16FF9" w:rsidRPr="00B16FF9">
              <w:rPr>
                <w:rFonts w:ascii="Times New Roman" w:eastAsia="Times New Roman" w:hAnsi="Times New Roman" w:cs="Times New Roman"/>
                <w:sz w:val="28"/>
                <w:szCs w:val="28"/>
                <w:lang w:eastAsia="lv-LV"/>
              </w:rPr>
              <w:t>) nodrošināt akcīzes preču apriti reglamentējošu normatīvo aktu izpildi</w:t>
            </w:r>
            <w:r w:rsidR="003759D8">
              <w:rPr>
                <w:rFonts w:ascii="Times New Roman" w:eastAsia="Times New Roman" w:hAnsi="Times New Roman" w:cs="Times New Roman"/>
                <w:sz w:val="28"/>
                <w:szCs w:val="28"/>
                <w:lang w:eastAsia="lv-LV"/>
              </w:rPr>
              <w:t>.</w:t>
            </w:r>
          </w:p>
          <w:p w14:paraId="47A8EA2A" w14:textId="7DDE2021" w:rsidR="006E74CA" w:rsidRDefault="00631FD4" w:rsidP="003C6FCC">
            <w:pPr>
              <w:spacing w:after="0" w:line="240" w:lineRule="auto"/>
              <w:ind w:firstLine="672"/>
              <w:jc w:val="both"/>
              <w:rPr>
                <w:rFonts w:ascii="Times New Roman" w:eastAsia="Times New Roman" w:hAnsi="Times New Roman" w:cs="Times New Roman"/>
                <w:sz w:val="28"/>
                <w:szCs w:val="28"/>
                <w:lang w:eastAsia="lv-LV"/>
              </w:rPr>
            </w:pPr>
            <w:bookmarkStart w:id="2" w:name="_Hlk31353419"/>
            <w:r>
              <w:rPr>
                <w:rFonts w:ascii="Times New Roman" w:eastAsia="Times New Roman" w:hAnsi="Times New Roman" w:cs="Times New Roman"/>
                <w:sz w:val="28"/>
                <w:szCs w:val="28"/>
                <w:lang w:eastAsia="lv-LV"/>
              </w:rPr>
              <w:t>L</w:t>
            </w:r>
            <w:r w:rsidR="006E74CA">
              <w:rPr>
                <w:rFonts w:ascii="Times New Roman" w:eastAsia="Times New Roman" w:hAnsi="Times New Roman" w:cs="Times New Roman"/>
                <w:sz w:val="28"/>
                <w:szCs w:val="28"/>
                <w:lang w:eastAsia="lv-LV"/>
              </w:rPr>
              <w:t xml:space="preserve">ikuma </w:t>
            </w:r>
            <w:r w:rsidR="00417A38">
              <w:rPr>
                <w:rFonts w:ascii="Times New Roman" w:eastAsia="Times New Roman" w:hAnsi="Times New Roman" w:cs="Times New Roman"/>
                <w:sz w:val="28"/>
                <w:szCs w:val="28"/>
                <w:lang w:eastAsia="lv-LV"/>
              </w:rPr>
              <w:t>“</w:t>
            </w:r>
            <w:r w:rsidR="006E74CA">
              <w:rPr>
                <w:rFonts w:ascii="Times New Roman" w:eastAsia="Times New Roman" w:hAnsi="Times New Roman" w:cs="Times New Roman"/>
                <w:sz w:val="28"/>
                <w:szCs w:val="28"/>
                <w:lang w:eastAsia="lv-LV"/>
              </w:rPr>
              <w:t>Par Valsts ieņēmumu dienestu</w:t>
            </w:r>
            <w:r w:rsidR="00417A38">
              <w:rPr>
                <w:rFonts w:ascii="Times New Roman" w:eastAsia="Times New Roman" w:hAnsi="Times New Roman" w:cs="Times New Roman"/>
                <w:sz w:val="28"/>
                <w:szCs w:val="28"/>
                <w:lang w:eastAsia="lv-LV"/>
              </w:rPr>
              <w:t xml:space="preserve">” </w:t>
            </w:r>
            <w:r w:rsidR="006E74CA">
              <w:rPr>
                <w:rFonts w:ascii="Times New Roman" w:eastAsia="Times New Roman" w:hAnsi="Times New Roman" w:cs="Times New Roman"/>
                <w:sz w:val="28"/>
                <w:szCs w:val="28"/>
                <w:lang w:eastAsia="lv-LV"/>
              </w:rPr>
              <w:t xml:space="preserve">2.panta </w:t>
            </w:r>
            <w:r w:rsidR="00B132B0">
              <w:rPr>
                <w:rFonts w:ascii="Times New Roman" w:eastAsia="Times New Roman" w:hAnsi="Times New Roman" w:cs="Times New Roman"/>
                <w:sz w:val="28"/>
                <w:szCs w:val="28"/>
                <w:lang w:eastAsia="lv-LV"/>
              </w:rPr>
              <w:t xml:space="preserve">1., 2., </w:t>
            </w:r>
            <w:r w:rsidR="00762DB9">
              <w:rPr>
                <w:rFonts w:ascii="Times New Roman" w:eastAsia="Times New Roman" w:hAnsi="Times New Roman" w:cs="Times New Roman"/>
                <w:sz w:val="28"/>
                <w:szCs w:val="28"/>
                <w:lang w:eastAsia="lv-LV"/>
              </w:rPr>
              <w:t>4</w:t>
            </w:r>
            <w:r w:rsidR="00B132B0">
              <w:rPr>
                <w:rFonts w:ascii="Times New Roman" w:eastAsia="Times New Roman" w:hAnsi="Times New Roman" w:cs="Times New Roman"/>
                <w:sz w:val="28"/>
                <w:szCs w:val="28"/>
                <w:lang w:eastAsia="lv-LV"/>
              </w:rPr>
              <w:t xml:space="preserve">. un </w:t>
            </w:r>
            <w:r w:rsidR="00762DB9">
              <w:rPr>
                <w:rFonts w:ascii="Times New Roman" w:eastAsia="Times New Roman" w:hAnsi="Times New Roman" w:cs="Times New Roman"/>
                <w:sz w:val="28"/>
                <w:szCs w:val="28"/>
                <w:lang w:eastAsia="lv-LV"/>
              </w:rPr>
              <w:t>7</w:t>
            </w:r>
            <w:r w:rsidR="00B132B0">
              <w:rPr>
                <w:rFonts w:ascii="Times New Roman" w:eastAsia="Times New Roman" w:hAnsi="Times New Roman" w:cs="Times New Roman"/>
                <w:sz w:val="28"/>
                <w:szCs w:val="28"/>
                <w:lang w:eastAsia="lv-LV"/>
              </w:rPr>
              <w:t>.punktā</w:t>
            </w:r>
            <w:r w:rsidR="006E74CA">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noteiktos</w:t>
            </w:r>
            <w:r w:rsidR="006E74CA">
              <w:rPr>
                <w:rFonts w:ascii="Times New Roman" w:eastAsia="Times New Roman" w:hAnsi="Times New Roman" w:cs="Times New Roman"/>
                <w:sz w:val="28"/>
                <w:szCs w:val="28"/>
                <w:lang w:eastAsia="lv-LV"/>
              </w:rPr>
              <w:t xml:space="preserve"> uzdevum</w:t>
            </w:r>
            <w:r>
              <w:rPr>
                <w:rFonts w:ascii="Times New Roman" w:eastAsia="Times New Roman" w:hAnsi="Times New Roman" w:cs="Times New Roman"/>
                <w:sz w:val="28"/>
                <w:szCs w:val="28"/>
                <w:lang w:eastAsia="lv-LV"/>
              </w:rPr>
              <w:t>us</w:t>
            </w:r>
            <w:r w:rsidR="006E74CA">
              <w:rPr>
                <w:rFonts w:ascii="Times New Roman" w:eastAsia="Times New Roman" w:hAnsi="Times New Roman" w:cs="Times New Roman"/>
                <w:sz w:val="28"/>
                <w:szCs w:val="28"/>
                <w:lang w:eastAsia="lv-LV"/>
              </w:rPr>
              <w:t xml:space="preserve"> </w:t>
            </w:r>
            <w:r w:rsidR="00922964" w:rsidRPr="009B37B4">
              <w:rPr>
                <w:rFonts w:ascii="Times New Roman" w:eastAsia="Times New Roman" w:hAnsi="Times New Roman" w:cs="Times New Roman"/>
                <w:sz w:val="28"/>
                <w:szCs w:val="28"/>
                <w:lang w:eastAsia="lv-LV"/>
              </w:rPr>
              <w:t>V</w:t>
            </w:r>
            <w:r w:rsidR="00480A09" w:rsidRPr="009B37B4">
              <w:rPr>
                <w:rFonts w:ascii="Times New Roman" w:eastAsia="Times New Roman" w:hAnsi="Times New Roman" w:cs="Times New Roman"/>
                <w:sz w:val="28"/>
                <w:szCs w:val="28"/>
                <w:lang w:eastAsia="lv-LV"/>
              </w:rPr>
              <w:t xml:space="preserve">alsts ieņēmumu dienesta </w:t>
            </w:r>
            <w:r w:rsidR="00F04DED" w:rsidRPr="009B37B4">
              <w:rPr>
                <w:rFonts w:ascii="Times New Roman" w:eastAsia="Times New Roman" w:hAnsi="Times New Roman" w:cs="Times New Roman"/>
                <w:sz w:val="28"/>
                <w:szCs w:val="28"/>
                <w:lang w:eastAsia="lv-LV"/>
              </w:rPr>
              <w:t>ierēd</w:t>
            </w:r>
            <w:r w:rsidR="00F04DED">
              <w:rPr>
                <w:rFonts w:ascii="Times New Roman" w:eastAsia="Times New Roman" w:hAnsi="Times New Roman" w:cs="Times New Roman"/>
                <w:sz w:val="28"/>
                <w:szCs w:val="28"/>
                <w:lang w:eastAsia="lv-LV"/>
              </w:rPr>
              <w:t>ņ</w:t>
            </w:r>
            <w:r w:rsidR="00F04DED" w:rsidRPr="009B37B4">
              <w:rPr>
                <w:rFonts w:ascii="Times New Roman" w:eastAsia="Times New Roman" w:hAnsi="Times New Roman" w:cs="Times New Roman"/>
                <w:sz w:val="28"/>
                <w:szCs w:val="28"/>
                <w:lang w:eastAsia="lv-LV"/>
              </w:rPr>
              <w:t xml:space="preserve">i un </w:t>
            </w:r>
            <w:r w:rsidR="00480A09" w:rsidRPr="009B37B4">
              <w:rPr>
                <w:rFonts w:ascii="Times New Roman" w:eastAsia="Times New Roman" w:hAnsi="Times New Roman" w:cs="Times New Roman"/>
                <w:sz w:val="28"/>
                <w:szCs w:val="28"/>
                <w:lang w:eastAsia="lv-LV"/>
              </w:rPr>
              <w:t xml:space="preserve">darbinieki </w:t>
            </w:r>
            <w:r w:rsidR="00003412">
              <w:rPr>
                <w:rFonts w:ascii="Times New Roman" w:eastAsia="Times New Roman" w:hAnsi="Times New Roman" w:cs="Times New Roman"/>
                <w:sz w:val="28"/>
                <w:szCs w:val="28"/>
                <w:lang w:eastAsia="lv-LV"/>
              </w:rPr>
              <w:t xml:space="preserve">(turpmāk – nodarbinātie) </w:t>
            </w:r>
            <w:r w:rsidR="00F50114" w:rsidRPr="009B37B4">
              <w:rPr>
                <w:rFonts w:ascii="Times New Roman" w:eastAsia="Times New Roman" w:hAnsi="Times New Roman" w:cs="Times New Roman"/>
                <w:sz w:val="28"/>
                <w:szCs w:val="28"/>
                <w:lang w:eastAsia="lv-LV"/>
              </w:rPr>
              <w:t>veic sabiedrība</w:t>
            </w:r>
            <w:r w:rsidR="00894601">
              <w:rPr>
                <w:rFonts w:ascii="Times New Roman" w:eastAsia="Times New Roman" w:hAnsi="Times New Roman" w:cs="Times New Roman"/>
                <w:sz w:val="28"/>
                <w:szCs w:val="28"/>
                <w:lang w:eastAsia="lv-LV"/>
              </w:rPr>
              <w:t xml:space="preserve">s </w:t>
            </w:r>
            <w:r w:rsidR="00F50114" w:rsidRPr="009B37B4">
              <w:rPr>
                <w:rFonts w:ascii="Times New Roman" w:eastAsia="Times New Roman" w:hAnsi="Times New Roman" w:cs="Times New Roman"/>
                <w:sz w:val="28"/>
                <w:szCs w:val="28"/>
                <w:lang w:eastAsia="lv-LV"/>
              </w:rPr>
              <w:t>i</w:t>
            </w:r>
            <w:r w:rsidR="00894601">
              <w:rPr>
                <w:rFonts w:ascii="Times New Roman" w:eastAsia="Times New Roman" w:hAnsi="Times New Roman" w:cs="Times New Roman"/>
                <w:sz w:val="28"/>
                <w:szCs w:val="28"/>
                <w:lang w:eastAsia="lv-LV"/>
              </w:rPr>
              <w:t>nterešu aizsardzība</w:t>
            </w:r>
            <w:r w:rsidR="00417A38">
              <w:rPr>
                <w:rFonts w:ascii="Times New Roman" w:eastAsia="Times New Roman" w:hAnsi="Times New Roman" w:cs="Times New Roman"/>
                <w:sz w:val="28"/>
                <w:szCs w:val="28"/>
                <w:lang w:eastAsia="lv-LV"/>
              </w:rPr>
              <w:t xml:space="preserve">s nodrošināšanai. Minēto </w:t>
            </w:r>
            <w:r w:rsidR="00F50114" w:rsidRPr="009B37B4">
              <w:rPr>
                <w:rFonts w:ascii="Times New Roman" w:eastAsia="Times New Roman" w:hAnsi="Times New Roman" w:cs="Times New Roman"/>
                <w:sz w:val="28"/>
                <w:szCs w:val="28"/>
                <w:lang w:eastAsia="lv-LV"/>
              </w:rPr>
              <w:t>uzdevumu</w:t>
            </w:r>
            <w:r w:rsidR="00417A38">
              <w:rPr>
                <w:rFonts w:ascii="Times New Roman" w:eastAsia="Times New Roman" w:hAnsi="Times New Roman" w:cs="Times New Roman"/>
                <w:sz w:val="28"/>
                <w:szCs w:val="28"/>
                <w:lang w:eastAsia="lv-LV"/>
              </w:rPr>
              <w:t xml:space="preserve"> </w:t>
            </w:r>
            <w:r w:rsidR="00F50114" w:rsidRPr="009B37B4">
              <w:rPr>
                <w:rFonts w:ascii="Times New Roman" w:eastAsia="Times New Roman" w:hAnsi="Times New Roman" w:cs="Times New Roman"/>
                <w:sz w:val="28"/>
                <w:szCs w:val="28"/>
                <w:lang w:eastAsia="lv-LV"/>
              </w:rPr>
              <w:lastRenderedPageBreak/>
              <w:t xml:space="preserve">veikšanas pārtraukšana </w:t>
            </w:r>
            <w:r w:rsidR="003D5E4B" w:rsidRPr="003D5E4B">
              <w:rPr>
                <w:rFonts w:ascii="Times New Roman" w:eastAsia="Times New Roman" w:hAnsi="Times New Roman" w:cs="Times New Roman"/>
                <w:sz w:val="28"/>
                <w:szCs w:val="28"/>
                <w:lang w:eastAsia="lv-LV"/>
              </w:rPr>
              <w:t xml:space="preserve">Valsts </w:t>
            </w:r>
            <w:r w:rsidR="003D5E4B">
              <w:rPr>
                <w:rFonts w:ascii="Times New Roman" w:eastAsia="Times New Roman" w:hAnsi="Times New Roman" w:cs="Times New Roman"/>
                <w:sz w:val="28"/>
                <w:szCs w:val="28"/>
                <w:lang w:eastAsia="lv-LV"/>
              </w:rPr>
              <w:t>ieņēmumu dienesta</w:t>
            </w:r>
            <w:r w:rsidR="006B5F1E">
              <w:rPr>
                <w:rFonts w:ascii="Times New Roman" w:eastAsia="Times New Roman" w:hAnsi="Times New Roman" w:cs="Times New Roman"/>
                <w:sz w:val="28"/>
                <w:szCs w:val="28"/>
                <w:lang w:eastAsia="lv-LV"/>
              </w:rPr>
              <w:t xml:space="preserve"> </w:t>
            </w:r>
            <w:r w:rsidR="00003412">
              <w:rPr>
                <w:rFonts w:ascii="Times New Roman" w:eastAsia="Times New Roman" w:hAnsi="Times New Roman" w:cs="Times New Roman"/>
                <w:sz w:val="28"/>
                <w:szCs w:val="28"/>
                <w:lang w:eastAsia="lv-LV"/>
              </w:rPr>
              <w:t>nodarbināto</w:t>
            </w:r>
            <w:r w:rsidR="006B5F1E">
              <w:rPr>
                <w:rFonts w:ascii="Times New Roman" w:eastAsia="Times New Roman" w:hAnsi="Times New Roman" w:cs="Times New Roman"/>
                <w:sz w:val="28"/>
                <w:szCs w:val="28"/>
                <w:lang w:eastAsia="lv-LV"/>
              </w:rPr>
              <w:t xml:space="preserve"> streika laikā </w:t>
            </w:r>
            <w:r w:rsidR="00F50114" w:rsidRPr="009B37B4">
              <w:rPr>
                <w:rFonts w:ascii="Times New Roman" w:eastAsia="Times New Roman" w:hAnsi="Times New Roman" w:cs="Times New Roman"/>
                <w:sz w:val="28"/>
                <w:szCs w:val="28"/>
                <w:lang w:eastAsia="lv-LV"/>
              </w:rPr>
              <w:t xml:space="preserve">radītu draudus valsts </w:t>
            </w:r>
            <w:r w:rsidR="00894601">
              <w:rPr>
                <w:rFonts w:ascii="Times New Roman" w:eastAsia="Times New Roman" w:hAnsi="Times New Roman" w:cs="Times New Roman"/>
                <w:sz w:val="28"/>
                <w:szCs w:val="28"/>
                <w:lang w:eastAsia="lv-LV"/>
              </w:rPr>
              <w:t xml:space="preserve">ekonomikai un </w:t>
            </w:r>
            <w:r w:rsidR="00F50114" w:rsidRPr="009B37B4">
              <w:rPr>
                <w:rFonts w:ascii="Times New Roman" w:eastAsia="Times New Roman" w:hAnsi="Times New Roman" w:cs="Times New Roman"/>
                <w:sz w:val="28"/>
                <w:szCs w:val="28"/>
                <w:lang w:eastAsia="lv-LV"/>
              </w:rPr>
              <w:t>drošībai</w:t>
            </w:r>
            <w:r w:rsidR="006E74CA">
              <w:rPr>
                <w:rFonts w:ascii="Times New Roman" w:eastAsia="Times New Roman" w:hAnsi="Times New Roman" w:cs="Times New Roman"/>
                <w:sz w:val="28"/>
                <w:szCs w:val="28"/>
                <w:lang w:eastAsia="lv-LV"/>
              </w:rPr>
              <w:t>, proti:</w:t>
            </w:r>
          </w:p>
          <w:p w14:paraId="11FFADB5" w14:textId="18E8BC8E" w:rsidR="006E74CA" w:rsidRPr="00913B38" w:rsidRDefault="00ED76BF" w:rsidP="00913B38">
            <w:pPr>
              <w:pStyle w:val="ListParagraph"/>
              <w:numPr>
                <w:ilvl w:val="0"/>
                <w:numId w:val="3"/>
              </w:numPr>
              <w:spacing w:after="0" w:line="240" w:lineRule="auto"/>
              <w:ind w:left="0" w:firstLine="284"/>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j</w:t>
            </w:r>
            <w:r w:rsidR="00955503">
              <w:rPr>
                <w:rFonts w:ascii="Times New Roman" w:eastAsia="Times New Roman" w:hAnsi="Times New Roman" w:cs="Times New Roman"/>
                <w:sz w:val="28"/>
                <w:szCs w:val="28"/>
                <w:lang w:eastAsia="lv-LV"/>
              </w:rPr>
              <w:t xml:space="preserve">a </w:t>
            </w:r>
            <w:r w:rsidR="006E74CA" w:rsidRPr="00913B38">
              <w:rPr>
                <w:rFonts w:ascii="Times New Roman" w:eastAsia="Times New Roman" w:hAnsi="Times New Roman" w:cs="Times New Roman"/>
                <w:sz w:val="28"/>
                <w:szCs w:val="28"/>
                <w:lang w:eastAsia="lv-LV"/>
              </w:rPr>
              <w:t>nodokļu administrēšana</w:t>
            </w:r>
            <w:r w:rsidR="00955503">
              <w:rPr>
                <w:rFonts w:ascii="Times New Roman" w:eastAsia="Times New Roman" w:hAnsi="Times New Roman" w:cs="Times New Roman"/>
                <w:sz w:val="28"/>
                <w:szCs w:val="28"/>
                <w:lang w:eastAsia="lv-LV"/>
              </w:rPr>
              <w:t xml:space="preserve"> </w:t>
            </w:r>
            <w:r w:rsidR="00003412" w:rsidRPr="002668B6">
              <w:rPr>
                <w:rFonts w:ascii="Times New Roman" w:eastAsia="Times New Roman" w:hAnsi="Times New Roman" w:cs="Times New Roman"/>
                <w:sz w:val="28"/>
                <w:szCs w:val="28"/>
                <w:lang w:eastAsia="lv-LV"/>
              </w:rPr>
              <w:t xml:space="preserve">un iekasēšana </w:t>
            </w:r>
            <w:r w:rsidR="00CA580D">
              <w:rPr>
                <w:rFonts w:ascii="Times New Roman" w:eastAsia="Times New Roman" w:hAnsi="Times New Roman" w:cs="Times New Roman"/>
                <w:sz w:val="28"/>
                <w:szCs w:val="28"/>
                <w:lang w:eastAsia="lv-LV"/>
              </w:rPr>
              <w:t>nebūs</w:t>
            </w:r>
            <w:r w:rsidR="00105BD4">
              <w:rPr>
                <w:rFonts w:ascii="Times New Roman" w:eastAsia="Times New Roman" w:hAnsi="Times New Roman" w:cs="Times New Roman"/>
                <w:sz w:val="28"/>
                <w:szCs w:val="28"/>
                <w:lang w:eastAsia="lv-LV"/>
              </w:rPr>
              <w:t xml:space="preserve"> </w:t>
            </w:r>
            <w:r w:rsidR="008A1730">
              <w:rPr>
                <w:rFonts w:ascii="Times New Roman" w:eastAsia="Times New Roman" w:hAnsi="Times New Roman" w:cs="Times New Roman"/>
                <w:sz w:val="28"/>
                <w:szCs w:val="28"/>
                <w:lang w:eastAsia="lv-LV"/>
              </w:rPr>
              <w:t>nodrošināta</w:t>
            </w:r>
            <w:r w:rsidR="00955503">
              <w:rPr>
                <w:rFonts w:ascii="Times New Roman" w:eastAsia="Times New Roman" w:hAnsi="Times New Roman" w:cs="Times New Roman"/>
                <w:sz w:val="28"/>
                <w:szCs w:val="28"/>
                <w:lang w:eastAsia="lv-LV"/>
              </w:rPr>
              <w:t>,</w:t>
            </w:r>
            <w:r w:rsidR="00003412">
              <w:rPr>
                <w:rFonts w:ascii="Times New Roman" w:eastAsia="Times New Roman" w:hAnsi="Times New Roman" w:cs="Times New Roman"/>
                <w:sz w:val="28"/>
                <w:szCs w:val="28"/>
                <w:lang w:eastAsia="lv-LV"/>
              </w:rPr>
              <w:t xml:space="preserve"> nodokļu ieņēmumi</w:t>
            </w:r>
            <w:r w:rsidR="00BE08B2">
              <w:rPr>
                <w:rFonts w:ascii="Times New Roman" w:eastAsia="Times New Roman" w:hAnsi="Times New Roman" w:cs="Times New Roman"/>
                <w:sz w:val="28"/>
                <w:szCs w:val="28"/>
                <w:lang w:eastAsia="lv-LV"/>
              </w:rPr>
              <w:t xml:space="preserve"> </w:t>
            </w:r>
            <w:r w:rsidR="00953B28">
              <w:rPr>
                <w:rFonts w:ascii="Times New Roman" w:eastAsia="Times New Roman" w:hAnsi="Times New Roman" w:cs="Times New Roman"/>
                <w:sz w:val="28"/>
                <w:szCs w:val="28"/>
                <w:lang w:eastAsia="lv-LV"/>
              </w:rPr>
              <w:t>valsts budžet</w:t>
            </w:r>
            <w:r w:rsidR="00003412">
              <w:rPr>
                <w:rFonts w:ascii="Times New Roman" w:eastAsia="Times New Roman" w:hAnsi="Times New Roman" w:cs="Times New Roman"/>
                <w:sz w:val="28"/>
                <w:szCs w:val="28"/>
                <w:lang w:eastAsia="lv-LV"/>
              </w:rPr>
              <w:t>ā netiks iekasēti</w:t>
            </w:r>
            <w:r w:rsidR="004840EF">
              <w:rPr>
                <w:rFonts w:ascii="Times New Roman" w:eastAsia="Times New Roman" w:hAnsi="Times New Roman" w:cs="Times New Roman"/>
                <w:sz w:val="28"/>
                <w:szCs w:val="28"/>
                <w:lang w:eastAsia="lv-LV"/>
              </w:rPr>
              <w:t xml:space="preserve"> un</w:t>
            </w:r>
            <w:r w:rsidR="006E74CA" w:rsidRPr="00913B38">
              <w:rPr>
                <w:rFonts w:ascii="Times New Roman" w:eastAsia="Times New Roman" w:hAnsi="Times New Roman" w:cs="Times New Roman"/>
                <w:sz w:val="28"/>
                <w:szCs w:val="28"/>
                <w:lang w:eastAsia="lv-LV"/>
              </w:rPr>
              <w:t xml:space="preserve"> </w:t>
            </w:r>
            <w:r w:rsidR="00105BD4">
              <w:rPr>
                <w:rFonts w:ascii="Times New Roman" w:eastAsia="Times New Roman" w:hAnsi="Times New Roman" w:cs="Times New Roman"/>
                <w:sz w:val="28"/>
                <w:szCs w:val="28"/>
                <w:lang w:eastAsia="lv-LV"/>
              </w:rPr>
              <w:t>būs</w:t>
            </w:r>
            <w:r w:rsidR="006E74CA" w:rsidRPr="00913B38">
              <w:rPr>
                <w:rFonts w:ascii="Times New Roman" w:eastAsia="Times New Roman" w:hAnsi="Times New Roman" w:cs="Times New Roman"/>
                <w:sz w:val="28"/>
                <w:szCs w:val="28"/>
                <w:lang w:eastAsia="lv-LV"/>
              </w:rPr>
              <w:t xml:space="preserve"> apdraudēt</w:t>
            </w:r>
            <w:r w:rsidR="00105BD4">
              <w:rPr>
                <w:rFonts w:ascii="Times New Roman" w:eastAsia="Times New Roman" w:hAnsi="Times New Roman" w:cs="Times New Roman"/>
                <w:sz w:val="28"/>
                <w:szCs w:val="28"/>
                <w:lang w:eastAsia="lv-LV"/>
              </w:rPr>
              <w:t>a</w:t>
            </w:r>
            <w:r w:rsidR="006E74CA" w:rsidRPr="00913B38">
              <w:rPr>
                <w:rFonts w:ascii="Times New Roman" w:eastAsia="Times New Roman" w:hAnsi="Times New Roman" w:cs="Times New Roman"/>
                <w:sz w:val="28"/>
                <w:szCs w:val="28"/>
                <w:lang w:eastAsia="lv-LV"/>
              </w:rPr>
              <w:t>s pabalstu, pensiju</w:t>
            </w:r>
            <w:r w:rsidR="00003412">
              <w:rPr>
                <w:rFonts w:ascii="Times New Roman" w:eastAsia="Times New Roman" w:hAnsi="Times New Roman" w:cs="Times New Roman"/>
                <w:sz w:val="28"/>
                <w:szCs w:val="28"/>
                <w:lang w:eastAsia="lv-LV"/>
              </w:rPr>
              <w:t>,</w:t>
            </w:r>
            <w:r w:rsidR="006E74CA" w:rsidRPr="00913B38">
              <w:rPr>
                <w:rFonts w:ascii="Times New Roman" w:eastAsia="Times New Roman" w:hAnsi="Times New Roman" w:cs="Times New Roman"/>
                <w:sz w:val="28"/>
                <w:szCs w:val="28"/>
                <w:lang w:eastAsia="lv-LV"/>
              </w:rPr>
              <w:t xml:space="preserve"> kā arī </w:t>
            </w:r>
            <w:r w:rsidR="00003412">
              <w:rPr>
                <w:rFonts w:ascii="Times New Roman" w:eastAsia="Times New Roman" w:hAnsi="Times New Roman" w:cs="Times New Roman"/>
                <w:sz w:val="28"/>
                <w:szCs w:val="28"/>
                <w:lang w:eastAsia="lv-LV"/>
              </w:rPr>
              <w:t xml:space="preserve">valsts pārvaldē nodarbināto </w:t>
            </w:r>
            <w:r w:rsidR="00105BD4">
              <w:rPr>
                <w:rFonts w:ascii="Times New Roman" w:eastAsia="Times New Roman" w:hAnsi="Times New Roman" w:cs="Times New Roman"/>
                <w:sz w:val="28"/>
                <w:szCs w:val="28"/>
                <w:lang w:eastAsia="lv-LV"/>
              </w:rPr>
              <w:t>atalgojuma</w:t>
            </w:r>
            <w:r w:rsidR="006E74CA" w:rsidRPr="00913B38">
              <w:rPr>
                <w:rFonts w:ascii="Times New Roman" w:eastAsia="Times New Roman" w:hAnsi="Times New Roman" w:cs="Times New Roman"/>
                <w:sz w:val="28"/>
                <w:szCs w:val="28"/>
                <w:lang w:eastAsia="lv-LV"/>
              </w:rPr>
              <w:t xml:space="preserve"> izmaksa</w:t>
            </w:r>
            <w:r w:rsidR="00105BD4">
              <w:rPr>
                <w:rFonts w:ascii="Times New Roman" w:eastAsia="Times New Roman" w:hAnsi="Times New Roman" w:cs="Times New Roman"/>
                <w:sz w:val="28"/>
                <w:szCs w:val="28"/>
                <w:lang w:eastAsia="lv-LV"/>
              </w:rPr>
              <w:t>s</w:t>
            </w:r>
            <w:r w:rsidR="006E74CA" w:rsidRPr="00913B38">
              <w:rPr>
                <w:rFonts w:ascii="Times New Roman" w:eastAsia="Times New Roman" w:hAnsi="Times New Roman" w:cs="Times New Roman"/>
                <w:sz w:val="28"/>
                <w:szCs w:val="28"/>
                <w:lang w:eastAsia="lv-LV"/>
              </w:rPr>
              <w:t xml:space="preserve"> un cit</w:t>
            </w:r>
            <w:r w:rsidR="00105BD4">
              <w:rPr>
                <w:rFonts w:ascii="Times New Roman" w:eastAsia="Times New Roman" w:hAnsi="Times New Roman" w:cs="Times New Roman"/>
                <w:sz w:val="28"/>
                <w:szCs w:val="28"/>
                <w:lang w:eastAsia="lv-LV"/>
              </w:rPr>
              <w:t>a veida</w:t>
            </w:r>
            <w:r w:rsidR="006E74CA" w:rsidRPr="00913B38">
              <w:rPr>
                <w:rFonts w:ascii="Times New Roman" w:eastAsia="Times New Roman" w:hAnsi="Times New Roman" w:cs="Times New Roman"/>
                <w:sz w:val="28"/>
                <w:szCs w:val="28"/>
                <w:lang w:eastAsia="lv-LV"/>
              </w:rPr>
              <w:t xml:space="preserve"> izmaks</w:t>
            </w:r>
            <w:r w:rsidR="00105BD4">
              <w:rPr>
                <w:rFonts w:ascii="Times New Roman" w:eastAsia="Times New Roman" w:hAnsi="Times New Roman" w:cs="Times New Roman"/>
                <w:sz w:val="28"/>
                <w:szCs w:val="28"/>
                <w:lang w:eastAsia="lv-LV"/>
              </w:rPr>
              <w:t>as</w:t>
            </w:r>
            <w:r w:rsidR="006E74CA" w:rsidRPr="00913B38">
              <w:rPr>
                <w:rFonts w:ascii="Times New Roman" w:eastAsia="Times New Roman" w:hAnsi="Times New Roman" w:cs="Times New Roman"/>
                <w:sz w:val="28"/>
                <w:szCs w:val="28"/>
                <w:lang w:eastAsia="lv-LV"/>
              </w:rPr>
              <w:t xml:space="preserve"> no valsts budžeta</w:t>
            </w:r>
            <w:r w:rsidR="00105BD4">
              <w:rPr>
                <w:rFonts w:ascii="Times New Roman" w:eastAsia="Times New Roman" w:hAnsi="Times New Roman" w:cs="Times New Roman"/>
                <w:sz w:val="28"/>
                <w:szCs w:val="28"/>
                <w:lang w:eastAsia="lv-LV"/>
              </w:rPr>
              <w:t>, tādējādi radot</w:t>
            </w:r>
            <w:r w:rsidR="006E74CA" w:rsidRPr="00913B38">
              <w:rPr>
                <w:rFonts w:ascii="Times New Roman" w:eastAsia="Times New Roman" w:hAnsi="Times New Roman" w:cs="Times New Roman"/>
                <w:sz w:val="28"/>
                <w:szCs w:val="28"/>
                <w:lang w:eastAsia="lv-LV"/>
              </w:rPr>
              <w:t xml:space="preserve"> sabiedrības neapmierinātību un draudus valsts </w:t>
            </w:r>
            <w:r w:rsidR="00903752">
              <w:rPr>
                <w:rFonts w:ascii="Times New Roman" w:eastAsia="Times New Roman" w:hAnsi="Times New Roman" w:cs="Times New Roman"/>
                <w:sz w:val="28"/>
                <w:szCs w:val="28"/>
                <w:lang w:eastAsia="lv-LV"/>
              </w:rPr>
              <w:t xml:space="preserve">ekonomiskajai labklājībai un </w:t>
            </w:r>
            <w:r w:rsidR="006E74CA" w:rsidRPr="00913B38">
              <w:rPr>
                <w:rFonts w:ascii="Times New Roman" w:eastAsia="Times New Roman" w:hAnsi="Times New Roman" w:cs="Times New Roman"/>
                <w:sz w:val="28"/>
                <w:szCs w:val="28"/>
                <w:lang w:eastAsia="lv-LV"/>
              </w:rPr>
              <w:t>drošībai;</w:t>
            </w:r>
          </w:p>
          <w:p w14:paraId="79CB476E" w14:textId="00C42528" w:rsidR="00835DE7" w:rsidRDefault="00835DE7" w:rsidP="00913B38">
            <w:pPr>
              <w:spacing w:after="0" w:line="240" w:lineRule="auto"/>
              <w:ind w:firstLine="385"/>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 apturēta</w:t>
            </w:r>
            <w:r w:rsidR="00903752">
              <w:rPr>
                <w:rFonts w:ascii="Times New Roman" w:eastAsia="Times New Roman" w:hAnsi="Times New Roman" w:cs="Times New Roman"/>
                <w:sz w:val="28"/>
                <w:szCs w:val="28"/>
                <w:lang w:eastAsia="lv-LV"/>
              </w:rPr>
              <w:t>s</w:t>
            </w:r>
            <w:r>
              <w:rPr>
                <w:rFonts w:ascii="Times New Roman" w:eastAsia="Times New Roman" w:hAnsi="Times New Roman" w:cs="Times New Roman"/>
                <w:sz w:val="28"/>
                <w:szCs w:val="28"/>
                <w:lang w:eastAsia="lv-LV"/>
              </w:rPr>
              <w:t xml:space="preserve"> kravas transportlīdzekļu kustība</w:t>
            </w:r>
            <w:r w:rsidR="00903752">
              <w:rPr>
                <w:rFonts w:ascii="Times New Roman" w:eastAsia="Times New Roman" w:hAnsi="Times New Roman" w:cs="Times New Roman"/>
                <w:sz w:val="28"/>
                <w:szCs w:val="28"/>
                <w:lang w:eastAsia="lv-LV"/>
              </w:rPr>
              <w:t>s gadījumā</w:t>
            </w:r>
            <w:r>
              <w:rPr>
                <w:rFonts w:ascii="Times New Roman" w:eastAsia="Times New Roman" w:hAnsi="Times New Roman" w:cs="Times New Roman"/>
                <w:sz w:val="28"/>
                <w:szCs w:val="28"/>
                <w:lang w:eastAsia="lv-LV"/>
              </w:rPr>
              <w:t xml:space="preserve"> </w:t>
            </w:r>
            <w:r w:rsidRPr="00C74742">
              <w:rPr>
                <w:rFonts w:ascii="Times New Roman" w:eastAsia="Times New Roman" w:hAnsi="Times New Roman" w:cs="Times New Roman"/>
                <w:sz w:val="28"/>
                <w:szCs w:val="28"/>
                <w:lang w:eastAsia="lv-LV"/>
              </w:rPr>
              <w:t>pāri Eiropas Savienības ārējai robežai</w:t>
            </w:r>
            <w:r>
              <w:rPr>
                <w:rFonts w:ascii="Times New Roman" w:eastAsia="Times New Roman" w:hAnsi="Times New Roman" w:cs="Times New Roman"/>
                <w:sz w:val="28"/>
                <w:szCs w:val="28"/>
                <w:lang w:eastAsia="lv-LV"/>
              </w:rPr>
              <w:t>, Eiropas Savienībā netiks ievestas iedzīvotājiem nepieciešamie pārtikas un citi pirmās nepieciešamības produkti</w:t>
            </w:r>
            <w:r w:rsidR="00903752">
              <w:rPr>
                <w:rFonts w:ascii="Times New Roman" w:eastAsia="Times New Roman" w:hAnsi="Times New Roman" w:cs="Times New Roman"/>
                <w:sz w:val="28"/>
                <w:szCs w:val="28"/>
                <w:lang w:eastAsia="lv-LV"/>
              </w:rPr>
              <w:t xml:space="preserve"> un preces</w:t>
            </w:r>
            <w:r>
              <w:rPr>
                <w:rFonts w:ascii="Times New Roman" w:eastAsia="Times New Roman" w:hAnsi="Times New Roman" w:cs="Times New Roman"/>
                <w:sz w:val="28"/>
                <w:szCs w:val="28"/>
                <w:lang w:eastAsia="lv-LV"/>
              </w:rPr>
              <w:t xml:space="preserve">. Šādas situācijas gadījumā uz </w:t>
            </w:r>
            <w:r w:rsidRPr="00324817">
              <w:rPr>
                <w:rFonts w:ascii="Times New Roman" w:eastAsia="Times New Roman" w:hAnsi="Times New Roman" w:cs="Times New Roman"/>
                <w:sz w:val="28"/>
                <w:szCs w:val="28"/>
                <w:lang w:eastAsia="lv-LV"/>
              </w:rPr>
              <w:t>Eiropas Savienības ārēja</w:t>
            </w:r>
            <w:r>
              <w:rPr>
                <w:rFonts w:ascii="Times New Roman" w:eastAsia="Times New Roman" w:hAnsi="Times New Roman" w:cs="Times New Roman"/>
                <w:sz w:val="28"/>
                <w:szCs w:val="28"/>
                <w:lang w:eastAsia="lv-LV"/>
              </w:rPr>
              <w:t>s</w:t>
            </w:r>
            <w:r w:rsidRPr="00324817">
              <w:rPr>
                <w:rFonts w:ascii="Times New Roman" w:eastAsia="Times New Roman" w:hAnsi="Times New Roman" w:cs="Times New Roman"/>
                <w:sz w:val="28"/>
                <w:szCs w:val="28"/>
                <w:lang w:eastAsia="lv-LV"/>
              </w:rPr>
              <w:t xml:space="preserve"> robeža</w:t>
            </w:r>
            <w:r>
              <w:rPr>
                <w:rFonts w:ascii="Times New Roman" w:eastAsia="Times New Roman" w:hAnsi="Times New Roman" w:cs="Times New Roman"/>
                <w:sz w:val="28"/>
                <w:szCs w:val="28"/>
                <w:lang w:eastAsia="lv-LV"/>
              </w:rPr>
              <w:t xml:space="preserve">s var izcelties nemieri, kuru rezultātā </w:t>
            </w:r>
            <w:r w:rsidR="00903752">
              <w:rPr>
                <w:rFonts w:ascii="Times New Roman" w:eastAsia="Times New Roman" w:hAnsi="Times New Roman" w:cs="Times New Roman"/>
                <w:sz w:val="28"/>
                <w:szCs w:val="28"/>
                <w:lang w:eastAsia="lv-LV"/>
              </w:rPr>
              <w:t>var tikt</w:t>
            </w:r>
            <w:r>
              <w:rPr>
                <w:rFonts w:ascii="Times New Roman" w:eastAsia="Times New Roman" w:hAnsi="Times New Roman" w:cs="Times New Roman"/>
                <w:sz w:val="28"/>
                <w:szCs w:val="28"/>
                <w:lang w:eastAsia="lv-LV"/>
              </w:rPr>
              <w:t xml:space="preserve"> apdraudēta </w:t>
            </w:r>
            <w:r w:rsidR="00003412">
              <w:rPr>
                <w:rFonts w:ascii="Times New Roman" w:eastAsia="Times New Roman" w:hAnsi="Times New Roman" w:cs="Times New Roman"/>
                <w:sz w:val="28"/>
                <w:szCs w:val="28"/>
                <w:lang w:eastAsia="lv-LV"/>
              </w:rPr>
              <w:t xml:space="preserve">sabiedriskā kārtība, </w:t>
            </w:r>
            <w:r>
              <w:rPr>
                <w:rFonts w:ascii="Times New Roman" w:eastAsia="Times New Roman" w:hAnsi="Times New Roman" w:cs="Times New Roman"/>
                <w:sz w:val="28"/>
                <w:szCs w:val="28"/>
                <w:lang w:eastAsia="lv-LV"/>
              </w:rPr>
              <w:t>valsts un indivīdu drošība;</w:t>
            </w:r>
          </w:p>
          <w:p w14:paraId="572F7864" w14:textId="3CF6E2BD" w:rsidR="006E74CA" w:rsidRDefault="004B34D6" w:rsidP="00913B38">
            <w:pPr>
              <w:spacing w:after="0" w:line="240" w:lineRule="auto"/>
              <w:ind w:firstLine="527"/>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 </w:t>
            </w:r>
            <w:r w:rsidR="006B5F1E">
              <w:rPr>
                <w:rFonts w:ascii="Times New Roman" w:eastAsia="Times New Roman" w:hAnsi="Times New Roman" w:cs="Times New Roman"/>
                <w:sz w:val="28"/>
                <w:szCs w:val="28"/>
                <w:lang w:eastAsia="lv-LV"/>
              </w:rPr>
              <w:t xml:space="preserve">ja </w:t>
            </w:r>
            <w:r>
              <w:rPr>
                <w:rFonts w:ascii="Times New Roman" w:eastAsia="Times New Roman" w:hAnsi="Times New Roman" w:cs="Times New Roman"/>
                <w:sz w:val="28"/>
                <w:szCs w:val="28"/>
                <w:lang w:eastAsia="lv-LV"/>
              </w:rPr>
              <w:t xml:space="preserve">netiks </w:t>
            </w:r>
            <w:r w:rsidRPr="00324817">
              <w:rPr>
                <w:rFonts w:ascii="Times New Roman" w:eastAsia="Times New Roman" w:hAnsi="Times New Roman" w:cs="Times New Roman"/>
                <w:sz w:val="28"/>
                <w:szCs w:val="28"/>
                <w:lang w:eastAsia="lv-LV"/>
              </w:rPr>
              <w:t>novērst</w:t>
            </w:r>
            <w:r>
              <w:rPr>
                <w:rFonts w:ascii="Times New Roman" w:eastAsia="Times New Roman" w:hAnsi="Times New Roman" w:cs="Times New Roman"/>
                <w:sz w:val="28"/>
                <w:szCs w:val="28"/>
                <w:lang w:eastAsia="lv-LV"/>
              </w:rPr>
              <w:t>i</w:t>
            </w:r>
            <w:r w:rsidRPr="00324817">
              <w:rPr>
                <w:rFonts w:ascii="Times New Roman" w:eastAsia="Times New Roman" w:hAnsi="Times New Roman" w:cs="Times New Roman"/>
                <w:sz w:val="28"/>
                <w:szCs w:val="28"/>
                <w:lang w:eastAsia="lv-LV"/>
              </w:rPr>
              <w:t xml:space="preserve"> un atklāt</w:t>
            </w:r>
            <w:r>
              <w:rPr>
                <w:rFonts w:ascii="Times New Roman" w:eastAsia="Times New Roman" w:hAnsi="Times New Roman" w:cs="Times New Roman"/>
                <w:sz w:val="28"/>
                <w:szCs w:val="28"/>
                <w:lang w:eastAsia="lv-LV"/>
              </w:rPr>
              <w:t>i</w:t>
            </w:r>
            <w:r w:rsidRPr="00324817">
              <w:rPr>
                <w:rFonts w:ascii="Times New Roman" w:eastAsia="Times New Roman" w:hAnsi="Times New Roman" w:cs="Times New Roman"/>
                <w:sz w:val="28"/>
                <w:szCs w:val="28"/>
                <w:lang w:eastAsia="lv-LV"/>
              </w:rPr>
              <w:t xml:space="preserve"> noziedzīg</w:t>
            </w:r>
            <w:r>
              <w:rPr>
                <w:rFonts w:ascii="Times New Roman" w:eastAsia="Times New Roman" w:hAnsi="Times New Roman" w:cs="Times New Roman"/>
                <w:sz w:val="28"/>
                <w:szCs w:val="28"/>
                <w:lang w:eastAsia="lv-LV"/>
              </w:rPr>
              <w:t>ie</w:t>
            </w:r>
            <w:r w:rsidRPr="00324817">
              <w:rPr>
                <w:rFonts w:ascii="Times New Roman" w:eastAsia="Times New Roman" w:hAnsi="Times New Roman" w:cs="Times New Roman"/>
                <w:sz w:val="28"/>
                <w:szCs w:val="28"/>
                <w:lang w:eastAsia="lv-LV"/>
              </w:rPr>
              <w:t xml:space="preserve"> nodarījum</w:t>
            </w:r>
            <w:r>
              <w:rPr>
                <w:rFonts w:ascii="Times New Roman" w:eastAsia="Times New Roman" w:hAnsi="Times New Roman" w:cs="Times New Roman"/>
                <w:sz w:val="28"/>
                <w:szCs w:val="28"/>
                <w:lang w:eastAsia="lv-LV"/>
              </w:rPr>
              <w:t>i</w:t>
            </w:r>
            <w:r w:rsidRPr="00324817">
              <w:rPr>
                <w:rFonts w:ascii="Times New Roman" w:eastAsia="Times New Roman" w:hAnsi="Times New Roman" w:cs="Times New Roman"/>
                <w:sz w:val="28"/>
                <w:szCs w:val="28"/>
                <w:lang w:eastAsia="lv-LV"/>
              </w:rPr>
              <w:t xml:space="preserve"> valsts nodokļu, nodevu un citu valsts noteikto obligāto maksājumu jomā un muitas lietu jomā</w:t>
            </w:r>
            <w:r>
              <w:rPr>
                <w:rFonts w:ascii="Times New Roman" w:eastAsia="Times New Roman" w:hAnsi="Times New Roman" w:cs="Times New Roman"/>
                <w:sz w:val="28"/>
                <w:szCs w:val="28"/>
                <w:lang w:eastAsia="lv-LV"/>
              </w:rPr>
              <w:t xml:space="preserve">, valstij var tikt nodarīti zaudējumi, kas likumsakarīgi var </w:t>
            </w:r>
            <w:r w:rsidRPr="00324817">
              <w:rPr>
                <w:rFonts w:ascii="Times New Roman" w:eastAsia="Times New Roman" w:hAnsi="Times New Roman" w:cs="Times New Roman"/>
                <w:sz w:val="28"/>
                <w:szCs w:val="28"/>
                <w:lang w:eastAsia="lv-LV"/>
              </w:rPr>
              <w:t>nodarīt kaitējum</w:t>
            </w:r>
            <w:r>
              <w:rPr>
                <w:rFonts w:ascii="Times New Roman" w:eastAsia="Times New Roman" w:hAnsi="Times New Roman" w:cs="Times New Roman"/>
                <w:sz w:val="28"/>
                <w:szCs w:val="28"/>
                <w:lang w:eastAsia="lv-LV"/>
              </w:rPr>
              <w:t>u</w:t>
            </w:r>
            <w:r w:rsidRPr="00324817">
              <w:rPr>
                <w:rFonts w:ascii="Times New Roman" w:eastAsia="Times New Roman" w:hAnsi="Times New Roman" w:cs="Times New Roman"/>
                <w:sz w:val="28"/>
                <w:szCs w:val="28"/>
                <w:lang w:eastAsia="lv-LV"/>
              </w:rPr>
              <w:t xml:space="preserve"> arī sabiedrības</w:t>
            </w:r>
            <w:r w:rsidR="006B5F1E">
              <w:rPr>
                <w:rFonts w:ascii="Times New Roman" w:eastAsia="Times New Roman" w:hAnsi="Times New Roman" w:cs="Times New Roman"/>
                <w:sz w:val="28"/>
                <w:szCs w:val="28"/>
                <w:lang w:eastAsia="lv-LV"/>
              </w:rPr>
              <w:t xml:space="preserve"> un valsts</w:t>
            </w:r>
            <w:r w:rsidRPr="00324817">
              <w:rPr>
                <w:rFonts w:ascii="Times New Roman" w:eastAsia="Times New Roman" w:hAnsi="Times New Roman" w:cs="Times New Roman"/>
                <w:sz w:val="28"/>
                <w:szCs w:val="28"/>
                <w:lang w:eastAsia="lv-LV"/>
              </w:rPr>
              <w:t xml:space="preserve"> ekonomiskajai labklājībai</w:t>
            </w:r>
            <w:r w:rsidR="006B5F1E">
              <w:rPr>
                <w:rFonts w:ascii="Times New Roman" w:eastAsia="Times New Roman" w:hAnsi="Times New Roman" w:cs="Times New Roman"/>
                <w:sz w:val="28"/>
                <w:szCs w:val="28"/>
                <w:lang w:eastAsia="lv-LV"/>
              </w:rPr>
              <w:t>, kā arī</w:t>
            </w:r>
            <w:r>
              <w:rPr>
                <w:rFonts w:ascii="Times New Roman" w:eastAsia="Times New Roman" w:hAnsi="Times New Roman" w:cs="Times New Roman"/>
                <w:sz w:val="28"/>
                <w:szCs w:val="28"/>
                <w:lang w:eastAsia="lv-LV"/>
              </w:rPr>
              <w:t xml:space="preserve"> apdraudēt indivīda un sabiedrības drošību.</w:t>
            </w:r>
          </w:p>
          <w:p w14:paraId="593899B6" w14:textId="09678E9D" w:rsidR="00514920" w:rsidRPr="009B37B4" w:rsidRDefault="00791B26" w:rsidP="00832C8E">
            <w:pPr>
              <w:spacing w:after="0" w:line="240" w:lineRule="auto"/>
              <w:ind w:firstLine="672"/>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Lai neradītu draudus valsts drošībai</w:t>
            </w:r>
            <w:r w:rsidR="007442D7">
              <w:rPr>
                <w:rFonts w:ascii="Times New Roman" w:eastAsia="Times New Roman" w:hAnsi="Times New Roman" w:cs="Times New Roman"/>
                <w:sz w:val="28"/>
                <w:szCs w:val="28"/>
                <w:lang w:eastAsia="lv-LV"/>
              </w:rPr>
              <w:t xml:space="preserve"> un sabiedrības ekonomiskajai labklājībai,</w:t>
            </w:r>
            <w:r w:rsidRPr="009B37B4">
              <w:rPr>
                <w:rFonts w:ascii="Times New Roman" w:eastAsia="Times New Roman" w:hAnsi="Times New Roman" w:cs="Times New Roman"/>
                <w:sz w:val="28"/>
                <w:szCs w:val="28"/>
                <w:lang w:eastAsia="lv-LV"/>
              </w:rPr>
              <w:t xml:space="preserve"> </w:t>
            </w:r>
            <w:r w:rsidR="00922964" w:rsidRPr="009B37B4">
              <w:rPr>
                <w:rFonts w:ascii="Times New Roman" w:eastAsia="Times New Roman" w:hAnsi="Times New Roman" w:cs="Times New Roman"/>
                <w:sz w:val="28"/>
                <w:szCs w:val="28"/>
                <w:lang w:eastAsia="lv-LV"/>
              </w:rPr>
              <w:t xml:space="preserve">Likumprojekts paredz papildināt </w:t>
            </w:r>
            <w:r w:rsidR="00C606AA" w:rsidRPr="009B37B4">
              <w:rPr>
                <w:rFonts w:ascii="Times New Roman" w:eastAsia="Times New Roman" w:hAnsi="Times New Roman" w:cs="Times New Roman"/>
                <w:sz w:val="28"/>
                <w:szCs w:val="28"/>
                <w:lang w:eastAsia="lv-LV"/>
              </w:rPr>
              <w:t>1</w:t>
            </w:r>
            <w:r w:rsidR="00C606AA">
              <w:rPr>
                <w:rFonts w:ascii="Times New Roman" w:eastAsia="Times New Roman" w:hAnsi="Times New Roman" w:cs="Times New Roman"/>
                <w:sz w:val="28"/>
                <w:szCs w:val="28"/>
                <w:lang w:eastAsia="lv-LV"/>
              </w:rPr>
              <w:t>7</w:t>
            </w:r>
            <w:r w:rsidR="00922964" w:rsidRPr="009B37B4">
              <w:rPr>
                <w:rFonts w:ascii="Times New Roman" w:eastAsia="Times New Roman" w:hAnsi="Times New Roman" w:cs="Times New Roman"/>
                <w:sz w:val="28"/>
                <w:szCs w:val="28"/>
                <w:lang w:eastAsia="lv-LV"/>
              </w:rPr>
              <w:t>.panta otro daļu ar jaunu 11.punktu</w:t>
            </w:r>
            <w:r w:rsidRPr="009B37B4">
              <w:rPr>
                <w:rFonts w:ascii="Times New Roman" w:eastAsia="Times New Roman" w:hAnsi="Times New Roman" w:cs="Times New Roman"/>
                <w:sz w:val="28"/>
                <w:szCs w:val="28"/>
                <w:lang w:eastAsia="lv-LV"/>
              </w:rPr>
              <w:t xml:space="preserve">, </w:t>
            </w:r>
            <w:r w:rsidR="00A5507A">
              <w:rPr>
                <w:rFonts w:ascii="Times New Roman" w:eastAsia="Times New Roman" w:hAnsi="Times New Roman" w:cs="Times New Roman"/>
                <w:sz w:val="28"/>
                <w:szCs w:val="28"/>
                <w:lang w:eastAsia="lv-LV"/>
              </w:rPr>
              <w:t xml:space="preserve">kas paredz </w:t>
            </w:r>
            <w:r w:rsidR="00832C8E">
              <w:rPr>
                <w:rFonts w:ascii="Times New Roman" w:eastAsia="Times New Roman" w:hAnsi="Times New Roman" w:cs="Times New Roman"/>
                <w:sz w:val="28"/>
                <w:szCs w:val="28"/>
                <w:lang w:eastAsia="lv-LV"/>
              </w:rPr>
              <w:t xml:space="preserve">par sabiedrībai nepieciešamo dienestu noteikt arī </w:t>
            </w:r>
            <w:r w:rsidR="00832C8E" w:rsidRPr="00832C8E">
              <w:rPr>
                <w:rFonts w:ascii="Times New Roman" w:eastAsia="Times New Roman" w:hAnsi="Times New Roman" w:cs="Times New Roman"/>
                <w:sz w:val="28"/>
                <w:szCs w:val="28"/>
                <w:lang w:eastAsia="lv-LV"/>
              </w:rPr>
              <w:t>Valsts ieņēmumu dienest</w:t>
            </w:r>
            <w:r w:rsidR="00832C8E">
              <w:rPr>
                <w:rFonts w:ascii="Times New Roman" w:eastAsia="Times New Roman" w:hAnsi="Times New Roman" w:cs="Times New Roman"/>
                <w:sz w:val="28"/>
                <w:szCs w:val="28"/>
                <w:lang w:eastAsia="lv-LV"/>
              </w:rPr>
              <w:t xml:space="preserve">u. Tādējādi </w:t>
            </w:r>
            <w:r w:rsidR="00A5507A">
              <w:rPr>
                <w:rFonts w:ascii="Times New Roman" w:eastAsia="Times New Roman" w:hAnsi="Times New Roman" w:cs="Times New Roman"/>
                <w:sz w:val="28"/>
                <w:szCs w:val="28"/>
                <w:lang w:eastAsia="lv-LV"/>
              </w:rPr>
              <w:t xml:space="preserve">darba devējam un streika komitejai </w:t>
            </w:r>
            <w:r w:rsidR="00832C8E">
              <w:rPr>
                <w:rFonts w:ascii="Times New Roman" w:eastAsia="Times New Roman" w:hAnsi="Times New Roman" w:cs="Times New Roman"/>
                <w:sz w:val="28"/>
                <w:szCs w:val="28"/>
                <w:lang w:eastAsia="lv-LV"/>
              </w:rPr>
              <w:t>būs jā</w:t>
            </w:r>
            <w:r w:rsidR="00A5507A">
              <w:rPr>
                <w:rFonts w:ascii="Times New Roman" w:eastAsia="Times New Roman" w:hAnsi="Times New Roman" w:cs="Times New Roman"/>
                <w:sz w:val="28"/>
                <w:szCs w:val="28"/>
                <w:lang w:eastAsia="lv-LV"/>
              </w:rPr>
              <w:t>nodrošin</w:t>
            </w:r>
            <w:r w:rsidR="00832C8E">
              <w:rPr>
                <w:rFonts w:ascii="Times New Roman" w:eastAsia="Times New Roman" w:hAnsi="Times New Roman" w:cs="Times New Roman"/>
                <w:sz w:val="28"/>
                <w:szCs w:val="28"/>
                <w:lang w:eastAsia="lv-LV"/>
              </w:rPr>
              <w:t>a</w:t>
            </w:r>
            <w:r w:rsidR="00A5507A">
              <w:rPr>
                <w:rFonts w:ascii="Times New Roman" w:eastAsia="Times New Roman" w:hAnsi="Times New Roman" w:cs="Times New Roman"/>
                <w:sz w:val="28"/>
                <w:szCs w:val="28"/>
                <w:lang w:eastAsia="lv-LV"/>
              </w:rPr>
              <w:t xml:space="preserve">, lai streika laikā minimālā apjomā tiktu turpināts darbs </w:t>
            </w:r>
            <w:r w:rsidR="008A5CB8">
              <w:rPr>
                <w:rFonts w:ascii="Times New Roman" w:eastAsia="Times New Roman" w:hAnsi="Times New Roman" w:cs="Times New Roman"/>
                <w:sz w:val="28"/>
                <w:szCs w:val="28"/>
                <w:lang w:eastAsia="lv-LV"/>
              </w:rPr>
              <w:t>Valsts ieņēmumu dienestā</w:t>
            </w:r>
            <w:r w:rsidR="00A5507A">
              <w:rPr>
                <w:rFonts w:ascii="Times New Roman" w:eastAsia="Times New Roman" w:hAnsi="Times New Roman" w:cs="Times New Roman"/>
                <w:sz w:val="28"/>
                <w:szCs w:val="28"/>
                <w:lang w:eastAsia="lv-LV"/>
              </w:rPr>
              <w:t xml:space="preserve">. </w:t>
            </w:r>
            <w:bookmarkEnd w:id="2"/>
          </w:p>
        </w:tc>
      </w:tr>
      <w:tr w:rsidR="008A153E" w:rsidRPr="0023112C" w14:paraId="71E87072" w14:textId="77777777" w:rsidTr="009B37B4">
        <w:trPr>
          <w:trHeight w:val="465"/>
        </w:trPr>
        <w:tc>
          <w:tcPr>
            <w:tcW w:w="250" w:type="pct"/>
            <w:gridSpan w:val="2"/>
            <w:tcBorders>
              <w:top w:val="outset" w:sz="6" w:space="0" w:color="414142"/>
              <w:left w:val="outset" w:sz="6" w:space="0" w:color="414142"/>
              <w:bottom w:val="outset" w:sz="6" w:space="0" w:color="414142"/>
              <w:right w:val="outset" w:sz="6" w:space="0" w:color="414142"/>
            </w:tcBorders>
            <w:hideMark/>
          </w:tcPr>
          <w:p w14:paraId="6AD24C07" w14:textId="77777777" w:rsidR="004D15A9" w:rsidRPr="009B37B4" w:rsidRDefault="004D15A9" w:rsidP="009B37B4">
            <w:pPr>
              <w:spacing w:after="0" w:line="240" w:lineRule="auto"/>
              <w:jc w:val="center"/>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lastRenderedPageBreak/>
              <w:t>3.</w:t>
            </w:r>
          </w:p>
        </w:tc>
        <w:tc>
          <w:tcPr>
            <w:tcW w:w="1397" w:type="pct"/>
            <w:gridSpan w:val="2"/>
            <w:tcBorders>
              <w:top w:val="outset" w:sz="6" w:space="0" w:color="414142"/>
              <w:left w:val="outset" w:sz="6" w:space="0" w:color="414142"/>
              <w:bottom w:val="outset" w:sz="6" w:space="0" w:color="414142"/>
              <w:right w:val="outset" w:sz="6" w:space="0" w:color="414142"/>
            </w:tcBorders>
            <w:hideMark/>
          </w:tcPr>
          <w:p w14:paraId="20BB93C5"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Projekta izstrādē iesaistītās institūcijas</w:t>
            </w:r>
          </w:p>
        </w:tc>
        <w:tc>
          <w:tcPr>
            <w:tcW w:w="3353" w:type="pct"/>
            <w:gridSpan w:val="2"/>
            <w:tcBorders>
              <w:top w:val="outset" w:sz="6" w:space="0" w:color="414142"/>
              <w:left w:val="outset" w:sz="6" w:space="0" w:color="414142"/>
              <w:bottom w:val="outset" w:sz="6" w:space="0" w:color="414142"/>
              <w:right w:val="outset" w:sz="6" w:space="0" w:color="414142"/>
            </w:tcBorders>
            <w:hideMark/>
          </w:tcPr>
          <w:p w14:paraId="19411C54" w14:textId="559D2620" w:rsidR="008E1216" w:rsidRPr="009B37B4" w:rsidRDefault="00D96F9E">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Finanšu ministrija, Valsts ieņēmumu dienests</w:t>
            </w:r>
            <w:r w:rsidR="0080459E" w:rsidRPr="009B37B4">
              <w:rPr>
                <w:rFonts w:ascii="Times New Roman" w:eastAsia="Times New Roman" w:hAnsi="Times New Roman" w:cs="Times New Roman"/>
                <w:sz w:val="28"/>
                <w:szCs w:val="28"/>
                <w:lang w:eastAsia="lv-LV"/>
              </w:rPr>
              <w:t>.</w:t>
            </w:r>
          </w:p>
        </w:tc>
      </w:tr>
      <w:tr w:rsidR="008A153E" w:rsidRPr="0023112C" w14:paraId="4ADA73A2" w14:textId="77777777" w:rsidTr="009B37B4">
        <w:tc>
          <w:tcPr>
            <w:tcW w:w="250" w:type="pct"/>
            <w:gridSpan w:val="2"/>
            <w:tcBorders>
              <w:top w:val="outset" w:sz="6" w:space="0" w:color="414142"/>
              <w:left w:val="outset" w:sz="6" w:space="0" w:color="414142"/>
              <w:bottom w:val="outset" w:sz="6" w:space="0" w:color="414142"/>
              <w:right w:val="outset" w:sz="6" w:space="0" w:color="414142"/>
            </w:tcBorders>
            <w:hideMark/>
          </w:tcPr>
          <w:p w14:paraId="7D2EAC83" w14:textId="77777777" w:rsidR="004D15A9" w:rsidRPr="009B37B4" w:rsidRDefault="004D15A9" w:rsidP="009B37B4">
            <w:pPr>
              <w:spacing w:after="0" w:line="240" w:lineRule="auto"/>
              <w:jc w:val="center"/>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4.</w:t>
            </w:r>
          </w:p>
        </w:tc>
        <w:tc>
          <w:tcPr>
            <w:tcW w:w="1397" w:type="pct"/>
            <w:gridSpan w:val="2"/>
            <w:tcBorders>
              <w:top w:val="outset" w:sz="6" w:space="0" w:color="414142"/>
              <w:left w:val="outset" w:sz="6" w:space="0" w:color="414142"/>
              <w:bottom w:val="outset" w:sz="6" w:space="0" w:color="414142"/>
              <w:right w:val="outset" w:sz="6" w:space="0" w:color="414142"/>
            </w:tcBorders>
            <w:hideMark/>
          </w:tcPr>
          <w:p w14:paraId="029D1B66"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Cita informācija</w:t>
            </w:r>
          </w:p>
        </w:tc>
        <w:tc>
          <w:tcPr>
            <w:tcW w:w="3353" w:type="pct"/>
            <w:gridSpan w:val="2"/>
            <w:tcBorders>
              <w:top w:val="outset" w:sz="6" w:space="0" w:color="414142"/>
              <w:left w:val="outset" w:sz="6" w:space="0" w:color="414142"/>
              <w:bottom w:val="outset" w:sz="6" w:space="0" w:color="414142"/>
              <w:right w:val="outset" w:sz="6" w:space="0" w:color="414142"/>
            </w:tcBorders>
            <w:hideMark/>
          </w:tcPr>
          <w:p w14:paraId="6030CAA1" w14:textId="77777777" w:rsidR="004D15A9" w:rsidRPr="009B37B4" w:rsidRDefault="003E426F" w:rsidP="00515CEE">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Nav.</w:t>
            </w:r>
          </w:p>
        </w:tc>
      </w:tr>
      <w:tr w:rsidR="005D4E8A" w:rsidRPr="0023112C" w14:paraId="531A2B1F" w14:textId="77777777" w:rsidTr="009B37B4">
        <w:trPr>
          <w:trHeight w:val="128"/>
        </w:trPr>
        <w:tc>
          <w:tcPr>
            <w:tcW w:w="5000" w:type="pct"/>
            <w:gridSpan w:val="6"/>
            <w:tcBorders>
              <w:top w:val="outset" w:sz="6" w:space="0" w:color="414142"/>
              <w:left w:val="nil"/>
              <w:bottom w:val="single" w:sz="4" w:space="0" w:color="auto"/>
              <w:right w:val="nil"/>
            </w:tcBorders>
          </w:tcPr>
          <w:p w14:paraId="3992E2F9" w14:textId="5BB10C78" w:rsidR="00031256" w:rsidRPr="009B37B4" w:rsidRDefault="00031256" w:rsidP="00616A9A">
            <w:pPr>
              <w:tabs>
                <w:tab w:val="left" w:pos="825"/>
              </w:tabs>
              <w:spacing w:after="0" w:line="240" w:lineRule="auto"/>
              <w:rPr>
                <w:rFonts w:ascii="Times New Roman" w:eastAsia="Times New Roman" w:hAnsi="Times New Roman" w:cs="Times New Roman"/>
                <w:sz w:val="28"/>
                <w:szCs w:val="28"/>
                <w:lang w:eastAsia="lv-LV"/>
              </w:rPr>
            </w:pPr>
          </w:p>
        </w:tc>
      </w:tr>
      <w:tr w:rsidR="008A153E" w:rsidRPr="0023112C" w14:paraId="2E294D49" w14:textId="77777777" w:rsidTr="009B37B4">
        <w:trPr>
          <w:trHeight w:val="555"/>
        </w:trPr>
        <w:tc>
          <w:tcPr>
            <w:tcW w:w="0" w:type="auto"/>
            <w:gridSpan w:val="6"/>
            <w:tcBorders>
              <w:top w:val="single" w:sz="4" w:space="0" w:color="auto"/>
              <w:left w:val="outset" w:sz="6" w:space="0" w:color="414142"/>
              <w:bottom w:val="outset" w:sz="6" w:space="0" w:color="414142"/>
              <w:right w:val="outset" w:sz="6" w:space="0" w:color="414142"/>
            </w:tcBorders>
            <w:vAlign w:val="center"/>
            <w:hideMark/>
          </w:tcPr>
          <w:p w14:paraId="2DF514BC" w14:textId="77777777" w:rsidR="004D15A9" w:rsidRPr="009B37B4" w:rsidRDefault="004D15A9" w:rsidP="00DA596D">
            <w:pPr>
              <w:spacing w:after="0" w:line="240" w:lineRule="auto"/>
              <w:ind w:firstLine="300"/>
              <w:jc w:val="center"/>
              <w:rPr>
                <w:rFonts w:ascii="Times New Roman" w:eastAsia="Times New Roman" w:hAnsi="Times New Roman" w:cs="Times New Roman"/>
                <w:b/>
                <w:bCs/>
                <w:sz w:val="28"/>
                <w:szCs w:val="28"/>
                <w:lang w:eastAsia="lv-LV"/>
              </w:rPr>
            </w:pPr>
            <w:r w:rsidRPr="009B37B4">
              <w:rPr>
                <w:rFonts w:ascii="Times New Roman" w:eastAsia="Times New Roman" w:hAnsi="Times New Roman" w:cs="Times New Roman"/>
                <w:b/>
                <w:bCs/>
                <w:sz w:val="28"/>
                <w:szCs w:val="28"/>
                <w:lang w:eastAsia="lv-LV"/>
              </w:rPr>
              <w:t>II. Tiesību akta projekta ietekme uz sabiedrību, tautsaimniecības attīstību un administratīvo slogu</w:t>
            </w:r>
          </w:p>
        </w:tc>
      </w:tr>
      <w:tr w:rsidR="008A153E" w:rsidRPr="0023112C" w14:paraId="21214B46" w14:textId="77777777" w:rsidTr="009B37B4">
        <w:trPr>
          <w:trHeight w:val="465"/>
        </w:trPr>
        <w:tc>
          <w:tcPr>
            <w:tcW w:w="250" w:type="pct"/>
            <w:gridSpan w:val="2"/>
            <w:tcBorders>
              <w:top w:val="outset" w:sz="6" w:space="0" w:color="414142"/>
              <w:left w:val="outset" w:sz="6" w:space="0" w:color="414142"/>
              <w:bottom w:val="outset" w:sz="6" w:space="0" w:color="414142"/>
              <w:right w:val="outset" w:sz="6" w:space="0" w:color="414142"/>
            </w:tcBorders>
            <w:hideMark/>
          </w:tcPr>
          <w:p w14:paraId="0186ACF6"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1.</w:t>
            </w:r>
          </w:p>
        </w:tc>
        <w:tc>
          <w:tcPr>
            <w:tcW w:w="1629" w:type="pct"/>
            <w:gridSpan w:val="3"/>
            <w:tcBorders>
              <w:top w:val="outset" w:sz="6" w:space="0" w:color="414142"/>
              <w:left w:val="outset" w:sz="6" w:space="0" w:color="414142"/>
              <w:bottom w:val="outset" w:sz="6" w:space="0" w:color="414142"/>
              <w:right w:val="outset" w:sz="6" w:space="0" w:color="414142"/>
            </w:tcBorders>
            <w:hideMark/>
          </w:tcPr>
          <w:p w14:paraId="26A5F8C4"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 xml:space="preserve">Sabiedrības mērķgrupas, kuras tiesiskais </w:t>
            </w:r>
            <w:r w:rsidRPr="009B37B4">
              <w:rPr>
                <w:rFonts w:ascii="Times New Roman" w:eastAsia="Times New Roman" w:hAnsi="Times New Roman" w:cs="Times New Roman"/>
                <w:sz w:val="28"/>
                <w:szCs w:val="28"/>
                <w:lang w:eastAsia="lv-LV"/>
              </w:rPr>
              <w:lastRenderedPageBreak/>
              <w:t>regulējums ietekmē vai varētu ietekmēt</w:t>
            </w:r>
          </w:p>
        </w:tc>
        <w:tc>
          <w:tcPr>
            <w:tcW w:w="3121" w:type="pct"/>
            <w:tcBorders>
              <w:top w:val="outset" w:sz="6" w:space="0" w:color="414142"/>
              <w:left w:val="outset" w:sz="6" w:space="0" w:color="414142"/>
              <w:bottom w:val="outset" w:sz="6" w:space="0" w:color="414142"/>
              <w:right w:val="outset" w:sz="6" w:space="0" w:color="414142"/>
            </w:tcBorders>
            <w:hideMark/>
          </w:tcPr>
          <w:p w14:paraId="48452ECD" w14:textId="2DC2FB80" w:rsidR="004D15A9" w:rsidRPr="009B37B4" w:rsidRDefault="006F549A">
            <w:pPr>
              <w:spacing w:after="0" w:line="240" w:lineRule="auto"/>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lastRenderedPageBreak/>
              <w:t>Likumprojekts attiecināms uz Valsts ieņēmumu dienestu, Valsts ieņēmuma dienest</w:t>
            </w:r>
            <w:r w:rsidR="006C3C48">
              <w:rPr>
                <w:rFonts w:ascii="Times New Roman" w:eastAsia="Times New Roman" w:hAnsi="Times New Roman" w:cs="Times New Roman"/>
                <w:sz w:val="28"/>
                <w:szCs w:val="28"/>
                <w:lang w:eastAsia="lv-LV"/>
              </w:rPr>
              <w:t>ā</w:t>
            </w:r>
            <w:r w:rsidRPr="009B37B4">
              <w:rPr>
                <w:rFonts w:ascii="Times New Roman" w:eastAsia="Times New Roman" w:hAnsi="Times New Roman" w:cs="Times New Roman"/>
                <w:sz w:val="28"/>
                <w:szCs w:val="28"/>
                <w:lang w:eastAsia="lv-LV"/>
              </w:rPr>
              <w:t xml:space="preserve"> </w:t>
            </w:r>
            <w:r w:rsidR="006C3C48">
              <w:rPr>
                <w:rFonts w:ascii="Times New Roman" w:eastAsia="Times New Roman" w:hAnsi="Times New Roman" w:cs="Times New Roman"/>
                <w:sz w:val="28"/>
                <w:szCs w:val="28"/>
                <w:lang w:eastAsia="lv-LV"/>
              </w:rPr>
              <w:t>nodarbinātajiem</w:t>
            </w:r>
            <w:r w:rsidR="000B6AEE">
              <w:rPr>
                <w:rFonts w:ascii="Times New Roman" w:eastAsia="Times New Roman" w:hAnsi="Times New Roman" w:cs="Times New Roman"/>
                <w:sz w:val="28"/>
                <w:szCs w:val="28"/>
                <w:lang w:eastAsia="lv-LV"/>
              </w:rPr>
              <w:t>,</w:t>
            </w:r>
            <w:r w:rsidR="00BC5453">
              <w:rPr>
                <w:rFonts w:ascii="Times New Roman" w:eastAsia="Times New Roman" w:hAnsi="Times New Roman" w:cs="Times New Roman"/>
                <w:sz w:val="28"/>
                <w:szCs w:val="28"/>
                <w:lang w:eastAsia="lv-LV"/>
              </w:rPr>
              <w:t xml:space="preserve"> </w:t>
            </w:r>
            <w:r w:rsidR="006B490E">
              <w:rPr>
                <w:rFonts w:ascii="Times New Roman" w:eastAsia="Times New Roman" w:hAnsi="Times New Roman" w:cs="Times New Roman"/>
                <w:sz w:val="28"/>
                <w:szCs w:val="28"/>
                <w:lang w:eastAsia="lv-LV"/>
              </w:rPr>
              <w:t>nodokļu maksātājiem</w:t>
            </w:r>
            <w:r w:rsidR="00D72551">
              <w:rPr>
                <w:rFonts w:ascii="Times New Roman" w:eastAsia="Times New Roman" w:hAnsi="Times New Roman" w:cs="Times New Roman"/>
                <w:sz w:val="28"/>
                <w:szCs w:val="28"/>
                <w:lang w:eastAsia="lv-LV"/>
              </w:rPr>
              <w:t xml:space="preserve">, </w:t>
            </w:r>
            <w:r w:rsidR="008819AE">
              <w:rPr>
                <w:rFonts w:ascii="Times New Roman" w:eastAsia="Times New Roman" w:hAnsi="Times New Roman" w:cs="Times New Roman"/>
                <w:sz w:val="28"/>
                <w:szCs w:val="28"/>
                <w:lang w:eastAsia="lv-LV"/>
              </w:rPr>
              <w:lastRenderedPageBreak/>
              <w:t>personām, kura</w:t>
            </w:r>
            <w:r w:rsidR="002B3606">
              <w:rPr>
                <w:rFonts w:ascii="Times New Roman" w:eastAsia="Times New Roman" w:hAnsi="Times New Roman" w:cs="Times New Roman"/>
                <w:sz w:val="28"/>
                <w:szCs w:val="28"/>
                <w:lang w:eastAsia="lv-LV"/>
              </w:rPr>
              <w:t>s</w:t>
            </w:r>
            <w:r w:rsidR="008819AE">
              <w:rPr>
                <w:rFonts w:ascii="Times New Roman" w:eastAsia="Times New Roman" w:hAnsi="Times New Roman" w:cs="Times New Roman"/>
                <w:sz w:val="28"/>
                <w:szCs w:val="28"/>
                <w:lang w:eastAsia="lv-LV"/>
              </w:rPr>
              <w:t xml:space="preserve"> Latvijas Republikas muitas </w:t>
            </w:r>
            <w:r w:rsidR="002B3606">
              <w:rPr>
                <w:rFonts w:ascii="Times New Roman" w:eastAsia="Times New Roman" w:hAnsi="Times New Roman" w:cs="Times New Roman"/>
                <w:sz w:val="28"/>
                <w:szCs w:val="28"/>
                <w:lang w:eastAsia="lv-LV"/>
              </w:rPr>
              <w:t>teritorijā pakļaujamas muitas kontrole</w:t>
            </w:r>
            <w:r w:rsidR="008354C2">
              <w:rPr>
                <w:rFonts w:ascii="Times New Roman" w:eastAsia="Times New Roman" w:hAnsi="Times New Roman" w:cs="Times New Roman"/>
                <w:sz w:val="28"/>
                <w:szCs w:val="28"/>
                <w:lang w:eastAsia="lv-LV"/>
              </w:rPr>
              <w:t>i</w:t>
            </w:r>
            <w:r w:rsidRPr="009B37B4">
              <w:rPr>
                <w:rFonts w:ascii="Times New Roman" w:eastAsia="Times New Roman" w:hAnsi="Times New Roman" w:cs="Times New Roman"/>
                <w:sz w:val="28"/>
                <w:szCs w:val="28"/>
                <w:lang w:eastAsia="lv-LV"/>
              </w:rPr>
              <w:t>.</w:t>
            </w:r>
          </w:p>
        </w:tc>
      </w:tr>
      <w:tr w:rsidR="008A153E" w:rsidRPr="0023112C" w14:paraId="42D7B365" w14:textId="77777777" w:rsidTr="009B37B4">
        <w:trPr>
          <w:trHeight w:val="510"/>
        </w:trPr>
        <w:tc>
          <w:tcPr>
            <w:tcW w:w="250" w:type="pct"/>
            <w:gridSpan w:val="2"/>
            <w:tcBorders>
              <w:top w:val="outset" w:sz="6" w:space="0" w:color="414142"/>
              <w:left w:val="outset" w:sz="6" w:space="0" w:color="414142"/>
              <w:bottom w:val="outset" w:sz="6" w:space="0" w:color="414142"/>
              <w:right w:val="outset" w:sz="6" w:space="0" w:color="414142"/>
            </w:tcBorders>
            <w:hideMark/>
          </w:tcPr>
          <w:p w14:paraId="155181AB"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lastRenderedPageBreak/>
              <w:t>2.</w:t>
            </w:r>
          </w:p>
        </w:tc>
        <w:tc>
          <w:tcPr>
            <w:tcW w:w="1629" w:type="pct"/>
            <w:gridSpan w:val="3"/>
            <w:tcBorders>
              <w:top w:val="outset" w:sz="6" w:space="0" w:color="414142"/>
              <w:left w:val="outset" w:sz="6" w:space="0" w:color="414142"/>
              <w:bottom w:val="outset" w:sz="6" w:space="0" w:color="414142"/>
              <w:right w:val="outset" w:sz="6" w:space="0" w:color="414142"/>
            </w:tcBorders>
            <w:hideMark/>
          </w:tcPr>
          <w:p w14:paraId="72E82A4D"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Tiesiskā regulējuma ietekme uz tautsaimniecību un administratīvo slogu</w:t>
            </w:r>
          </w:p>
        </w:tc>
        <w:tc>
          <w:tcPr>
            <w:tcW w:w="3121" w:type="pct"/>
            <w:tcBorders>
              <w:top w:val="outset" w:sz="6" w:space="0" w:color="414142"/>
              <w:left w:val="outset" w:sz="6" w:space="0" w:color="414142"/>
              <w:bottom w:val="outset" w:sz="6" w:space="0" w:color="414142"/>
              <w:right w:val="outset" w:sz="6" w:space="0" w:color="414142"/>
            </w:tcBorders>
            <w:hideMark/>
          </w:tcPr>
          <w:p w14:paraId="6D1C5D68" w14:textId="2C37311F" w:rsidR="004D15A9" w:rsidRPr="009B37B4" w:rsidRDefault="006F549A" w:rsidP="00696591">
            <w:pPr>
              <w:spacing w:after="0" w:line="240" w:lineRule="auto"/>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 xml:space="preserve">Likumprojekts vērsts uz Valsts ieņēmumu dienesta </w:t>
            </w:r>
            <w:r w:rsidR="006C3C48">
              <w:rPr>
                <w:rFonts w:ascii="Times New Roman" w:eastAsia="Times New Roman" w:hAnsi="Times New Roman" w:cs="Times New Roman"/>
                <w:sz w:val="28"/>
                <w:szCs w:val="28"/>
                <w:lang w:eastAsia="lv-LV"/>
              </w:rPr>
              <w:t>nodarbināto</w:t>
            </w:r>
            <w:r w:rsidRPr="009B37B4">
              <w:rPr>
                <w:rFonts w:ascii="Times New Roman" w:eastAsia="Times New Roman" w:hAnsi="Times New Roman" w:cs="Times New Roman"/>
                <w:sz w:val="28"/>
                <w:szCs w:val="28"/>
                <w:lang w:eastAsia="lv-LV"/>
              </w:rPr>
              <w:t xml:space="preserve"> tiesību ierobežošanu streikošanas tiesību jomā.</w:t>
            </w:r>
          </w:p>
          <w:p w14:paraId="433E7BDE" w14:textId="77777777" w:rsidR="006F549A" w:rsidRPr="009B37B4" w:rsidRDefault="006F549A" w:rsidP="00696591">
            <w:pPr>
              <w:spacing w:after="0" w:line="240" w:lineRule="auto"/>
              <w:jc w:val="both"/>
              <w:rPr>
                <w:rFonts w:ascii="Times New Roman" w:eastAsia="Times New Roman" w:hAnsi="Times New Roman" w:cs="Times New Roman"/>
                <w:sz w:val="28"/>
                <w:szCs w:val="28"/>
                <w:lang w:eastAsia="lv-LV"/>
              </w:rPr>
            </w:pPr>
          </w:p>
          <w:p w14:paraId="3113E1B5" w14:textId="1C6C74D5" w:rsidR="006F549A" w:rsidRPr="009B37B4" w:rsidRDefault="006F549A" w:rsidP="00696591">
            <w:pPr>
              <w:spacing w:after="0" w:line="240" w:lineRule="auto"/>
              <w:jc w:val="both"/>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Administratīvais slogs nemainās.</w:t>
            </w:r>
          </w:p>
          <w:p w14:paraId="1FC4254D" w14:textId="74385B4F" w:rsidR="006F549A" w:rsidRPr="009B37B4" w:rsidRDefault="006F549A" w:rsidP="00696591">
            <w:pPr>
              <w:spacing w:after="0" w:line="240" w:lineRule="auto"/>
              <w:jc w:val="both"/>
              <w:rPr>
                <w:rFonts w:ascii="Times New Roman" w:eastAsia="Times New Roman" w:hAnsi="Times New Roman" w:cs="Times New Roman"/>
                <w:sz w:val="28"/>
                <w:szCs w:val="28"/>
                <w:lang w:eastAsia="lv-LV"/>
              </w:rPr>
            </w:pPr>
          </w:p>
        </w:tc>
      </w:tr>
      <w:tr w:rsidR="008A153E" w:rsidRPr="0023112C" w14:paraId="7EF185EF" w14:textId="77777777" w:rsidTr="009B37B4">
        <w:trPr>
          <w:trHeight w:val="510"/>
        </w:trPr>
        <w:tc>
          <w:tcPr>
            <w:tcW w:w="250" w:type="pct"/>
            <w:gridSpan w:val="2"/>
            <w:tcBorders>
              <w:top w:val="outset" w:sz="6" w:space="0" w:color="414142"/>
              <w:left w:val="outset" w:sz="6" w:space="0" w:color="414142"/>
              <w:bottom w:val="outset" w:sz="6" w:space="0" w:color="414142"/>
              <w:right w:val="outset" w:sz="6" w:space="0" w:color="414142"/>
            </w:tcBorders>
            <w:hideMark/>
          </w:tcPr>
          <w:p w14:paraId="6809FAE9"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3.</w:t>
            </w:r>
          </w:p>
        </w:tc>
        <w:tc>
          <w:tcPr>
            <w:tcW w:w="1629" w:type="pct"/>
            <w:gridSpan w:val="3"/>
            <w:tcBorders>
              <w:top w:val="outset" w:sz="6" w:space="0" w:color="414142"/>
              <w:left w:val="outset" w:sz="6" w:space="0" w:color="414142"/>
              <w:bottom w:val="outset" w:sz="6" w:space="0" w:color="414142"/>
              <w:right w:val="outset" w:sz="6" w:space="0" w:color="414142"/>
            </w:tcBorders>
            <w:hideMark/>
          </w:tcPr>
          <w:p w14:paraId="61EBB8F3"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Administratīvo izmaksu monetārs novērtējums</w:t>
            </w:r>
          </w:p>
        </w:tc>
        <w:tc>
          <w:tcPr>
            <w:tcW w:w="3121" w:type="pct"/>
            <w:tcBorders>
              <w:top w:val="outset" w:sz="6" w:space="0" w:color="414142"/>
              <w:left w:val="outset" w:sz="6" w:space="0" w:color="414142"/>
              <w:bottom w:val="outset" w:sz="6" w:space="0" w:color="414142"/>
              <w:right w:val="outset" w:sz="6" w:space="0" w:color="414142"/>
            </w:tcBorders>
            <w:hideMark/>
          </w:tcPr>
          <w:p w14:paraId="2B23293B" w14:textId="0249EE60" w:rsidR="006F549A" w:rsidRPr="009B37B4" w:rsidRDefault="006F549A">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Nav attiecināms.</w:t>
            </w:r>
          </w:p>
        </w:tc>
      </w:tr>
      <w:tr w:rsidR="008A153E" w:rsidRPr="0023112C" w14:paraId="4DCEC18E" w14:textId="77777777" w:rsidTr="009B37B4">
        <w:trPr>
          <w:trHeight w:val="345"/>
        </w:trPr>
        <w:tc>
          <w:tcPr>
            <w:tcW w:w="250" w:type="pct"/>
            <w:gridSpan w:val="2"/>
            <w:tcBorders>
              <w:top w:val="outset" w:sz="6" w:space="0" w:color="414142"/>
              <w:left w:val="outset" w:sz="6" w:space="0" w:color="414142"/>
              <w:bottom w:val="outset" w:sz="6" w:space="0" w:color="414142"/>
              <w:right w:val="outset" w:sz="6" w:space="0" w:color="414142"/>
            </w:tcBorders>
            <w:hideMark/>
          </w:tcPr>
          <w:p w14:paraId="12AC294C"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4.</w:t>
            </w:r>
          </w:p>
        </w:tc>
        <w:tc>
          <w:tcPr>
            <w:tcW w:w="1629" w:type="pct"/>
            <w:gridSpan w:val="3"/>
            <w:tcBorders>
              <w:top w:val="outset" w:sz="6" w:space="0" w:color="414142"/>
              <w:left w:val="outset" w:sz="6" w:space="0" w:color="414142"/>
              <w:bottom w:val="outset" w:sz="6" w:space="0" w:color="414142"/>
              <w:right w:val="outset" w:sz="6" w:space="0" w:color="414142"/>
            </w:tcBorders>
            <w:hideMark/>
          </w:tcPr>
          <w:p w14:paraId="71B90BAB"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Cita informācija</w:t>
            </w:r>
          </w:p>
        </w:tc>
        <w:tc>
          <w:tcPr>
            <w:tcW w:w="3121" w:type="pct"/>
            <w:tcBorders>
              <w:top w:val="outset" w:sz="6" w:space="0" w:color="414142"/>
              <w:left w:val="outset" w:sz="6" w:space="0" w:color="414142"/>
              <w:bottom w:val="outset" w:sz="6" w:space="0" w:color="414142"/>
              <w:right w:val="outset" w:sz="6" w:space="0" w:color="414142"/>
            </w:tcBorders>
            <w:hideMark/>
          </w:tcPr>
          <w:p w14:paraId="63018EC3" w14:textId="77777777" w:rsidR="004D15A9" w:rsidRPr="009B37B4" w:rsidRDefault="008253E1" w:rsidP="008E4E93">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Nav.</w:t>
            </w:r>
          </w:p>
        </w:tc>
      </w:tr>
      <w:tr w:rsidR="00031256" w:rsidRPr="0023112C" w14:paraId="42C2C731" w14:textId="77777777" w:rsidTr="009B37B4">
        <w:trPr>
          <w:trHeight w:val="345"/>
        </w:trPr>
        <w:tc>
          <w:tcPr>
            <w:tcW w:w="5000" w:type="pct"/>
            <w:gridSpan w:val="6"/>
            <w:tcBorders>
              <w:top w:val="outset" w:sz="6" w:space="0" w:color="414142"/>
              <w:left w:val="nil"/>
              <w:bottom w:val="single" w:sz="6" w:space="0" w:color="auto"/>
              <w:right w:val="nil"/>
            </w:tcBorders>
          </w:tcPr>
          <w:p w14:paraId="0FE441F3" w14:textId="77777777" w:rsidR="00031256" w:rsidRPr="009B37B4" w:rsidRDefault="00031256" w:rsidP="00DA596D">
            <w:pPr>
              <w:spacing w:after="0" w:line="240" w:lineRule="auto"/>
              <w:rPr>
                <w:rFonts w:ascii="Times New Roman" w:eastAsia="Times New Roman" w:hAnsi="Times New Roman" w:cs="Times New Roman"/>
                <w:sz w:val="28"/>
                <w:szCs w:val="28"/>
                <w:lang w:eastAsia="lv-LV"/>
              </w:rPr>
            </w:pPr>
          </w:p>
        </w:tc>
      </w:tr>
      <w:tr w:rsidR="008A153E" w:rsidRPr="0023112C" w14:paraId="21415543" w14:textId="77777777" w:rsidTr="009B37B4">
        <w:trPr>
          <w:trHeight w:val="360"/>
        </w:trPr>
        <w:tc>
          <w:tcPr>
            <w:tcW w:w="0" w:type="auto"/>
            <w:gridSpan w:val="6"/>
            <w:tcBorders>
              <w:top w:val="nil"/>
              <w:left w:val="outset" w:sz="6" w:space="0" w:color="414142"/>
              <w:bottom w:val="outset" w:sz="6" w:space="0" w:color="414142"/>
              <w:right w:val="outset" w:sz="6" w:space="0" w:color="414142"/>
            </w:tcBorders>
            <w:vAlign w:val="center"/>
            <w:hideMark/>
          </w:tcPr>
          <w:p w14:paraId="45607A51" w14:textId="77777777" w:rsidR="004D15A9" w:rsidRPr="009B37B4" w:rsidRDefault="004D15A9" w:rsidP="00DA596D">
            <w:pPr>
              <w:spacing w:after="0" w:line="240" w:lineRule="auto"/>
              <w:ind w:firstLine="300"/>
              <w:jc w:val="center"/>
              <w:rPr>
                <w:rFonts w:ascii="Times New Roman" w:eastAsia="Times New Roman" w:hAnsi="Times New Roman" w:cs="Times New Roman"/>
                <w:b/>
                <w:bCs/>
                <w:sz w:val="28"/>
                <w:szCs w:val="28"/>
                <w:lang w:eastAsia="lv-LV"/>
              </w:rPr>
            </w:pPr>
            <w:r w:rsidRPr="009B37B4">
              <w:rPr>
                <w:rFonts w:ascii="Times New Roman" w:eastAsia="Times New Roman" w:hAnsi="Times New Roman" w:cs="Times New Roman"/>
                <w:b/>
                <w:bCs/>
                <w:sz w:val="28"/>
                <w:szCs w:val="28"/>
                <w:lang w:eastAsia="lv-LV"/>
              </w:rPr>
              <w:t>III. Tiesību akta projekta ietekme uz valsts budžetu un pašvaldību budžetiem</w:t>
            </w:r>
          </w:p>
        </w:tc>
      </w:tr>
      <w:tr w:rsidR="003E3745" w:rsidRPr="0023112C" w14:paraId="175E1485" w14:textId="77777777" w:rsidTr="009B37B4">
        <w:trPr>
          <w:trHeight w:val="360"/>
        </w:trPr>
        <w:tc>
          <w:tcPr>
            <w:tcW w:w="0" w:type="auto"/>
            <w:gridSpan w:val="6"/>
            <w:tcBorders>
              <w:top w:val="nil"/>
              <w:left w:val="outset" w:sz="6" w:space="0" w:color="414142"/>
              <w:bottom w:val="outset" w:sz="6" w:space="0" w:color="414142"/>
              <w:right w:val="outset" w:sz="6" w:space="0" w:color="414142"/>
            </w:tcBorders>
            <w:vAlign w:val="center"/>
          </w:tcPr>
          <w:p w14:paraId="6270AB07" w14:textId="77777777" w:rsidR="003E3745" w:rsidRPr="009B37B4" w:rsidRDefault="003E3745" w:rsidP="00DA596D">
            <w:pPr>
              <w:spacing w:after="0" w:line="240" w:lineRule="auto"/>
              <w:ind w:firstLine="300"/>
              <w:jc w:val="center"/>
              <w:rPr>
                <w:rFonts w:ascii="Times New Roman" w:eastAsia="Times New Roman" w:hAnsi="Times New Roman" w:cs="Times New Roman"/>
                <w:bCs/>
                <w:sz w:val="28"/>
                <w:szCs w:val="28"/>
                <w:lang w:eastAsia="lv-LV"/>
              </w:rPr>
            </w:pPr>
            <w:r w:rsidRPr="009B37B4">
              <w:rPr>
                <w:rFonts w:ascii="Times New Roman" w:eastAsia="Times New Roman" w:hAnsi="Times New Roman" w:cs="Times New Roman"/>
                <w:bCs/>
                <w:sz w:val="28"/>
                <w:szCs w:val="28"/>
                <w:lang w:eastAsia="lv-LV"/>
              </w:rPr>
              <w:t>Likumprojekts šo jomu neskar.</w:t>
            </w:r>
          </w:p>
        </w:tc>
      </w:tr>
    </w:tbl>
    <w:p w14:paraId="0F45F827"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8A153E" w:rsidRPr="0023112C" w14:paraId="61352F79"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0A4DAEBD" w14:textId="77777777" w:rsidR="004D15A9" w:rsidRPr="009B37B4" w:rsidRDefault="004D15A9" w:rsidP="00DA596D">
            <w:pPr>
              <w:spacing w:after="0" w:line="240" w:lineRule="auto"/>
              <w:ind w:firstLine="300"/>
              <w:jc w:val="center"/>
              <w:rPr>
                <w:rFonts w:ascii="Times New Roman" w:eastAsia="Times New Roman" w:hAnsi="Times New Roman" w:cs="Times New Roman"/>
                <w:b/>
                <w:bCs/>
                <w:sz w:val="28"/>
                <w:szCs w:val="28"/>
                <w:lang w:eastAsia="lv-LV"/>
              </w:rPr>
            </w:pPr>
            <w:r w:rsidRPr="009B37B4">
              <w:rPr>
                <w:rFonts w:ascii="Times New Roman" w:eastAsia="Times New Roman" w:hAnsi="Times New Roman" w:cs="Times New Roman"/>
                <w:b/>
                <w:bCs/>
                <w:sz w:val="28"/>
                <w:szCs w:val="28"/>
                <w:lang w:eastAsia="lv-LV"/>
              </w:rPr>
              <w:t>IV. Tiesību akta projekta ietekme uz spēkā esošo tiesību normu sistēmu</w:t>
            </w:r>
          </w:p>
        </w:tc>
      </w:tr>
      <w:tr w:rsidR="00466E84" w:rsidRPr="0023112C" w14:paraId="36A7B3D5"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506B123E" w14:textId="77777777" w:rsidR="00466E84" w:rsidRPr="009B37B4" w:rsidRDefault="00466E84" w:rsidP="00DA596D">
            <w:pPr>
              <w:spacing w:after="0" w:line="240" w:lineRule="auto"/>
              <w:ind w:firstLine="300"/>
              <w:jc w:val="center"/>
              <w:rPr>
                <w:rFonts w:ascii="Times New Roman" w:eastAsia="Times New Roman" w:hAnsi="Times New Roman" w:cs="Times New Roman"/>
                <w:bCs/>
                <w:sz w:val="28"/>
                <w:szCs w:val="28"/>
                <w:lang w:eastAsia="lv-LV"/>
              </w:rPr>
            </w:pPr>
            <w:r w:rsidRPr="009B37B4">
              <w:rPr>
                <w:rFonts w:ascii="Times New Roman" w:eastAsia="Times New Roman" w:hAnsi="Times New Roman" w:cs="Times New Roman"/>
                <w:bCs/>
                <w:sz w:val="28"/>
                <w:szCs w:val="28"/>
                <w:lang w:eastAsia="lv-LV"/>
              </w:rPr>
              <w:t>Likumprojekts šo jomu neskar.</w:t>
            </w:r>
          </w:p>
        </w:tc>
      </w:tr>
    </w:tbl>
    <w:p w14:paraId="5AAACE04"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8A153E" w:rsidRPr="0023112C" w14:paraId="6B162A37" w14:textId="77777777" w:rsidTr="004D15A9">
        <w:tc>
          <w:tcPr>
            <w:tcW w:w="0" w:type="auto"/>
            <w:tcBorders>
              <w:top w:val="outset" w:sz="6" w:space="0" w:color="414142"/>
              <w:left w:val="outset" w:sz="6" w:space="0" w:color="414142"/>
              <w:bottom w:val="outset" w:sz="6" w:space="0" w:color="414142"/>
              <w:right w:val="outset" w:sz="6" w:space="0" w:color="414142"/>
            </w:tcBorders>
            <w:vAlign w:val="center"/>
            <w:hideMark/>
          </w:tcPr>
          <w:p w14:paraId="65AE4EE9" w14:textId="77777777" w:rsidR="004D15A9" w:rsidRPr="009B37B4" w:rsidRDefault="004D15A9" w:rsidP="00DA596D">
            <w:pPr>
              <w:spacing w:after="0" w:line="240" w:lineRule="auto"/>
              <w:ind w:firstLine="300"/>
              <w:jc w:val="center"/>
              <w:rPr>
                <w:rFonts w:ascii="Times New Roman" w:eastAsia="Times New Roman" w:hAnsi="Times New Roman" w:cs="Times New Roman"/>
                <w:b/>
                <w:bCs/>
                <w:sz w:val="28"/>
                <w:szCs w:val="28"/>
                <w:lang w:eastAsia="lv-LV"/>
              </w:rPr>
            </w:pPr>
            <w:r w:rsidRPr="009B37B4">
              <w:rPr>
                <w:rFonts w:ascii="Times New Roman" w:eastAsia="Times New Roman" w:hAnsi="Times New Roman" w:cs="Times New Roman"/>
                <w:b/>
                <w:bCs/>
                <w:sz w:val="28"/>
                <w:szCs w:val="28"/>
                <w:lang w:eastAsia="lv-LV"/>
              </w:rPr>
              <w:t>V. Tiesību akta projekta atbilstība Latvijas Republikas starptautiskajām saistībām</w:t>
            </w:r>
          </w:p>
        </w:tc>
      </w:tr>
      <w:tr w:rsidR="00466E84" w:rsidRPr="0023112C" w14:paraId="6003C145" w14:textId="77777777" w:rsidTr="004D15A9">
        <w:tc>
          <w:tcPr>
            <w:tcW w:w="0" w:type="auto"/>
            <w:tcBorders>
              <w:top w:val="outset" w:sz="6" w:space="0" w:color="414142"/>
              <w:left w:val="outset" w:sz="6" w:space="0" w:color="414142"/>
              <w:bottom w:val="outset" w:sz="6" w:space="0" w:color="414142"/>
              <w:right w:val="outset" w:sz="6" w:space="0" w:color="414142"/>
            </w:tcBorders>
            <w:vAlign w:val="center"/>
          </w:tcPr>
          <w:p w14:paraId="4C5E7D8F" w14:textId="77777777" w:rsidR="00466E84" w:rsidRPr="009B37B4" w:rsidRDefault="00466E84" w:rsidP="00DA596D">
            <w:pPr>
              <w:spacing w:after="0" w:line="240" w:lineRule="auto"/>
              <w:ind w:firstLine="300"/>
              <w:jc w:val="center"/>
              <w:rPr>
                <w:rFonts w:ascii="Times New Roman" w:eastAsia="Times New Roman" w:hAnsi="Times New Roman" w:cs="Times New Roman"/>
                <w:bCs/>
                <w:sz w:val="28"/>
                <w:szCs w:val="28"/>
                <w:lang w:eastAsia="lv-LV"/>
              </w:rPr>
            </w:pPr>
            <w:r w:rsidRPr="009B37B4">
              <w:rPr>
                <w:rFonts w:ascii="Times New Roman" w:eastAsia="Times New Roman" w:hAnsi="Times New Roman" w:cs="Times New Roman"/>
                <w:bCs/>
                <w:sz w:val="28"/>
                <w:szCs w:val="28"/>
                <w:lang w:eastAsia="lv-LV"/>
              </w:rPr>
              <w:t>Likumprojekts šo jomu neskar.</w:t>
            </w:r>
          </w:p>
        </w:tc>
      </w:tr>
    </w:tbl>
    <w:p w14:paraId="0B1A6A9B"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0"/>
        <w:gridCol w:w="2208"/>
        <w:gridCol w:w="6577"/>
      </w:tblGrid>
      <w:tr w:rsidR="008A153E" w:rsidRPr="0023112C" w14:paraId="1C706C28"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F787D6D" w14:textId="77777777" w:rsidR="004D15A9" w:rsidRPr="009B37B4" w:rsidRDefault="004D15A9" w:rsidP="00DA596D">
            <w:pPr>
              <w:spacing w:after="0" w:line="240" w:lineRule="auto"/>
              <w:ind w:firstLine="300"/>
              <w:jc w:val="center"/>
              <w:rPr>
                <w:rFonts w:ascii="Times New Roman" w:eastAsia="Times New Roman" w:hAnsi="Times New Roman" w:cs="Times New Roman"/>
                <w:b/>
                <w:bCs/>
                <w:sz w:val="28"/>
                <w:szCs w:val="28"/>
                <w:lang w:eastAsia="lv-LV"/>
              </w:rPr>
            </w:pPr>
            <w:r w:rsidRPr="009B37B4">
              <w:rPr>
                <w:rFonts w:ascii="Times New Roman" w:eastAsia="Times New Roman" w:hAnsi="Times New Roman" w:cs="Times New Roman"/>
                <w:b/>
                <w:bCs/>
                <w:sz w:val="28"/>
                <w:szCs w:val="28"/>
                <w:lang w:eastAsia="lv-LV"/>
              </w:rPr>
              <w:t>VI. Sabiedrības līdzdalība un komunikācijas aktivitātes</w:t>
            </w:r>
          </w:p>
        </w:tc>
      </w:tr>
      <w:tr w:rsidR="008A153E" w:rsidRPr="0023112C" w14:paraId="1E449F10" w14:textId="77777777" w:rsidTr="009B37B4">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1FF1FECB"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21C8776E"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tcPr>
          <w:p w14:paraId="229A8DF4" w14:textId="50A01F9A" w:rsidR="008E4E93" w:rsidRPr="009B37B4" w:rsidRDefault="00DA386C" w:rsidP="00DA386C">
            <w:pPr>
              <w:spacing w:after="0" w:line="240" w:lineRule="auto"/>
              <w:jc w:val="both"/>
              <w:rPr>
                <w:rFonts w:ascii="Times New Roman" w:eastAsia="Times New Roman" w:hAnsi="Times New Roman" w:cs="Times New Roman"/>
                <w:sz w:val="28"/>
                <w:szCs w:val="28"/>
                <w:highlight w:val="yellow"/>
                <w:lang w:eastAsia="lv-LV"/>
              </w:rPr>
            </w:pPr>
            <w:r w:rsidRPr="00DA386C">
              <w:rPr>
                <w:rFonts w:ascii="Times New Roman" w:eastAsia="Times New Roman" w:hAnsi="Times New Roman" w:cs="Times New Roman"/>
                <w:sz w:val="28"/>
                <w:szCs w:val="28"/>
                <w:lang w:eastAsia="lv-LV"/>
              </w:rPr>
              <w:t>Informācija par projekta izstrādi ir publicēta Finanšu ministrijas tīmekļvietnē sadaļā “Sabiedrības līdzdalība” – “Tiesību aktu projekti” – “Nodokļu politika”. Līdz ar to sabiedrības pārstāvji varē</w:t>
            </w:r>
            <w:r>
              <w:rPr>
                <w:rFonts w:ascii="Times New Roman" w:eastAsia="Times New Roman" w:hAnsi="Times New Roman" w:cs="Times New Roman"/>
                <w:sz w:val="28"/>
                <w:szCs w:val="28"/>
                <w:lang w:eastAsia="lv-LV"/>
              </w:rPr>
              <w:t>s</w:t>
            </w:r>
            <w:r w:rsidRPr="00DA386C">
              <w:rPr>
                <w:rFonts w:ascii="Times New Roman" w:eastAsia="Times New Roman" w:hAnsi="Times New Roman" w:cs="Times New Roman"/>
                <w:sz w:val="28"/>
                <w:szCs w:val="28"/>
                <w:lang w:eastAsia="lv-LV"/>
              </w:rPr>
              <w:t xml:space="preserve"> līdzdarboties projekta izstrādē, rakstveidā sniedzot viedokļus par projektu. Tāpat sabiedrības pārstāvji varēs sniegt viedokļus par projektu pēc tā izsludināšanas Valsts sekretāru sanāksmē.</w:t>
            </w:r>
          </w:p>
        </w:tc>
      </w:tr>
      <w:tr w:rsidR="00DA386C" w:rsidRPr="0023112C" w14:paraId="7A79A624" w14:textId="77777777"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4996DEFC" w14:textId="77777777" w:rsidR="00DA386C" w:rsidRPr="009B37B4" w:rsidRDefault="00DA386C" w:rsidP="00DA386C">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3BF54FE6" w14:textId="77777777" w:rsidR="00DA386C" w:rsidRPr="009B37B4" w:rsidRDefault="00DA386C" w:rsidP="00DA386C">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24EB7460" w14:textId="75744778" w:rsidR="00DA386C" w:rsidRPr="000F423F" w:rsidRDefault="00DA386C" w:rsidP="00DA386C">
            <w:pPr>
              <w:spacing w:after="0" w:line="240" w:lineRule="auto"/>
              <w:jc w:val="both"/>
              <w:rPr>
                <w:rFonts w:ascii="Times New Roman" w:eastAsia="Times New Roman" w:hAnsi="Times New Roman" w:cs="Times New Roman"/>
                <w:sz w:val="28"/>
                <w:szCs w:val="28"/>
                <w:lang w:eastAsia="lv-LV"/>
              </w:rPr>
            </w:pPr>
            <w:r w:rsidRPr="00F07575">
              <w:rPr>
                <w:rFonts w:ascii="Times New Roman" w:eastAsia="Times New Roman" w:hAnsi="Times New Roman" w:cs="Times New Roman"/>
                <w:sz w:val="28"/>
                <w:szCs w:val="28"/>
                <w:lang w:eastAsia="lv-LV"/>
              </w:rPr>
              <w:t xml:space="preserve">Sabiedrības pārstāvji varēja līdzdarboties projekta izstrādē, rakstveidā sniedzot viedokļus par projektu, par kuru uzziņa publicēta 2020.gada </w:t>
            </w:r>
            <w:r w:rsidR="00A7132A">
              <w:rPr>
                <w:rFonts w:ascii="Times New Roman" w:eastAsia="Times New Roman" w:hAnsi="Times New Roman" w:cs="Times New Roman"/>
                <w:sz w:val="28"/>
                <w:szCs w:val="28"/>
                <w:lang w:eastAsia="lv-LV"/>
              </w:rPr>
              <w:t>10.februārī</w:t>
            </w:r>
            <w:r w:rsidRPr="00F07575">
              <w:rPr>
                <w:rFonts w:ascii="Times New Roman" w:eastAsia="Times New Roman" w:hAnsi="Times New Roman" w:cs="Times New Roman"/>
                <w:sz w:val="28"/>
                <w:szCs w:val="28"/>
                <w:lang w:eastAsia="lv-LV"/>
              </w:rPr>
              <w:t xml:space="preserve"> Finanšu ministrijas tīmekļvietnē sadaļā “Sabiedrības </w:t>
            </w:r>
            <w:r w:rsidRPr="00715C0B">
              <w:rPr>
                <w:rFonts w:ascii="Times New Roman" w:eastAsia="Times New Roman" w:hAnsi="Times New Roman" w:cs="Times New Roman"/>
                <w:sz w:val="28"/>
                <w:szCs w:val="28"/>
                <w:lang w:eastAsia="lv-LV"/>
              </w:rPr>
              <w:t xml:space="preserve">līdzdalība” – “Tiesību aktu projekti” </w:t>
            </w:r>
            <w:r w:rsidRPr="000F423F">
              <w:rPr>
                <w:rFonts w:ascii="Times New Roman" w:eastAsia="Times New Roman" w:hAnsi="Times New Roman" w:cs="Times New Roman"/>
                <w:sz w:val="28"/>
                <w:szCs w:val="28"/>
                <w:lang w:eastAsia="lv-LV"/>
              </w:rPr>
              <w:t>– “</w:t>
            </w:r>
            <w:r w:rsidR="00A7132A" w:rsidRPr="000F423F">
              <w:rPr>
                <w:rFonts w:ascii="Times New Roman" w:eastAsia="Times New Roman" w:hAnsi="Times New Roman" w:cs="Times New Roman"/>
                <w:sz w:val="28"/>
                <w:szCs w:val="28"/>
                <w:lang w:eastAsia="lv-LV"/>
              </w:rPr>
              <w:t>Valsts budžeta politika</w:t>
            </w:r>
            <w:r w:rsidRPr="000F423F">
              <w:rPr>
                <w:rFonts w:ascii="Times New Roman" w:eastAsia="Times New Roman" w:hAnsi="Times New Roman" w:cs="Times New Roman"/>
                <w:sz w:val="28"/>
                <w:szCs w:val="28"/>
                <w:lang w:eastAsia="lv-LV"/>
              </w:rPr>
              <w:t>”, adrese:</w:t>
            </w:r>
            <w:r w:rsidR="00A7132A" w:rsidRPr="000F423F">
              <w:rPr>
                <w:rFonts w:ascii="Times New Roman" w:eastAsia="Times New Roman" w:hAnsi="Times New Roman" w:cs="Times New Roman"/>
                <w:sz w:val="28"/>
                <w:szCs w:val="28"/>
                <w:lang w:eastAsia="lv-LV"/>
              </w:rPr>
              <w:t xml:space="preserve"> </w:t>
            </w:r>
            <w:r w:rsidR="00A7132A" w:rsidRPr="00913B38">
              <w:t>https://www.fm.gov.lv/lv/sabiedribas_lidzdaliba/</w:t>
            </w:r>
            <w:r w:rsidR="000F423F">
              <w:rPr>
                <w:rFonts w:ascii="Times New Roman" w:hAnsi="Times New Roman" w:cs="Times New Roman"/>
                <w:sz w:val="28"/>
                <w:szCs w:val="28"/>
              </w:rPr>
              <w:t>.</w:t>
            </w:r>
          </w:p>
          <w:p w14:paraId="7E844FF5" w14:textId="352A49D8" w:rsidR="00A7132A" w:rsidRDefault="00A7132A" w:rsidP="00DA386C">
            <w:pPr>
              <w:spacing w:after="0" w:line="240" w:lineRule="auto"/>
              <w:jc w:val="both"/>
              <w:rPr>
                <w:rFonts w:ascii="Times New Roman" w:eastAsia="Times New Roman" w:hAnsi="Times New Roman" w:cs="Times New Roman"/>
                <w:sz w:val="28"/>
                <w:szCs w:val="28"/>
                <w:lang w:eastAsia="lv-LV"/>
              </w:rPr>
            </w:pPr>
            <w:r w:rsidRPr="00A7132A">
              <w:rPr>
                <w:rFonts w:ascii="Times New Roman" w:eastAsia="Times New Roman" w:hAnsi="Times New Roman" w:cs="Times New Roman"/>
                <w:sz w:val="28"/>
                <w:szCs w:val="28"/>
                <w:lang w:eastAsia="lv-LV"/>
              </w:rPr>
              <w:t>/tiesibu_aktu_projekti/valsts_budzeta_politika#project634</w:t>
            </w:r>
          </w:p>
          <w:p w14:paraId="73FE3665" w14:textId="08E6AA1A" w:rsidR="00DA386C" w:rsidRPr="009B37B4" w:rsidRDefault="00DA386C" w:rsidP="00DA386C">
            <w:pPr>
              <w:spacing w:after="0" w:line="240" w:lineRule="auto"/>
              <w:jc w:val="both"/>
              <w:rPr>
                <w:rFonts w:ascii="Times New Roman" w:eastAsia="Times New Roman" w:hAnsi="Times New Roman" w:cs="Times New Roman"/>
                <w:sz w:val="28"/>
                <w:szCs w:val="28"/>
                <w:lang w:eastAsia="lv-LV"/>
              </w:rPr>
            </w:pPr>
            <w:r w:rsidRPr="00F07575">
              <w:rPr>
                <w:rFonts w:ascii="Times New Roman" w:eastAsia="Times New Roman" w:hAnsi="Times New Roman" w:cs="Times New Roman"/>
                <w:sz w:val="28"/>
                <w:szCs w:val="28"/>
                <w:lang w:eastAsia="lv-LV"/>
              </w:rPr>
              <w:lastRenderedPageBreak/>
              <w:t>un Ministru kabineta tīmekļvietnē sadaļā “Valsts kanceleja” – “Sabiedrības līdzdalība”, adrese:</w:t>
            </w:r>
            <w:r w:rsidR="007A5A0F">
              <w:rPr>
                <w:rFonts w:ascii="Times New Roman" w:eastAsia="Times New Roman" w:hAnsi="Times New Roman" w:cs="Times New Roman"/>
                <w:sz w:val="28"/>
                <w:szCs w:val="28"/>
                <w:lang w:eastAsia="lv-LV"/>
              </w:rPr>
              <w:t xml:space="preserve"> </w:t>
            </w:r>
            <w:hyperlink r:id="rId11" w:history="1">
              <w:r w:rsidR="006C3C48" w:rsidRPr="00913B38">
                <w:rPr>
                  <w:rStyle w:val="Hyperlink"/>
                  <w:rFonts w:ascii="Times New Roman" w:eastAsia="Times New Roman" w:hAnsi="Times New Roman" w:cs="Times New Roman"/>
                  <w:sz w:val="28"/>
                  <w:szCs w:val="28"/>
                  <w:lang w:eastAsia="lv-LV"/>
                </w:rPr>
                <w:t>https://mk.gov.lv/content/ministru-kabineta-diskusiju-dokumenti</w:t>
              </w:r>
            </w:hyperlink>
            <w:r w:rsidR="007A5A0F" w:rsidRPr="00913B38">
              <w:rPr>
                <w:rFonts w:ascii="Times New Roman" w:eastAsia="Times New Roman" w:hAnsi="Times New Roman" w:cs="Times New Roman"/>
                <w:sz w:val="28"/>
                <w:szCs w:val="28"/>
                <w:lang w:eastAsia="lv-LV"/>
              </w:rPr>
              <w:t>.</w:t>
            </w:r>
          </w:p>
        </w:tc>
      </w:tr>
      <w:tr w:rsidR="00DA386C" w:rsidRPr="0023112C" w14:paraId="5809A05E"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7E7B12F" w14:textId="77777777" w:rsidR="00DA386C" w:rsidRPr="009B37B4" w:rsidRDefault="00DA386C" w:rsidP="00DA386C">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lastRenderedPageBreak/>
              <w:t>3.</w:t>
            </w:r>
          </w:p>
        </w:tc>
        <w:tc>
          <w:tcPr>
            <w:tcW w:w="1500" w:type="pct"/>
            <w:tcBorders>
              <w:top w:val="outset" w:sz="6" w:space="0" w:color="414142"/>
              <w:left w:val="outset" w:sz="6" w:space="0" w:color="414142"/>
              <w:bottom w:val="outset" w:sz="6" w:space="0" w:color="414142"/>
              <w:right w:val="outset" w:sz="6" w:space="0" w:color="414142"/>
            </w:tcBorders>
            <w:hideMark/>
          </w:tcPr>
          <w:p w14:paraId="7E852685" w14:textId="77777777" w:rsidR="00DA386C" w:rsidRPr="009B37B4" w:rsidRDefault="00DA386C" w:rsidP="00DA386C">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5523C356" w14:textId="12E82CCF" w:rsidR="00DA386C" w:rsidRPr="009B37B4" w:rsidRDefault="007A5A0F" w:rsidP="00DA386C">
            <w:pPr>
              <w:spacing w:after="0" w:line="240" w:lineRule="auto"/>
              <w:jc w:val="both"/>
              <w:rPr>
                <w:rFonts w:ascii="Times New Roman" w:eastAsia="Times New Roman" w:hAnsi="Times New Roman" w:cs="Times New Roman"/>
                <w:sz w:val="28"/>
                <w:szCs w:val="28"/>
                <w:lang w:eastAsia="lv-LV"/>
              </w:rPr>
            </w:pPr>
            <w:r w:rsidRPr="007A5A0F">
              <w:rPr>
                <w:rFonts w:ascii="Times New Roman" w:eastAsia="Times New Roman" w:hAnsi="Times New Roman" w:cs="Times New Roman"/>
                <w:sz w:val="28"/>
                <w:szCs w:val="28"/>
                <w:lang w:eastAsia="lv-LV"/>
              </w:rPr>
              <w:t>Sabiedrības pārstāvju iebildumi un priekšlikumi nav saņemti.</w:t>
            </w:r>
          </w:p>
        </w:tc>
      </w:tr>
      <w:tr w:rsidR="00DA386C" w:rsidRPr="0023112C" w14:paraId="1EE49F5C"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45A2618" w14:textId="77777777" w:rsidR="00DA386C" w:rsidRPr="009B37B4" w:rsidRDefault="00DA386C" w:rsidP="00DA386C">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1174286F" w14:textId="77777777" w:rsidR="00DA386C" w:rsidRPr="009B37B4" w:rsidRDefault="00DA386C" w:rsidP="00DA386C">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303FE944" w14:textId="77777777" w:rsidR="00DA386C" w:rsidRPr="009B37B4" w:rsidRDefault="00DA386C" w:rsidP="00DA386C">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Nav.</w:t>
            </w:r>
          </w:p>
        </w:tc>
      </w:tr>
    </w:tbl>
    <w:p w14:paraId="43C2551A"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8A153E" w:rsidRPr="0023112C" w14:paraId="04F69585"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147A7A1" w14:textId="77777777" w:rsidR="004D15A9" w:rsidRPr="009B37B4" w:rsidRDefault="004D15A9" w:rsidP="00DA596D">
            <w:pPr>
              <w:spacing w:after="0" w:line="240" w:lineRule="auto"/>
              <w:ind w:firstLine="300"/>
              <w:jc w:val="center"/>
              <w:rPr>
                <w:rFonts w:ascii="Times New Roman" w:eastAsia="Times New Roman" w:hAnsi="Times New Roman" w:cs="Times New Roman"/>
                <w:b/>
                <w:bCs/>
                <w:sz w:val="28"/>
                <w:szCs w:val="28"/>
                <w:lang w:eastAsia="lv-LV"/>
              </w:rPr>
            </w:pPr>
            <w:r w:rsidRPr="009B37B4">
              <w:rPr>
                <w:rFonts w:ascii="Times New Roman" w:eastAsia="Times New Roman" w:hAnsi="Times New Roman" w:cs="Times New Roman"/>
                <w:b/>
                <w:bCs/>
                <w:sz w:val="28"/>
                <w:szCs w:val="28"/>
                <w:lang w:eastAsia="lv-LV"/>
              </w:rPr>
              <w:t>VII. Tiesību akta projekta izpildes nodrošināšana un tās ietekme uz institūcijām</w:t>
            </w:r>
          </w:p>
        </w:tc>
      </w:tr>
      <w:tr w:rsidR="008A153E" w:rsidRPr="0023112C" w14:paraId="2824A86C" w14:textId="77777777" w:rsidTr="00480CD4">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2D2D47B"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6D2E18E5"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1C7DFB76" w14:textId="14186351" w:rsidR="004D15A9" w:rsidRPr="009B37B4" w:rsidRDefault="00713F7F" w:rsidP="00713F7F">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w:t>
            </w:r>
            <w:r w:rsidR="00E62D29">
              <w:rPr>
                <w:rFonts w:ascii="Times New Roman" w:eastAsia="Times New Roman" w:hAnsi="Times New Roman" w:cs="Times New Roman"/>
                <w:sz w:val="28"/>
                <w:szCs w:val="28"/>
                <w:lang w:eastAsia="lv-LV"/>
              </w:rPr>
              <w:t>alsts ieņēmumu dienests</w:t>
            </w:r>
          </w:p>
        </w:tc>
      </w:tr>
      <w:tr w:rsidR="008A153E" w:rsidRPr="0023112C" w14:paraId="052BE96A" w14:textId="77777777" w:rsidTr="00480CD4">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15E06CF"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2F38094B"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 xml:space="preserve">Projekta izpildes ietekme uz pārvaldes funkcijām un institucionālo struktūru. </w:t>
            </w:r>
          </w:p>
          <w:p w14:paraId="13C950C6" w14:textId="77777777" w:rsidR="004D15A9" w:rsidRPr="009B37B4" w:rsidRDefault="004D15A9" w:rsidP="00637125">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73C2231D" w14:textId="06A6D2ED" w:rsidR="00157DDB" w:rsidRPr="00157DDB" w:rsidRDefault="00157DDB" w:rsidP="00157DDB">
            <w:pPr>
              <w:spacing w:after="0" w:line="240" w:lineRule="auto"/>
              <w:jc w:val="both"/>
              <w:rPr>
                <w:rFonts w:ascii="Times New Roman" w:eastAsia="Times New Roman" w:hAnsi="Times New Roman" w:cs="Times New Roman"/>
                <w:sz w:val="28"/>
                <w:szCs w:val="28"/>
                <w:lang w:eastAsia="lv-LV"/>
              </w:rPr>
            </w:pPr>
            <w:r w:rsidRPr="00157DDB">
              <w:rPr>
                <w:rFonts w:ascii="Times New Roman" w:eastAsia="Times New Roman" w:hAnsi="Times New Roman" w:cs="Times New Roman"/>
                <w:sz w:val="28"/>
                <w:szCs w:val="28"/>
                <w:lang w:eastAsia="lv-LV"/>
              </w:rPr>
              <w:t>Likumprojekts nepaplašina V</w:t>
            </w:r>
            <w:r w:rsidR="0030721A">
              <w:rPr>
                <w:rFonts w:ascii="Times New Roman" w:eastAsia="Times New Roman" w:hAnsi="Times New Roman" w:cs="Times New Roman"/>
                <w:sz w:val="28"/>
                <w:szCs w:val="28"/>
                <w:lang w:eastAsia="lv-LV"/>
              </w:rPr>
              <w:t xml:space="preserve">alsts ieņēmumu dienesta </w:t>
            </w:r>
            <w:r w:rsidRPr="00157DDB">
              <w:rPr>
                <w:rFonts w:ascii="Times New Roman" w:eastAsia="Times New Roman" w:hAnsi="Times New Roman" w:cs="Times New Roman"/>
                <w:sz w:val="28"/>
                <w:szCs w:val="28"/>
                <w:lang w:eastAsia="lv-LV"/>
              </w:rPr>
              <w:t xml:space="preserve"> līdzšinējās funkcijas un uzdevumus. </w:t>
            </w:r>
          </w:p>
          <w:p w14:paraId="79CA0744" w14:textId="77777777" w:rsidR="00157DDB" w:rsidRPr="00157DDB" w:rsidRDefault="00157DDB" w:rsidP="00157DDB">
            <w:pPr>
              <w:spacing w:after="0" w:line="240" w:lineRule="auto"/>
              <w:jc w:val="both"/>
              <w:rPr>
                <w:rFonts w:ascii="Times New Roman" w:eastAsia="Times New Roman" w:hAnsi="Times New Roman" w:cs="Times New Roman"/>
                <w:sz w:val="28"/>
                <w:szCs w:val="28"/>
                <w:lang w:eastAsia="lv-LV"/>
              </w:rPr>
            </w:pPr>
            <w:r w:rsidRPr="00157DDB">
              <w:rPr>
                <w:rFonts w:ascii="Times New Roman" w:eastAsia="Times New Roman" w:hAnsi="Times New Roman" w:cs="Times New Roman"/>
                <w:sz w:val="28"/>
                <w:szCs w:val="28"/>
                <w:lang w:eastAsia="lv-LV"/>
              </w:rPr>
              <w:t>Likumprojektam nav ietekmes uz jaunu institūciju izveidi, esošu institūciju likvidāciju vai reorganizāciju.</w:t>
            </w:r>
          </w:p>
          <w:p w14:paraId="1ECBA2A9" w14:textId="3A07FC2F" w:rsidR="00FF03A7" w:rsidRPr="009B37B4" w:rsidRDefault="00157DDB" w:rsidP="00B06555">
            <w:pPr>
              <w:spacing w:after="0" w:line="240" w:lineRule="auto"/>
              <w:jc w:val="both"/>
              <w:rPr>
                <w:rFonts w:ascii="Times New Roman" w:eastAsia="Times New Roman" w:hAnsi="Times New Roman" w:cs="Times New Roman"/>
                <w:sz w:val="28"/>
                <w:szCs w:val="28"/>
                <w:lang w:eastAsia="lv-LV"/>
              </w:rPr>
            </w:pPr>
            <w:r w:rsidRPr="00157DDB">
              <w:rPr>
                <w:rFonts w:ascii="Times New Roman" w:eastAsia="Times New Roman" w:hAnsi="Times New Roman" w:cs="Times New Roman"/>
                <w:sz w:val="28"/>
                <w:szCs w:val="28"/>
                <w:lang w:eastAsia="lv-LV"/>
              </w:rPr>
              <w:t>Nav nepieciešams veidot jaunas darba vietas, likumprojektā noteiktās prasības paredzēts realizēt esošo cilvēkresursu ietvaros.</w:t>
            </w:r>
          </w:p>
        </w:tc>
      </w:tr>
      <w:tr w:rsidR="004D15A9" w:rsidRPr="0023112C" w14:paraId="67A09152" w14:textId="77777777" w:rsidTr="00480CD4">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00A64DF2"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0708E681" w14:textId="77777777" w:rsidR="004D15A9" w:rsidRPr="009B37B4" w:rsidRDefault="004D15A9" w:rsidP="00DA596D">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7B7F8F12" w14:textId="77777777" w:rsidR="004D15A9" w:rsidRPr="009B37B4" w:rsidRDefault="00637125" w:rsidP="00841836">
            <w:pPr>
              <w:spacing w:after="0" w:line="240" w:lineRule="auto"/>
              <w:rPr>
                <w:rFonts w:ascii="Times New Roman" w:eastAsia="Times New Roman" w:hAnsi="Times New Roman" w:cs="Times New Roman"/>
                <w:sz w:val="28"/>
                <w:szCs w:val="28"/>
                <w:lang w:eastAsia="lv-LV"/>
              </w:rPr>
            </w:pPr>
            <w:r w:rsidRPr="009B37B4">
              <w:rPr>
                <w:rFonts w:ascii="Times New Roman" w:eastAsia="Times New Roman" w:hAnsi="Times New Roman" w:cs="Times New Roman"/>
                <w:sz w:val="28"/>
                <w:szCs w:val="28"/>
                <w:lang w:eastAsia="lv-LV"/>
              </w:rPr>
              <w:t>Nav.</w:t>
            </w:r>
          </w:p>
        </w:tc>
      </w:tr>
    </w:tbl>
    <w:p w14:paraId="15F3EF0D" w14:textId="77777777" w:rsidR="00BB1F46" w:rsidRPr="009B37B4" w:rsidRDefault="00BB1F46" w:rsidP="00DA596D">
      <w:pPr>
        <w:spacing w:after="0" w:line="240" w:lineRule="auto"/>
        <w:rPr>
          <w:rFonts w:ascii="Times New Roman" w:hAnsi="Times New Roman" w:cs="Times New Roman"/>
          <w:sz w:val="28"/>
          <w:szCs w:val="28"/>
        </w:rPr>
      </w:pPr>
    </w:p>
    <w:p w14:paraId="4A268DA7" w14:textId="77777777" w:rsidR="004D15A9" w:rsidRPr="009B37B4" w:rsidRDefault="004D15A9" w:rsidP="00DA596D">
      <w:pPr>
        <w:spacing w:after="0" w:line="240" w:lineRule="auto"/>
        <w:rPr>
          <w:rFonts w:ascii="Times New Roman" w:hAnsi="Times New Roman" w:cs="Times New Roman"/>
          <w:sz w:val="28"/>
          <w:szCs w:val="28"/>
        </w:rPr>
      </w:pPr>
    </w:p>
    <w:p w14:paraId="2507F8F4" w14:textId="5F6257D0" w:rsidR="003617DA" w:rsidRPr="009B37B4" w:rsidRDefault="005428FC" w:rsidP="003617DA">
      <w:pPr>
        <w:pStyle w:val="StyleRight"/>
        <w:spacing w:after="0"/>
        <w:ind w:firstLine="0"/>
        <w:jc w:val="both"/>
      </w:pPr>
      <w:r w:rsidRPr="009B37B4">
        <w:t>Finanšu ministrs</w:t>
      </w:r>
      <w:r w:rsidR="003617DA" w:rsidRPr="009B37B4">
        <w:tab/>
      </w:r>
      <w:r w:rsidR="003617DA" w:rsidRPr="009B37B4">
        <w:tab/>
      </w:r>
      <w:r w:rsidR="003617DA" w:rsidRPr="009B37B4">
        <w:tab/>
      </w:r>
      <w:r w:rsidR="003617DA" w:rsidRPr="009B37B4">
        <w:tab/>
      </w:r>
      <w:r w:rsidR="003617DA" w:rsidRPr="009B37B4">
        <w:tab/>
      </w:r>
      <w:r w:rsidR="003617DA" w:rsidRPr="009B37B4">
        <w:tab/>
      </w:r>
      <w:r w:rsidR="003617DA" w:rsidRPr="009B37B4">
        <w:tab/>
      </w:r>
      <w:r w:rsidR="0001767E" w:rsidRPr="009B37B4">
        <w:tab/>
      </w:r>
      <w:r w:rsidRPr="009B37B4">
        <w:t>J</w:t>
      </w:r>
      <w:r w:rsidR="00E91A2D">
        <w:t>.</w:t>
      </w:r>
      <w:r w:rsidRPr="009B37B4">
        <w:t>Reirs</w:t>
      </w:r>
    </w:p>
    <w:p w14:paraId="76F4A248" w14:textId="3BAC3AF2" w:rsidR="0001767E" w:rsidRDefault="0001767E" w:rsidP="00DA596D">
      <w:pPr>
        <w:pStyle w:val="StyleRight"/>
        <w:spacing w:after="0"/>
        <w:ind w:firstLine="0"/>
        <w:jc w:val="both"/>
        <w:rPr>
          <w:sz w:val="24"/>
          <w:szCs w:val="24"/>
        </w:rPr>
      </w:pPr>
    </w:p>
    <w:p w14:paraId="595E2DF4" w14:textId="77777777" w:rsidR="00E91A2D" w:rsidRPr="008A153E" w:rsidRDefault="00E91A2D" w:rsidP="00DA596D">
      <w:pPr>
        <w:pStyle w:val="StyleRight"/>
        <w:spacing w:after="0"/>
        <w:ind w:firstLine="0"/>
        <w:jc w:val="both"/>
        <w:rPr>
          <w:sz w:val="24"/>
          <w:szCs w:val="24"/>
        </w:rPr>
      </w:pPr>
    </w:p>
    <w:p w14:paraId="5C21E85E" w14:textId="3EAC3497" w:rsidR="003B4457" w:rsidRPr="005428FC" w:rsidRDefault="005428FC" w:rsidP="00DA596D">
      <w:pPr>
        <w:spacing w:after="0" w:line="240" w:lineRule="auto"/>
        <w:rPr>
          <w:rFonts w:ascii="Times New Roman" w:hAnsi="Times New Roman" w:cs="Times New Roman"/>
        </w:rPr>
      </w:pPr>
      <w:r w:rsidRPr="005428FC">
        <w:rPr>
          <w:rFonts w:ascii="Times New Roman" w:hAnsi="Times New Roman" w:cs="Times New Roman"/>
        </w:rPr>
        <w:t>Žvagiņa</w:t>
      </w:r>
      <w:r w:rsidR="003B4457" w:rsidRPr="005428FC">
        <w:rPr>
          <w:rFonts w:ascii="Times New Roman" w:hAnsi="Times New Roman" w:cs="Times New Roman"/>
        </w:rPr>
        <w:t xml:space="preserve"> </w:t>
      </w:r>
      <w:r w:rsidR="00466E84" w:rsidRPr="005428FC">
        <w:rPr>
          <w:rFonts w:ascii="Times New Roman" w:hAnsi="Times New Roman" w:cs="Times New Roman"/>
        </w:rPr>
        <w:t>67</w:t>
      </w:r>
      <w:r w:rsidRPr="005428FC">
        <w:rPr>
          <w:rFonts w:ascii="Times New Roman" w:hAnsi="Times New Roman" w:cs="Times New Roman"/>
        </w:rPr>
        <w:t>122652</w:t>
      </w:r>
    </w:p>
    <w:p w14:paraId="1BDC35AB" w14:textId="66591CA4" w:rsidR="009968BD" w:rsidRDefault="005428FC" w:rsidP="00DA596D">
      <w:pPr>
        <w:spacing w:after="0" w:line="240" w:lineRule="auto"/>
        <w:rPr>
          <w:rFonts w:ascii="Times New Roman" w:hAnsi="Times New Roman" w:cs="Times New Roman"/>
        </w:rPr>
      </w:pPr>
      <w:r w:rsidRPr="005428FC">
        <w:rPr>
          <w:rFonts w:ascii="Times New Roman" w:hAnsi="Times New Roman" w:cs="Times New Roman"/>
        </w:rPr>
        <w:t>Kristine.Zvagina</w:t>
      </w:r>
      <w:r w:rsidR="00466E84" w:rsidRPr="005428FC">
        <w:rPr>
          <w:rFonts w:ascii="Times New Roman" w:hAnsi="Times New Roman" w:cs="Times New Roman"/>
        </w:rPr>
        <w:t>@</w:t>
      </w:r>
      <w:r w:rsidRPr="005428FC">
        <w:rPr>
          <w:rFonts w:ascii="Times New Roman" w:hAnsi="Times New Roman" w:cs="Times New Roman"/>
        </w:rPr>
        <w:t>vid</w:t>
      </w:r>
      <w:r w:rsidR="00466E84" w:rsidRPr="005428FC">
        <w:rPr>
          <w:rFonts w:ascii="Times New Roman" w:hAnsi="Times New Roman" w:cs="Times New Roman"/>
        </w:rPr>
        <w:t>.gov.lv</w:t>
      </w:r>
    </w:p>
    <w:p w14:paraId="2303BD4F" w14:textId="77777777" w:rsidR="009968BD" w:rsidRPr="009968BD" w:rsidRDefault="009968BD" w:rsidP="009B37B4">
      <w:pPr>
        <w:rPr>
          <w:rFonts w:ascii="Times New Roman" w:hAnsi="Times New Roman" w:cs="Times New Roman"/>
        </w:rPr>
      </w:pPr>
    </w:p>
    <w:p w14:paraId="5C4827A1" w14:textId="77777777" w:rsidR="009968BD" w:rsidRPr="009968BD" w:rsidRDefault="009968BD" w:rsidP="009B37B4">
      <w:pPr>
        <w:rPr>
          <w:rFonts w:ascii="Times New Roman" w:hAnsi="Times New Roman" w:cs="Times New Roman"/>
        </w:rPr>
      </w:pPr>
    </w:p>
    <w:p w14:paraId="4843AB9C" w14:textId="1C059A2C" w:rsidR="009968BD" w:rsidRPr="009968BD" w:rsidRDefault="009968BD" w:rsidP="009B37B4">
      <w:pPr>
        <w:rPr>
          <w:rFonts w:ascii="Times New Roman" w:hAnsi="Times New Roman" w:cs="Times New Roman"/>
        </w:rPr>
      </w:pPr>
    </w:p>
    <w:p w14:paraId="3B6B5F73" w14:textId="1DF84C73" w:rsidR="00515CEE" w:rsidRPr="009968BD" w:rsidRDefault="00515CEE" w:rsidP="007524A4">
      <w:pPr>
        <w:rPr>
          <w:rFonts w:ascii="Times New Roman" w:hAnsi="Times New Roman" w:cs="Times New Roman"/>
        </w:rPr>
      </w:pPr>
    </w:p>
    <w:sectPr w:rsidR="00515CEE" w:rsidRPr="009968BD" w:rsidSect="004D15A9">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F5A78" w14:textId="77777777" w:rsidR="000638AE" w:rsidRDefault="000638AE" w:rsidP="004D15A9">
      <w:pPr>
        <w:spacing w:after="0" w:line="240" w:lineRule="auto"/>
      </w:pPr>
      <w:r>
        <w:separator/>
      </w:r>
    </w:p>
  </w:endnote>
  <w:endnote w:type="continuationSeparator" w:id="0">
    <w:p w14:paraId="7B0B1231" w14:textId="77777777" w:rsidR="000638AE" w:rsidRDefault="000638AE"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2CF1" w14:textId="77777777" w:rsidR="00EA61A5" w:rsidRDefault="00EA61A5" w:rsidP="00EA61A5">
    <w:pPr>
      <w:pStyle w:val="Footer"/>
      <w:jc w:val="both"/>
      <w:rPr>
        <w:rFonts w:ascii="Times New Roman" w:hAnsi="Times New Roman" w:cs="Times New Roman"/>
        <w:color w:val="000000" w:themeColor="text1"/>
        <w:sz w:val="20"/>
        <w:szCs w:val="20"/>
      </w:rPr>
    </w:pPr>
  </w:p>
  <w:p w14:paraId="1DAB2A62" w14:textId="77777777" w:rsidR="00A7132A" w:rsidRPr="004D15A9" w:rsidRDefault="00A7132A" w:rsidP="00A7132A">
    <w:pPr>
      <w:pStyle w:val="Foote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FMAnot_020120_streiki</w:t>
    </w:r>
  </w:p>
  <w:p w14:paraId="410FD950" w14:textId="1A4D3B36" w:rsidR="00B2574E" w:rsidRPr="004D15A9" w:rsidRDefault="00B2574E" w:rsidP="004D15A9">
    <w:pPr>
      <w:pStyle w:val="Footer"/>
      <w:jc w:val="both"/>
      <w:rPr>
        <w:rFonts w:ascii="Times New Roman" w:hAnsi="Times New Roman" w:cs="Times New Roman"/>
        <w:color w:val="000000" w:themeColor="text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548A" w14:textId="3118BA4B" w:rsidR="00B2574E" w:rsidRPr="004D15A9" w:rsidRDefault="00EA61A5" w:rsidP="004D15A9">
    <w:pPr>
      <w:pStyle w:val="Foote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FM</w:t>
    </w:r>
    <w:r w:rsidR="00745C07">
      <w:rPr>
        <w:rFonts w:ascii="Times New Roman" w:hAnsi="Times New Roman" w:cs="Times New Roman"/>
        <w:color w:val="000000" w:themeColor="text1"/>
        <w:sz w:val="20"/>
        <w:szCs w:val="20"/>
      </w:rPr>
      <w:t>A</w:t>
    </w:r>
    <w:r w:rsidR="002918C1">
      <w:rPr>
        <w:rFonts w:ascii="Times New Roman" w:hAnsi="Times New Roman" w:cs="Times New Roman"/>
        <w:color w:val="000000" w:themeColor="text1"/>
        <w:sz w:val="20"/>
        <w:szCs w:val="20"/>
      </w:rPr>
      <w:t>not</w:t>
    </w:r>
    <w:bookmarkStart w:id="3" w:name="_Hlk28954875"/>
    <w:bookmarkStart w:id="4" w:name="_Hlk28954876"/>
    <w:r w:rsidR="002918C1">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020120</w:t>
    </w:r>
    <w:r w:rsidR="008A153E">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streiki</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4BDC" w14:textId="77777777" w:rsidR="000638AE" w:rsidRDefault="000638AE" w:rsidP="004D15A9">
      <w:pPr>
        <w:spacing w:after="0" w:line="240" w:lineRule="auto"/>
      </w:pPr>
      <w:r>
        <w:separator/>
      </w:r>
    </w:p>
  </w:footnote>
  <w:footnote w:type="continuationSeparator" w:id="0">
    <w:p w14:paraId="75DFB738" w14:textId="77777777" w:rsidR="000638AE" w:rsidRDefault="000638AE" w:rsidP="004D15A9">
      <w:pPr>
        <w:spacing w:after="0" w:line="240" w:lineRule="auto"/>
      </w:pPr>
      <w:r>
        <w:continuationSeparator/>
      </w:r>
    </w:p>
  </w:footnote>
  <w:footnote w:id="1">
    <w:p w14:paraId="6D20A53F" w14:textId="24A7ABA4" w:rsidR="002D53A1" w:rsidRPr="00913B38" w:rsidRDefault="002D53A1">
      <w:pPr>
        <w:pStyle w:val="FootnoteText"/>
        <w:rPr>
          <w:rFonts w:ascii="Times New Roman" w:hAnsi="Times New Roman" w:cs="Times New Roman"/>
        </w:rPr>
      </w:pPr>
      <w:r w:rsidRPr="00913B38">
        <w:rPr>
          <w:rStyle w:val="FootnoteReference"/>
          <w:rFonts w:ascii="Times New Roman" w:hAnsi="Times New Roman" w:cs="Times New Roman"/>
        </w:rPr>
        <w:footnoteRef/>
      </w:r>
      <w:r w:rsidRPr="00913B38">
        <w:rPr>
          <w:rFonts w:ascii="Times New Roman" w:hAnsi="Times New Roman" w:cs="Times New Roman"/>
        </w:rPr>
        <w:t xml:space="preserve"> Likuma “Par Valsts ieņēmumu dienestu” 1.pants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14:paraId="3A37F1BC" w14:textId="0F694136" w:rsidR="00B2574E" w:rsidRPr="004D15A9" w:rsidRDefault="00B2574E">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A75792">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14:paraId="0F419C48" w14:textId="77777777" w:rsidR="00B2574E" w:rsidRDefault="00B25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47430"/>
    <w:multiLevelType w:val="hybridMultilevel"/>
    <w:tmpl w:val="EF646682"/>
    <w:lvl w:ilvl="0" w:tplc="0426000F">
      <w:start w:val="1"/>
      <w:numFmt w:val="decimal"/>
      <w:lvlText w:val="%1."/>
      <w:lvlJc w:val="left"/>
      <w:pPr>
        <w:ind w:left="1210" w:hanging="360"/>
      </w:pPr>
    </w:lvl>
    <w:lvl w:ilvl="1" w:tplc="04260019">
      <w:start w:val="1"/>
      <w:numFmt w:val="lowerLetter"/>
      <w:lvlText w:val="%2."/>
      <w:lvlJc w:val="left"/>
      <w:pPr>
        <w:ind w:left="1930" w:hanging="360"/>
      </w:pPr>
    </w:lvl>
    <w:lvl w:ilvl="2" w:tplc="0426001B">
      <w:start w:val="1"/>
      <w:numFmt w:val="lowerRoman"/>
      <w:lvlText w:val="%3."/>
      <w:lvlJc w:val="right"/>
      <w:pPr>
        <w:ind w:left="2650" w:hanging="180"/>
      </w:pPr>
    </w:lvl>
    <w:lvl w:ilvl="3" w:tplc="0426000F">
      <w:start w:val="1"/>
      <w:numFmt w:val="decimal"/>
      <w:lvlText w:val="%4."/>
      <w:lvlJc w:val="left"/>
      <w:pPr>
        <w:ind w:left="3370" w:hanging="360"/>
      </w:pPr>
    </w:lvl>
    <w:lvl w:ilvl="4" w:tplc="04260019">
      <w:start w:val="1"/>
      <w:numFmt w:val="lowerLetter"/>
      <w:lvlText w:val="%5."/>
      <w:lvlJc w:val="left"/>
      <w:pPr>
        <w:ind w:left="4090" w:hanging="360"/>
      </w:pPr>
    </w:lvl>
    <w:lvl w:ilvl="5" w:tplc="0426001B">
      <w:start w:val="1"/>
      <w:numFmt w:val="lowerRoman"/>
      <w:lvlText w:val="%6."/>
      <w:lvlJc w:val="right"/>
      <w:pPr>
        <w:ind w:left="4810" w:hanging="180"/>
      </w:pPr>
    </w:lvl>
    <w:lvl w:ilvl="6" w:tplc="0426000F">
      <w:start w:val="1"/>
      <w:numFmt w:val="decimal"/>
      <w:lvlText w:val="%7."/>
      <w:lvlJc w:val="left"/>
      <w:pPr>
        <w:ind w:left="5530" w:hanging="360"/>
      </w:pPr>
    </w:lvl>
    <w:lvl w:ilvl="7" w:tplc="04260019">
      <w:start w:val="1"/>
      <w:numFmt w:val="lowerLetter"/>
      <w:lvlText w:val="%8."/>
      <w:lvlJc w:val="left"/>
      <w:pPr>
        <w:ind w:left="6250" w:hanging="360"/>
      </w:pPr>
    </w:lvl>
    <w:lvl w:ilvl="8" w:tplc="0426001B">
      <w:start w:val="1"/>
      <w:numFmt w:val="lowerRoman"/>
      <w:lvlText w:val="%9."/>
      <w:lvlJc w:val="right"/>
      <w:pPr>
        <w:ind w:left="6970" w:hanging="180"/>
      </w:p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333633"/>
    <w:multiLevelType w:val="hybridMultilevel"/>
    <w:tmpl w:val="4962B0E0"/>
    <w:lvl w:ilvl="0" w:tplc="C276B0C0">
      <w:start w:val="1"/>
      <w:numFmt w:val="decimal"/>
      <w:lvlText w:val="%1."/>
      <w:lvlJc w:val="left"/>
      <w:pPr>
        <w:ind w:left="1032" w:hanging="360"/>
      </w:pPr>
      <w:rPr>
        <w:rFonts w:hint="default"/>
      </w:rPr>
    </w:lvl>
    <w:lvl w:ilvl="1" w:tplc="04260019" w:tentative="1">
      <w:start w:val="1"/>
      <w:numFmt w:val="lowerLetter"/>
      <w:lvlText w:val="%2."/>
      <w:lvlJc w:val="left"/>
      <w:pPr>
        <w:ind w:left="1752" w:hanging="360"/>
      </w:pPr>
    </w:lvl>
    <w:lvl w:ilvl="2" w:tplc="0426001B" w:tentative="1">
      <w:start w:val="1"/>
      <w:numFmt w:val="lowerRoman"/>
      <w:lvlText w:val="%3."/>
      <w:lvlJc w:val="right"/>
      <w:pPr>
        <w:ind w:left="2472" w:hanging="180"/>
      </w:pPr>
    </w:lvl>
    <w:lvl w:ilvl="3" w:tplc="0426000F" w:tentative="1">
      <w:start w:val="1"/>
      <w:numFmt w:val="decimal"/>
      <w:lvlText w:val="%4."/>
      <w:lvlJc w:val="left"/>
      <w:pPr>
        <w:ind w:left="3192" w:hanging="360"/>
      </w:pPr>
    </w:lvl>
    <w:lvl w:ilvl="4" w:tplc="04260019" w:tentative="1">
      <w:start w:val="1"/>
      <w:numFmt w:val="lowerLetter"/>
      <w:lvlText w:val="%5."/>
      <w:lvlJc w:val="left"/>
      <w:pPr>
        <w:ind w:left="3912" w:hanging="360"/>
      </w:pPr>
    </w:lvl>
    <w:lvl w:ilvl="5" w:tplc="0426001B" w:tentative="1">
      <w:start w:val="1"/>
      <w:numFmt w:val="lowerRoman"/>
      <w:lvlText w:val="%6."/>
      <w:lvlJc w:val="right"/>
      <w:pPr>
        <w:ind w:left="4632" w:hanging="180"/>
      </w:pPr>
    </w:lvl>
    <w:lvl w:ilvl="6" w:tplc="0426000F" w:tentative="1">
      <w:start w:val="1"/>
      <w:numFmt w:val="decimal"/>
      <w:lvlText w:val="%7."/>
      <w:lvlJc w:val="left"/>
      <w:pPr>
        <w:ind w:left="5352" w:hanging="360"/>
      </w:pPr>
    </w:lvl>
    <w:lvl w:ilvl="7" w:tplc="04260019" w:tentative="1">
      <w:start w:val="1"/>
      <w:numFmt w:val="lowerLetter"/>
      <w:lvlText w:val="%8."/>
      <w:lvlJc w:val="left"/>
      <w:pPr>
        <w:ind w:left="6072" w:hanging="360"/>
      </w:pPr>
    </w:lvl>
    <w:lvl w:ilvl="8" w:tplc="0426001B" w:tentative="1">
      <w:start w:val="1"/>
      <w:numFmt w:val="lowerRoman"/>
      <w:lvlText w:val="%9."/>
      <w:lvlJc w:val="right"/>
      <w:pPr>
        <w:ind w:left="6792"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0072"/>
    <w:rsid w:val="00003412"/>
    <w:rsid w:val="00010B4A"/>
    <w:rsid w:val="0001767E"/>
    <w:rsid w:val="00024AC6"/>
    <w:rsid w:val="00027553"/>
    <w:rsid w:val="00031256"/>
    <w:rsid w:val="000321F8"/>
    <w:rsid w:val="00041814"/>
    <w:rsid w:val="00054DDA"/>
    <w:rsid w:val="000638AE"/>
    <w:rsid w:val="000654F5"/>
    <w:rsid w:val="000805C5"/>
    <w:rsid w:val="00080E74"/>
    <w:rsid w:val="00082838"/>
    <w:rsid w:val="0009069F"/>
    <w:rsid w:val="000A7E0F"/>
    <w:rsid w:val="000B1572"/>
    <w:rsid w:val="000B55D1"/>
    <w:rsid w:val="000B6AEE"/>
    <w:rsid w:val="000C705A"/>
    <w:rsid w:val="000D0A38"/>
    <w:rsid w:val="000D2244"/>
    <w:rsid w:val="000D54CA"/>
    <w:rsid w:val="000E7AB3"/>
    <w:rsid w:val="000F423F"/>
    <w:rsid w:val="00101CD5"/>
    <w:rsid w:val="00105BD4"/>
    <w:rsid w:val="00107003"/>
    <w:rsid w:val="001073BA"/>
    <w:rsid w:val="0012240A"/>
    <w:rsid w:val="00122C73"/>
    <w:rsid w:val="001350AE"/>
    <w:rsid w:val="00140FA8"/>
    <w:rsid w:val="001467A3"/>
    <w:rsid w:val="001516B1"/>
    <w:rsid w:val="00152CA9"/>
    <w:rsid w:val="00157DDB"/>
    <w:rsid w:val="00166332"/>
    <w:rsid w:val="0017444E"/>
    <w:rsid w:val="001A0CD2"/>
    <w:rsid w:val="001A5A69"/>
    <w:rsid w:val="001B54ED"/>
    <w:rsid w:val="001C64A8"/>
    <w:rsid w:val="001D5039"/>
    <w:rsid w:val="001D5BD0"/>
    <w:rsid w:val="001E26F2"/>
    <w:rsid w:val="00200CB4"/>
    <w:rsid w:val="00211929"/>
    <w:rsid w:val="002140C9"/>
    <w:rsid w:val="002234AC"/>
    <w:rsid w:val="0023112C"/>
    <w:rsid w:val="00232914"/>
    <w:rsid w:val="00237D80"/>
    <w:rsid w:val="0024247B"/>
    <w:rsid w:val="002540DC"/>
    <w:rsid w:val="00255F35"/>
    <w:rsid w:val="00265934"/>
    <w:rsid w:val="00266330"/>
    <w:rsid w:val="002734CA"/>
    <w:rsid w:val="00277D16"/>
    <w:rsid w:val="00285A4F"/>
    <w:rsid w:val="002918C1"/>
    <w:rsid w:val="002B13D4"/>
    <w:rsid w:val="002B3606"/>
    <w:rsid w:val="002C4CCC"/>
    <w:rsid w:val="002D53A1"/>
    <w:rsid w:val="002E5280"/>
    <w:rsid w:val="002F2484"/>
    <w:rsid w:val="0030721A"/>
    <w:rsid w:val="00310964"/>
    <w:rsid w:val="00315402"/>
    <w:rsid w:val="00331137"/>
    <w:rsid w:val="003434FE"/>
    <w:rsid w:val="003524B2"/>
    <w:rsid w:val="003526A6"/>
    <w:rsid w:val="003617DA"/>
    <w:rsid w:val="00364B86"/>
    <w:rsid w:val="00371A2B"/>
    <w:rsid w:val="003759D8"/>
    <w:rsid w:val="00375C10"/>
    <w:rsid w:val="0038436C"/>
    <w:rsid w:val="00384660"/>
    <w:rsid w:val="0038673A"/>
    <w:rsid w:val="003922B0"/>
    <w:rsid w:val="003A1036"/>
    <w:rsid w:val="003A23A4"/>
    <w:rsid w:val="003A2A0B"/>
    <w:rsid w:val="003B4457"/>
    <w:rsid w:val="003B4D28"/>
    <w:rsid w:val="003C6FCC"/>
    <w:rsid w:val="003D2AA5"/>
    <w:rsid w:val="003D5E4B"/>
    <w:rsid w:val="003E151F"/>
    <w:rsid w:val="003E3745"/>
    <w:rsid w:val="003E426F"/>
    <w:rsid w:val="003E610D"/>
    <w:rsid w:val="00417A38"/>
    <w:rsid w:val="00441D96"/>
    <w:rsid w:val="00456D78"/>
    <w:rsid w:val="0046028A"/>
    <w:rsid w:val="00461275"/>
    <w:rsid w:val="00466E84"/>
    <w:rsid w:val="004722A2"/>
    <w:rsid w:val="00474271"/>
    <w:rsid w:val="004750A2"/>
    <w:rsid w:val="00480A09"/>
    <w:rsid w:val="00480CD4"/>
    <w:rsid w:val="0048217A"/>
    <w:rsid w:val="004840EF"/>
    <w:rsid w:val="00484866"/>
    <w:rsid w:val="004862E4"/>
    <w:rsid w:val="00490045"/>
    <w:rsid w:val="0049174E"/>
    <w:rsid w:val="00496FE8"/>
    <w:rsid w:val="004A1E2A"/>
    <w:rsid w:val="004A39E6"/>
    <w:rsid w:val="004B0370"/>
    <w:rsid w:val="004B3324"/>
    <w:rsid w:val="004B34D6"/>
    <w:rsid w:val="004B513B"/>
    <w:rsid w:val="004B609F"/>
    <w:rsid w:val="004B6934"/>
    <w:rsid w:val="004B6DCB"/>
    <w:rsid w:val="004C21BF"/>
    <w:rsid w:val="004C5071"/>
    <w:rsid w:val="004C55E4"/>
    <w:rsid w:val="004D15A9"/>
    <w:rsid w:val="004D2F3A"/>
    <w:rsid w:val="004D40A3"/>
    <w:rsid w:val="004E20F1"/>
    <w:rsid w:val="004F0445"/>
    <w:rsid w:val="004F10A1"/>
    <w:rsid w:val="00500C5A"/>
    <w:rsid w:val="00507290"/>
    <w:rsid w:val="00514920"/>
    <w:rsid w:val="0051558C"/>
    <w:rsid w:val="0051582D"/>
    <w:rsid w:val="00515CEE"/>
    <w:rsid w:val="005201DA"/>
    <w:rsid w:val="00524A86"/>
    <w:rsid w:val="00535351"/>
    <w:rsid w:val="005428FC"/>
    <w:rsid w:val="0054543B"/>
    <w:rsid w:val="00546CE8"/>
    <w:rsid w:val="0054785A"/>
    <w:rsid w:val="00560537"/>
    <w:rsid w:val="005757CE"/>
    <w:rsid w:val="005912FA"/>
    <w:rsid w:val="005A4A7C"/>
    <w:rsid w:val="005C41C7"/>
    <w:rsid w:val="005C5FEA"/>
    <w:rsid w:val="005D30E3"/>
    <w:rsid w:val="005D4E8A"/>
    <w:rsid w:val="005D6AA0"/>
    <w:rsid w:val="005F0EF8"/>
    <w:rsid w:val="00601DA6"/>
    <w:rsid w:val="00607B65"/>
    <w:rsid w:val="00611E45"/>
    <w:rsid w:val="00612A92"/>
    <w:rsid w:val="0061435A"/>
    <w:rsid w:val="00616A9A"/>
    <w:rsid w:val="00631FD4"/>
    <w:rsid w:val="0063270B"/>
    <w:rsid w:val="00635A0D"/>
    <w:rsid w:val="00637125"/>
    <w:rsid w:val="00637B25"/>
    <w:rsid w:val="00672F87"/>
    <w:rsid w:val="00683C1E"/>
    <w:rsid w:val="00685ADD"/>
    <w:rsid w:val="00696591"/>
    <w:rsid w:val="006A1840"/>
    <w:rsid w:val="006B490E"/>
    <w:rsid w:val="006B5F1E"/>
    <w:rsid w:val="006C3C48"/>
    <w:rsid w:val="006E74CA"/>
    <w:rsid w:val="006F549A"/>
    <w:rsid w:val="006F6A6B"/>
    <w:rsid w:val="00713F7F"/>
    <w:rsid w:val="00715C0B"/>
    <w:rsid w:val="0071735E"/>
    <w:rsid w:val="00732455"/>
    <w:rsid w:val="00741FA8"/>
    <w:rsid w:val="007431EC"/>
    <w:rsid w:val="007442D7"/>
    <w:rsid w:val="00745C07"/>
    <w:rsid w:val="007524A4"/>
    <w:rsid w:val="00762DB9"/>
    <w:rsid w:val="007707E7"/>
    <w:rsid w:val="0077126C"/>
    <w:rsid w:val="00783B78"/>
    <w:rsid w:val="007869CE"/>
    <w:rsid w:val="00791B26"/>
    <w:rsid w:val="00796009"/>
    <w:rsid w:val="007A507A"/>
    <w:rsid w:val="007A5A0F"/>
    <w:rsid w:val="007A66D4"/>
    <w:rsid w:val="007B1E66"/>
    <w:rsid w:val="007C75AB"/>
    <w:rsid w:val="007C7F3B"/>
    <w:rsid w:val="007E3D8D"/>
    <w:rsid w:val="007E451D"/>
    <w:rsid w:val="007F513C"/>
    <w:rsid w:val="00801E36"/>
    <w:rsid w:val="00804538"/>
    <w:rsid w:val="0080459E"/>
    <w:rsid w:val="00806584"/>
    <w:rsid w:val="00807D6B"/>
    <w:rsid w:val="0081203F"/>
    <w:rsid w:val="00814E19"/>
    <w:rsid w:val="008253E1"/>
    <w:rsid w:val="00832956"/>
    <w:rsid w:val="00832C8E"/>
    <w:rsid w:val="008354AD"/>
    <w:rsid w:val="008354C2"/>
    <w:rsid w:val="00835DE7"/>
    <w:rsid w:val="00841836"/>
    <w:rsid w:val="0085111D"/>
    <w:rsid w:val="00863C06"/>
    <w:rsid w:val="00873535"/>
    <w:rsid w:val="008819AE"/>
    <w:rsid w:val="00885DA8"/>
    <w:rsid w:val="0089069B"/>
    <w:rsid w:val="008907CB"/>
    <w:rsid w:val="00894601"/>
    <w:rsid w:val="008A153E"/>
    <w:rsid w:val="008A1730"/>
    <w:rsid w:val="008A39B5"/>
    <w:rsid w:val="008A3D29"/>
    <w:rsid w:val="008A59DD"/>
    <w:rsid w:val="008A5B6C"/>
    <w:rsid w:val="008A5CB8"/>
    <w:rsid w:val="008B6B0D"/>
    <w:rsid w:val="008C68F5"/>
    <w:rsid w:val="008D142F"/>
    <w:rsid w:val="008D24A3"/>
    <w:rsid w:val="008E1216"/>
    <w:rsid w:val="008E365F"/>
    <w:rsid w:val="008E4E93"/>
    <w:rsid w:val="00900222"/>
    <w:rsid w:val="00903752"/>
    <w:rsid w:val="00906A36"/>
    <w:rsid w:val="009103A3"/>
    <w:rsid w:val="00911959"/>
    <w:rsid w:val="00913B38"/>
    <w:rsid w:val="00922964"/>
    <w:rsid w:val="00923D61"/>
    <w:rsid w:val="0095316C"/>
    <w:rsid w:val="00953B28"/>
    <w:rsid w:val="00955503"/>
    <w:rsid w:val="0096549C"/>
    <w:rsid w:val="0097117A"/>
    <w:rsid w:val="00972508"/>
    <w:rsid w:val="0097690A"/>
    <w:rsid w:val="009806ED"/>
    <w:rsid w:val="00982C46"/>
    <w:rsid w:val="009949E1"/>
    <w:rsid w:val="00996430"/>
    <w:rsid w:val="009968BD"/>
    <w:rsid w:val="00997954"/>
    <w:rsid w:val="009A124A"/>
    <w:rsid w:val="009B37B4"/>
    <w:rsid w:val="009B5A1C"/>
    <w:rsid w:val="009D208F"/>
    <w:rsid w:val="009D31B9"/>
    <w:rsid w:val="009D37C5"/>
    <w:rsid w:val="009D5D9E"/>
    <w:rsid w:val="009F04BC"/>
    <w:rsid w:val="00A039A5"/>
    <w:rsid w:val="00A0770D"/>
    <w:rsid w:val="00A11F5C"/>
    <w:rsid w:val="00A13A96"/>
    <w:rsid w:val="00A1445A"/>
    <w:rsid w:val="00A341B1"/>
    <w:rsid w:val="00A432C4"/>
    <w:rsid w:val="00A45527"/>
    <w:rsid w:val="00A5507A"/>
    <w:rsid w:val="00A64E81"/>
    <w:rsid w:val="00A7132A"/>
    <w:rsid w:val="00A71EE1"/>
    <w:rsid w:val="00A75792"/>
    <w:rsid w:val="00A813B9"/>
    <w:rsid w:val="00AA3FAA"/>
    <w:rsid w:val="00AB352D"/>
    <w:rsid w:val="00AB6562"/>
    <w:rsid w:val="00AD0F1C"/>
    <w:rsid w:val="00AD176D"/>
    <w:rsid w:val="00AD7AB4"/>
    <w:rsid w:val="00AF07BA"/>
    <w:rsid w:val="00AF7C36"/>
    <w:rsid w:val="00B03DE9"/>
    <w:rsid w:val="00B06555"/>
    <w:rsid w:val="00B11AED"/>
    <w:rsid w:val="00B132B0"/>
    <w:rsid w:val="00B15CD9"/>
    <w:rsid w:val="00B16FF9"/>
    <w:rsid w:val="00B22F00"/>
    <w:rsid w:val="00B2574E"/>
    <w:rsid w:val="00B30EF6"/>
    <w:rsid w:val="00B322CC"/>
    <w:rsid w:val="00B3682D"/>
    <w:rsid w:val="00B36984"/>
    <w:rsid w:val="00B42897"/>
    <w:rsid w:val="00B4391C"/>
    <w:rsid w:val="00B527A2"/>
    <w:rsid w:val="00B57272"/>
    <w:rsid w:val="00B71E39"/>
    <w:rsid w:val="00B73BA3"/>
    <w:rsid w:val="00B73C34"/>
    <w:rsid w:val="00B87E44"/>
    <w:rsid w:val="00B93EE2"/>
    <w:rsid w:val="00BB1F46"/>
    <w:rsid w:val="00BC16D3"/>
    <w:rsid w:val="00BC2CA1"/>
    <w:rsid w:val="00BC5453"/>
    <w:rsid w:val="00BD0AEF"/>
    <w:rsid w:val="00BD7308"/>
    <w:rsid w:val="00BE08B2"/>
    <w:rsid w:val="00BF0461"/>
    <w:rsid w:val="00C005C2"/>
    <w:rsid w:val="00C3085D"/>
    <w:rsid w:val="00C42CDB"/>
    <w:rsid w:val="00C46A0B"/>
    <w:rsid w:val="00C53A8B"/>
    <w:rsid w:val="00C606AA"/>
    <w:rsid w:val="00C71B30"/>
    <w:rsid w:val="00C83997"/>
    <w:rsid w:val="00CA2816"/>
    <w:rsid w:val="00CA580D"/>
    <w:rsid w:val="00CA5C37"/>
    <w:rsid w:val="00CA5CCD"/>
    <w:rsid w:val="00CB2E1C"/>
    <w:rsid w:val="00CC0538"/>
    <w:rsid w:val="00CD299E"/>
    <w:rsid w:val="00CD3930"/>
    <w:rsid w:val="00CD43E8"/>
    <w:rsid w:val="00CD549E"/>
    <w:rsid w:val="00CD560F"/>
    <w:rsid w:val="00CE22AE"/>
    <w:rsid w:val="00CE439D"/>
    <w:rsid w:val="00CF2799"/>
    <w:rsid w:val="00D05C48"/>
    <w:rsid w:val="00D174E0"/>
    <w:rsid w:val="00D177FE"/>
    <w:rsid w:val="00D228F3"/>
    <w:rsid w:val="00D26ACA"/>
    <w:rsid w:val="00D301A2"/>
    <w:rsid w:val="00D313D5"/>
    <w:rsid w:val="00D521DA"/>
    <w:rsid w:val="00D530D9"/>
    <w:rsid w:val="00D54741"/>
    <w:rsid w:val="00D56367"/>
    <w:rsid w:val="00D6702A"/>
    <w:rsid w:val="00D72551"/>
    <w:rsid w:val="00D73CF8"/>
    <w:rsid w:val="00D77F52"/>
    <w:rsid w:val="00D81B57"/>
    <w:rsid w:val="00D81BAA"/>
    <w:rsid w:val="00D96F9E"/>
    <w:rsid w:val="00DA184A"/>
    <w:rsid w:val="00DA386C"/>
    <w:rsid w:val="00DA596D"/>
    <w:rsid w:val="00DC7803"/>
    <w:rsid w:val="00DD4329"/>
    <w:rsid w:val="00DE2D35"/>
    <w:rsid w:val="00DE78C6"/>
    <w:rsid w:val="00DF4967"/>
    <w:rsid w:val="00DF4EA9"/>
    <w:rsid w:val="00E07537"/>
    <w:rsid w:val="00E10145"/>
    <w:rsid w:val="00E36307"/>
    <w:rsid w:val="00E621BD"/>
    <w:rsid w:val="00E62D29"/>
    <w:rsid w:val="00E747A3"/>
    <w:rsid w:val="00E749B2"/>
    <w:rsid w:val="00E759DE"/>
    <w:rsid w:val="00E81D8D"/>
    <w:rsid w:val="00E91A2D"/>
    <w:rsid w:val="00E97C40"/>
    <w:rsid w:val="00EA3516"/>
    <w:rsid w:val="00EA61A5"/>
    <w:rsid w:val="00EB059F"/>
    <w:rsid w:val="00EB37BB"/>
    <w:rsid w:val="00ED573E"/>
    <w:rsid w:val="00ED76BF"/>
    <w:rsid w:val="00EF2B16"/>
    <w:rsid w:val="00F02BD4"/>
    <w:rsid w:val="00F04DED"/>
    <w:rsid w:val="00F07575"/>
    <w:rsid w:val="00F10DC6"/>
    <w:rsid w:val="00F11BB2"/>
    <w:rsid w:val="00F20B96"/>
    <w:rsid w:val="00F2635F"/>
    <w:rsid w:val="00F36C5C"/>
    <w:rsid w:val="00F44650"/>
    <w:rsid w:val="00F449F4"/>
    <w:rsid w:val="00F477F5"/>
    <w:rsid w:val="00F50114"/>
    <w:rsid w:val="00F537B9"/>
    <w:rsid w:val="00F53BCC"/>
    <w:rsid w:val="00F72E2A"/>
    <w:rsid w:val="00F8492F"/>
    <w:rsid w:val="00F970D6"/>
    <w:rsid w:val="00FA1B00"/>
    <w:rsid w:val="00FB3E93"/>
    <w:rsid w:val="00FC00AB"/>
    <w:rsid w:val="00FF03A7"/>
    <w:rsid w:val="00FF56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077E7"/>
  <w15:docId w15:val="{A1F5070C-08FE-4E74-9781-18CA068A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Normal"/>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aliases w:val="2"/>
    <w:basedOn w:val="Normal"/>
    <w:link w:val="ListParagraphChar"/>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CommentReference">
    <w:name w:val="annotation reference"/>
    <w:basedOn w:val="DefaultParagraphFont"/>
    <w:uiPriority w:val="99"/>
    <w:semiHidden/>
    <w:unhideWhenUsed/>
    <w:rsid w:val="00C53A8B"/>
    <w:rPr>
      <w:sz w:val="16"/>
      <w:szCs w:val="16"/>
    </w:rPr>
  </w:style>
  <w:style w:type="paragraph" w:styleId="CommentText">
    <w:name w:val="annotation text"/>
    <w:basedOn w:val="Normal"/>
    <w:link w:val="CommentTextChar"/>
    <w:uiPriority w:val="99"/>
    <w:semiHidden/>
    <w:unhideWhenUsed/>
    <w:rsid w:val="00C53A8B"/>
    <w:pPr>
      <w:spacing w:line="240" w:lineRule="auto"/>
    </w:pPr>
    <w:rPr>
      <w:sz w:val="20"/>
      <w:szCs w:val="20"/>
    </w:rPr>
  </w:style>
  <w:style w:type="character" w:customStyle="1" w:styleId="CommentTextChar">
    <w:name w:val="Comment Text Char"/>
    <w:basedOn w:val="DefaultParagraphFont"/>
    <w:link w:val="CommentText"/>
    <w:uiPriority w:val="99"/>
    <w:semiHidden/>
    <w:rsid w:val="00C53A8B"/>
    <w:rPr>
      <w:sz w:val="20"/>
      <w:szCs w:val="20"/>
    </w:rPr>
  </w:style>
  <w:style w:type="paragraph" w:styleId="CommentSubject">
    <w:name w:val="annotation subject"/>
    <w:basedOn w:val="CommentText"/>
    <w:next w:val="CommentText"/>
    <w:link w:val="CommentSubjectChar"/>
    <w:uiPriority w:val="99"/>
    <w:semiHidden/>
    <w:unhideWhenUsed/>
    <w:rsid w:val="00C53A8B"/>
    <w:rPr>
      <w:b/>
      <w:bCs/>
    </w:rPr>
  </w:style>
  <w:style w:type="character" w:customStyle="1" w:styleId="CommentSubjectChar">
    <w:name w:val="Comment Subject Char"/>
    <w:basedOn w:val="CommentTextChar"/>
    <w:link w:val="CommentSubject"/>
    <w:uiPriority w:val="99"/>
    <w:semiHidden/>
    <w:rsid w:val="00C53A8B"/>
    <w:rPr>
      <w:b/>
      <w:bCs/>
      <w:sz w:val="20"/>
      <w:szCs w:val="20"/>
    </w:rPr>
  </w:style>
  <w:style w:type="character" w:customStyle="1" w:styleId="ListParagraphChar">
    <w:name w:val="List Paragraph Char"/>
    <w:aliases w:val="2 Char"/>
    <w:link w:val="ListParagraph"/>
    <w:uiPriority w:val="34"/>
    <w:locked/>
    <w:rsid w:val="001A5A69"/>
  </w:style>
  <w:style w:type="paragraph" w:styleId="FootnoteText">
    <w:name w:val="footnote text"/>
    <w:basedOn w:val="Normal"/>
    <w:link w:val="FootnoteTextChar"/>
    <w:uiPriority w:val="99"/>
    <w:semiHidden/>
    <w:unhideWhenUsed/>
    <w:rsid w:val="002D5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3A1"/>
    <w:rPr>
      <w:sz w:val="20"/>
      <w:szCs w:val="20"/>
    </w:rPr>
  </w:style>
  <w:style w:type="character" w:styleId="FootnoteReference">
    <w:name w:val="footnote reference"/>
    <w:basedOn w:val="DefaultParagraphFont"/>
    <w:uiPriority w:val="99"/>
    <w:semiHidden/>
    <w:unhideWhenUsed/>
    <w:rsid w:val="002D5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570">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493910390">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k.gov.lv/content/ministru-kabineta-diskusiju-dokumen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L.Loca (VID)</Vad_x012b_t_x0101_js>
    <TAP xmlns="8a8406e0-fd3e-4c97-9c6b-df4e1c510b77">29</TAP>
    <Kategorija xmlns="2e5bb04e-596e-45bd-9003-43ca78b1ba16">Anotācija</Kategorij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B096-76F2-4B4B-ADDE-95BE0566EBE8}">
  <ds:schemaRefs>
    <ds:schemaRef ds:uri="http://schemas.microsoft.com/sharepoint/v3/contenttype/forms"/>
  </ds:schemaRefs>
</ds:datastoreItem>
</file>

<file path=customXml/itemProps2.xml><?xml version="1.0" encoding="utf-8"?>
<ds:datastoreItem xmlns:ds="http://schemas.openxmlformats.org/officeDocument/2006/customXml" ds:itemID="{25536E4C-690B-451C-8D8E-EA65B761A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BBD20-C891-4E8C-B845-88B744F3D6CD}">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4.xml><?xml version="1.0" encoding="utf-8"?>
<ds:datastoreItem xmlns:ds="http://schemas.openxmlformats.org/officeDocument/2006/customXml" ds:itemID="{15F2DC72-F212-47A5-8EC2-45E26E61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5521</Words>
  <Characters>3148</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"Grozījums Streiku likumā" sākotnējās ietekmes novērtējuma ziņojums (anotācija)</vt:lpstr>
      <vt:lpstr>Likumprojekta "Grozījumi likumā "Par sapulcēm, gājieniem un piketiem"" sākotnējās ietekmes novērtējuma ziņojums (anotācija)</vt:lpstr>
    </vt:vector>
  </TitlesOfParts>
  <Company>Finanšu ministrija</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Streiku likumā" sākotnējās ietekmes novērtējuma ziņojums (anotācija)</dc:title>
  <dc:subject>Anotācija</dc:subject>
  <dc:creator>K.Zvagiņa (VID)</dc:creator>
  <dc:description>67122652, Kristine.Zvagina@vid.gov.lv</dc:description>
  <cp:lastModifiedBy>Inguna Dancīte</cp:lastModifiedBy>
  <cp:revision>2</cp:revision>
  <cp:lastPrinted>2020-03-04T07:47:00Z</cp:lastPrinted>
  <dcterms:created xsi:type="dcterms:W3CDTF">2020-04-03T11:59:00Z</dcterms:created>
  <dcterms:modified xsi:type="dcterms:W3CDTF">2020-04-03T11:59:00Z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