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24" w:rsidRDefault="00616824" w:rsidP="008E0E72">
      <w:pPr>
        <w:spacing w:after="120" w:line="240" w:lineRule="auto"/>
        <w:jc w:val="center"/>
        <w:rPr>
          <w:rFonts w:ascii="Times New Roman" w:hAnsi="Times New Roman"/>
          <w:b/>
          <w:caps/>
          <w:sz w:val="24"/>
          <w:szCs w:val="24"/>
        </w:rPr>
      </w:pPr>
    </w:p>
    <w:p w:rsidR="00616824" w:rsidRDefault="00616824" w:rsidP="008E0E72">
      <w:pPr>
        <w:spacing w:after="120" w:line="240" w:lineRule="auto"/>
        <w:jc w:val="center"/>
        <w:rPr>
          <w:rFonts w:ascii="Times New Roman" w:hAnsi="Times New Roman"/>
          <w:b/>
          <w:caps/>
          <w:sz w:val="24"/>
          <w:szCs w:val="24"/>
        </w:rPr>
      </w:pPr>
    </w:p>
    <w:p w:rsidR="008E0E72" w:rsidRPr="00F159DF" w:rsidRDefault="008E0E72" w:rsidP="008E0E72">
      <w:pPr>
        <w:spacing w:after="120" w:line="240" w:lineRule="auto"/>
        <w:jc w:val="center"/>
        <w:rPr>
          <w:rFonts w:ascii="Times New Roman" w:hAnsi="Times New Roman"/>
          <w:b/>
          <w:caps/>
          <w:sz w:val="24"/>
          <w:szCs w:val="24"/>
        </w:rPr>
      </w:pPr>
      <w:r w:rsidRPr="00F159DF">
        <w:rPr>
          <w:rFonts w:ascii="Times New Roman" w:hAnsi="Times New Roman"/>
          <w:b/>
          <w:caps/>
          <w:sz w:val="24"/>
          <w:szCs w:val="24"/>
        </w:rPr>
        <w:t>Revīzijas konsultatīvās padomes sēdeS</w:t>
      </w:r>
    </w:p>
    <w:p w:rsidR="008E0E72" w:rsidRPr="00F159DF" w:rsidRDefault="008E0E72" w:rsidP="008E0E72">
      <w:pPr>
        <w:spacing w:after="120" w:line="240" w:lineRule="auto"/>
        <w:jc w:val="center"/>
        <w:rPr>
          <w:rFonts w:ascii="Times New Roman" w:hAnsi="Times New Roman"/>
          <w:b/>
          <w:sz w:val="24"/>
          <w:szCs w:val="24"/>
        </w:rPr>
      </w:pPr>
      <w:smartTag w:uri="schemas-tilde-lv/tildestengine" w:element="veidnes">
        <w:smartTagPr>
          <w:attr w:name="id" w:val="-1"/>
          <w:attr w:name="baseform" w:val="protokol|s"/>
          <w:attr w:name="text" w:val="PROTOKOLS"/>
        </w:smartTagPr>
        <w:r w:rsidRPr="00F159DF">
          <w:rPr>
            <w:rFonts w:ascii="Times New Roman" w:hAnsi="Times New Roman"/>
            <w:b/>
            <w:sz w:val="24"/>
            <w:szCs w:val="24"/>
          </w:rPr>
          <w:t>PROTOKOLS</w:t>
        </w:r>
      </w:smartTag>
    </w:p>
    <w:p w:rsidR="008E0E72" w:rsidRPr="00F159DF" w:rsidRDefault="008E0E72" w:rsidP="008E0E72">
      <w:pPr>
        <w:spacing w:after="120"/>
        <w:jc w:val="center"/>
        <w:rPr>
          <w:rFonts w:ascii="Times New Roman" w:hAnsi="Times New Roman"/>
          <w:sz w:val="24"/>
          <w:szCs w:val="24"/>
        </w:rPr>
      </w:pPr>
      <w:r w:rsidRPr="00F159DF">
        <w:rPr>
          <w:rFonts w:ascii="Times New Roman" w:hAnsi="Times New Roman"/>
          <w:sz w:val="24"/>
          <w:szCs w:val="24"/>
        </w:rPr>
        <w:t>Rīgā</w:t>
      </w:r>
    </w:p>
    <w:p w:rsidR="00616824" w:rsidRDefault="00616824" w:rsidP="008E0E72">
      <w:pPr>
        <w:tabs>
          <w:tab w:val="right" w:pos="9071"/>
        </w:tabs>
        <w:spacing w:line="360" w:lineRule="auto"/>
        <w:rPr>
          <w:rFonts w:ascii="Times New Roman" w:hAnsi="Times New Roman"/>
          <w:sz w:val="24"/>
          <w:szCs w:val="24"/>
        </w:rPr>
      </w:pPr>
    </w:p>
    <w:p w:rsidR="008E0E72" w:rsidRDefault="008E0E72" w:rsidP="008E0E72">
      <w:pPr>
        <w:tabs>
          <w:tab w:val="right" w:pos="9071"/>
        </w:tabs>
        <w:spacing w:line="360" w:lineRule="auto"/>
        <w:rPr>
          <w:rFonts w:ascii="Times New Roman" w:hAnsi="Times New Roman"/>
          <w:sz w:val="24"/>
          <w:szCs w:val="24"/>
        </w:rPr>
      </w:pPr>
      <w:r w:rsidRPr="00F159DF">
        <w:rPr>
          <w:rFonts w:ascii="Times New Roman" w:hAnsi="Times New Roman"/>
          <w:sz w:val="24"/>
          <w:szCs w:val="24"/>
        </w:rPr>
        <w:t>201</w:t>
      </w:r>
      <w:r w:rsidR="00907AE5">
        <w:rPr>
          <w:rFonts w:ascii="Times New Roman" w:hAnsi="Times New Roman"/>
          <w:sz w:val="24"/>
          <w:szCs w:val="24"/>
        </w:rPr>
        <w:t>7</w:t>
      </w:r>
      <w:r w:rsidRPr="00F159DF">
        <w:rPr>
          <w:rFonts w:ascii="Times New Roman" w:hAnsi="Times New Roman"/>
          <w:sz w:val="24"/>
          <w:szCs w:val="24"/>
        </w:rPr>
        <w:t xml:space="preserve">.gada </w:t>
      </w:r>
      <w:r w:rsidR="00063049">
        <w:rPr>
          <w:rFonts w:ascii="Times New Roman" w:hAnsi="Times New Roman"/>
          <w:sz w:val="24"/>
          <w:szCs w:val="24"/>
        </w:rPr>
        <w:t>25</w:t>
      </w:r>
      <w:r w:rsidRPr="00F159DF">
        <w:rPr>
          <w:rFonts w:ascii="Times New Roman" w:hAnsi="Times New Roman"/>
          <w:sz w:val="24"/>
          <w:szCs w:val="24"/>
        </w:rPr>
        <w:t>.</w:t>
      </w:r>
      <w:r w:rsidR="00063049">
        <w:rPr>
          <w:rFonts w:ascii="Times New Roman" w:hAnsi="Times New Roman"/>
          <w:sz w:val="24"/>
          <w:szCs w:val="24"/>
        </w:rPr>
        <w:t>oktobris</w:t>
      </w:r>
      <w:r w:rsidRPr="00F159DF">
        <w:rPr>
          <w:rFonts w:ascii="Times New Roman" w:hAnsi="Times New Roman"/>
          <w:sz w:val="24"/>
          <w:szCs w:val="24"/>
        </w:rPr>
        <w:t xml:space="preserve"> </w:t>
      </w:r>
      <w:r w:rsidRPr="00F159DF">
        <w:rPr>
          <w:rFonts w:ascii="Times New Roman" w:hAnsi="Times New Roman"/>
          <w:b/>
          <w:sz w:val="24"/>
          <w:szCs w:val="24"/>
        </w:rPr>
        <w:tab/>
      </w:r>
      <w:r w:rsidRPr="00F159DF">
        <w:rPr>
          <w:rFonts w:ascii="Times New Roman" w:hAnsi="Times New Roman"/>
          <w:sz w:val="24"/>
          <w:szCs w:val="24"/>
        </w:rPr>
        <w:t>Nr.</w:t>
      </w:r>
      <w:r w:rsidR="003B5AAD">
        <w:rPr>
          <w:rFonts w:ascii="Times New Roman" w:hAnsi="Times New Roman"/>
          <w:sz w:val="24"/>
          <w:szCs w:val="24"/>
        </w:rPr>
        <w:t xml:space="preserve"> </w:t>
      </w:r>
      <w:r w:rsidR="00CC28BB">
        <w:rPr>
          <w:rFonts w:ascii="Times New Roman" w:hAnsi="Times New Roman"/>
          <w:sz w:val="24"/>
          <w:szCs w:val="24"/>
        </w:rPr>
        <w:t>42-02/</w:t>
      </w:r>
      <w:r w:rsidR="00063049">
        <w:rPr>
          <w:rFonts w:ascii="Times New Roman" w:hAnsi="Times New Roman"/>
          <w:sz w:val="24"/>
          <w:szCs w:val="24"/>
        </w:rPr>
        <w:t>2</w:t>
      </w:r>
    </w:p>
    <w:p w:rsidR="00C402A8" w:rsidRPr="00F159DF" w:rsidRDefault="00C402A8" w:rsidP="008E0E72">
      <w:pPr>
        <w:tabs>
          <w:tab w:val="right" w:pos="9071"/>
        </w:tabs>
        <w:spacing w:line="360" w:lineRule="auto"/>
        <w:rPr>
          <w:rFonts w:ascii="Times New Roman" w:hAnsi="Times New Roman"/>
          <w:b/>
          <w:sz w:val="24"/>
          <w:szCs w:val="24"/>
        </w:rPr>
      </w:pPr>
    </w:p>
    <w:p w:rsidR="008E0E72" w:rsidRPr="00F159DF" w:rsidRDefault="008E0E72" w:rsidP="008E0E72">
      <w:pPr>
        <w:tabs>
          <w:tab w:val="right" w:pos="9000"/>
        </w:tabs>
        <w:spacing w:after="120"/>
        <w:ind w:firstLine="709"/>
        <w:jc w:val="both"/>
        <w:rPr>
          <w:rFonts w:ascii="Times New Roman" w:hAnsi="Times New Roman"/>
          <w:b/>
          <w:sz w:val="24"/>
          <w:szCs w:val="24"/>
        </w:rPr>
      </w:pPr>
      <w:r w:rsidRPr="00F159DF">
        <w:rPr>
          <w:rFonts w:ascii="Times New Roman" w:hAnsi="Times New Roman"/>
          <w:b/>
          <w:sz w:val="24"/>
          <w:szCs w:val="24"/>
        </w:rPr>
        <w:t>Sēdi vada</w:t>
      </w:r>
    </w:p>
    <w:tbl>
      <w:tblPr>
        <w:tblW w:w="9214" w:type="dxa"/>
        <w:tblLook w:val="04A0" w:firstRow="1" w:lastRow="0" w:firstColumn="1" w:lastColumn="0" w:noHBand="0" w:noVBand="1"/>
      </w:tblPr>
      <w:tblGrid>
        <w:gridCol w:w="6663"/>
        <w:gridCol w:w="2551"/>
      </w:tblGrid>
      <w:tr w:rsidR="008E0E72" w:rsidRPr="00F159DF" w:rsidTr="00BA2900">
        <w:tc>
          <w:tcPr>
            <w:tcW w:w="6663" w:type="dxa"/>
          </w:tcPr>
          <w:p w:rsidR="008E0E72" w:rsidRPr="00F159DF" w:rsidRDefault="008E0E72" w:rsidP="00063049">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Revīzijas konsultatīvās padomes priekšsēdētājs, akciju sabiedrības </w:t>
            </w:r>
            <w:proofErr w:type="spellStart"/>
            <w:r w:rsidR="008B23D3">
              <w:rPr>
                <w:rFonts w:ascii="Times New Roman" w:eastAsia="Times New Roman" w:hAnsi="Times New Roman"/>
                <w:sz w:val="24"/>
                <w:szCs w:val="24"/>
                <w:lang w:eastAsia="lv-LV"/>
              </w:rPr>
              <w:t>Nasdaq</w:t>
            </w:r>
            <w:proofErr w:type="spellEnd"/>
            <w:r w:rsidRPr="00F159DF">
              <w:rPr>
                <w:rFonts w:ascii="Times New Roman" w:eastAsia="Times New Roman" w:hAnsi="Times New Roman"/>
                <w:sz w:val="24"/>
                <w:szCs w:val="24"/>
                <w:lang w:eastAsia="lv-LV"/>
              </w:rPr>
              <w:t xml:space="preserve"> </w:t>
            </w:r>
            <w:proofErr w:type="spellStart"/>
            <w:r w:rsidRPr="00F159DF">
              <w:rPr>
                <w:rFonts w:ascii="Times New Roman" w:eastAsia="Times New Roman" w:hAnsi="Times New Roman"/>
                <w:sz w:val="24"/>
                <w:szCs w:val="24"/>
                <w:lang w:eastAsia="lv-LV"/>
              </w:rPr>
              <w:t>R</w:t>
            </w:r>
            <w:r w:rsidR="00F80DFE">
              <w:rPr>
                <w:rFonts w:ascii="Times New Roman" w:eastAsia="Times New Roman" w:hAnsi="Times New Roman"/>
                <w:sz w:val="24"/>
                <w:szCs w:val="24"/>
                <w:lang w:eastAsia="lv-LV"/>
              </w:rPr>
              <w:t>iga</w:t>
            </w:r>
            <w:proofErr w:type="spellEnd"/>
            <w:r w:rsidR="00F80DFE">
              <w:rPr>
                <w:rFonts w:ascii="Times New Roman" w:eastAsia="Times New Roman" w:hAnsi="Times New Roman"/>
                <w:sz w:val="24"/>
                <w:szCs w:val="24"/>
                <w:lang w:eastAsia="lv-LV"/>
              </w:rPr>
              <w:t xml:space="preserve"> pārstāvis</w:t>
            </w:r>
            <w:r w:rsidR="00063049">
              <w:rPr>
                <w:rFonts w:ascii="Times New Roman" w:eastAsia="Times New Roman" w:hAnsi="Times New Roman"/>
                <w:sz w:val="24"/>
                <w:szCs w:val="24"/>
                <w:lang w:eastAsia="lv-LV"/>
              </w:rPr>
              <w:t xml:space="preserve"> SIA</w:t>
            </w:r>
            <w:r w:rsidR="00F80DFE">
              <w:rPr>
                <w:rFonts w:ascii="Times New Roman" w:eastAsia="Times New Roman" w:hAnsi="Times New Roman"/>
                <w:sz w:val="24"/>
                <w:szCs w:val="24"/>
                <w:lang w:eastAsia="lv-LV"/>
              </w:rPr>
              <w:t xml:space="preserve"> </w:t>
            </w:r>
            <w:r w:rsidR="00063049">
              <w:rPr>
                <w:rFonts w:ascii="Times New Roman" w:eastAsia="Times New Roman" w:hAnsi="Times New Roman"/>
                <w:sz w:val="24"/>
                <w:szCs w:val="24"/>
                <w:lang w:eastAsia="lv-LV"/>
              </w:rPr>
              <w:t>“</w:t>
            </w:r>
            <w:proofErr w:type="spellStart"/>
            <w:r w:rsidR="008B23D3">
              <w:rPr>
                <w:rFonts w:ascii="Times New Roman" w:eastAsia="Times New Roman" w:hAnsi="Times New Roman"/>
                <w:sz w:val="24"/>
                <w:szCs w:val="24"/>
                <w:lang w:eastAsia="lv-LV"/>
              </w:rPr>
              <w:t>Nexia</w:t>
            </w:r>
            <w:proofErr w:type="spellEnd"/>
            <w:r w:rsidR="008B23D3">
              <w:rPr>
                <w:rFonts w:ascii="Times New Roman" w:eastAsia="Times New Roman" w:hAnsi="Times New Roman"/>
                <w:sz w:val="24"/>
                <w:szCs w:val="24"/>
                <w:lang w:eastAsia="lv-LV"/>
              </w:rPr>
              <w:t xml:space="preserve"> Audit </w:t>
            </w:r>
            <w:proofErr w:type="spellStart"/>
            <w:r w:rsidR="008B23D3">
              <w:rPr>
                <w:rFonts w:ascii="Times New Roman" w:eastAsia="Times New Roman" w:hAnsi="Times New Roman"/>
                <w:sz w:val="24"/>
                <w:szCs w:val="24"/>
                <w:lang w:eastAsia="lv-LV"/>
              </w:rPr>
              <w:t>Advice</w:t>
            </w:r>
            <w:proofErr w:type="spellEnd"/>
            <w:r w:rsidR="00063049">
              <w:rPr>
                <w:rFonts w:ascii="Times New Roman" w:eastAsia="Times New Roman" w:hAnsi="Times New Roman"/>
                <w:sz w:val="24"/>
                <w:szCs w:val="24"/>
                <w:lang w:eastAsia="lv-LV"/>
              </w:rPr>
              <w:t>”</w:t>
            </w:r>
            <w:r w:rsidR="00F80DFE">
              <w:rPr>
                <w:rFonts w:ascii="Times New Roman" w:eastAsia="Times New Roman" w:hAnsi="Times New Roman"/>
                <w:sz w:val="24"/>
                <w:szCs w:val="24"/>
                <w:lang w:eastAsia="lv-LV"/>
              </w:rPr>
              <w:t xml:space="preserve"> </w:t>
            </w:r>
            <w:r w:rsidRPr="00F159DF">
              <w:rPr>
                <w:rFonts w:ascii="Times New Roman" w:eastAsia="Times New Roman" w:hAnsi="Times New Roman"/>
                <w:sz w:val="24"/>
                <w:szCs w:val="24"/>
                <w:lang w:eastAsia="lv-LV"/>
              </w:rPr>
              <w:t>valdes priekšsēdētājs</w:t>
            </w:r>
          </w:p>
        </w:tc>
        <w:tc>
          <w:tcPr>
            <w:tcW w:w="2551" w:type="dxa"/>
            <w:vAlign w:val="bottom"/>
          </w:tcPr>
          <w:p w:rsidR="008E0E72" w:rsidRPr="00F159DF" w:rsidRDefault="008E0E72" w:rsidP="00BA2900">
            <w:pPr>
              <w:spacing w:after="120"/>
              <w:jc w:val="right"/>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 xml:space="preserve">-Andrejs </w:t>
            </w:r>
            <w:proofErr w:type="spellStart"/>
            <w:r w:rsidRPr="00F159DF">
              <w:rPr>
                <w:rFonts w:ascii="Times New Roman" w:eastAsia="Times New Roman" w:hAnsi="Times New Roman"/>
                <w:sz w:val="24"/>
                <w:szCs w:val="24"/>
                <w:lang w:eastAsia="lv-LV"/>
              </w:rPr>
              <w:t>Ponomarjovs</w:t>
            </w:r>
            <w:proofErr w:type="spellEnd"/>
          </w:p>
        </w:tc>
      </w:tr>
    </w:tbl>
    <w:p w:rsidR="00C402A8" w:rsidRDefault="00C402A8" w:rsidP="00907AE5">
      <w:pPr>
        <w:tabs>
          <w:tab w:val="right" w:pos="9000"/>
        </w:tabs>
        <w:spacing w:after="120"/>
        <w:ind w:firstLine="709"/>
        <w:jc w:val="both"/>
        <w:rPr>
          <w:rFonts w:ascii="Times New Roman" w:hAnsi="Times New Roman"/>
          <w:b/>
          <w:sz w:val="24"/>
          <w:szCs w:val="24"/>
        </w:rPr>
      </w:pPr>
    </w:p>
    <w:p w:rsidR="00907AE5" w:rsidRDefault="00907AE5" w:rsidP="00907AE5">
      <w:pPr>
        <w:tabs>
          <w:tab w:val="right" w:pos="9000"/>
        </w:tabs>
        <w:spacing w:after="120"/>
        <w:ind w:firstLine="709"/>
        <w:jc w:val="both"/>
        <w:rPr>
          <w:rFonts w:ascii="Times New Roman" w:hAnsi="Times New Roman"/>
          <w:b/>
          <w:sz w:val="24"/>
          <w:szCs w:val="24"/>
        </w:rPr>
      </w:pPr>
    </w:p>
    <w:p w:rsidR="008E0E72" w:rsidRPr="00F159DF" w:rsidRDefault="00190DF7" w:rsidP="00616824">
      <w:pPr>
        <w:tabs>
          <w:tab w:val="right" w:pos="9000"/>
        </w:tabs>
        <w:spacing w:after="120"/>
        <w:ind w:firstLine="709"/>
        <w:jc w:val="both"/>
        <w:rPr>
          <w:rFonts w:ascii="Times New Roman" w:hAnsi="Times New Roman"/>
          <w:b/>
          <w:sz w:val="24"/>
          <w:szCs w:val="24"/>
        </w:rPr>
      </w:pPr>
      <w:r>
        <w:rPr>
          <w:rFonts w:ascii="Times New Roman" w:hAnsi="Times New Roman"/>
          <w:b/>
          <w:sz w:val="24"/>
          <w:szCs w:val="24"/>
        </w:rPr>
        <w:t>Sēdē piedalās p</w:t>
      </w:r>
      <w:r w:rsidR="008E0E72" w:rsidRPr="00F159DF">
        <w:rPr>
          <w:rFonts w:ascii="Times New Roman" w:hAnsi="Times New Roman"/>
          <w:b/>
          <w:sz w:val="24"/>
          <w:szCs w:val="24"/>
        </w:rPr>
        <w:t>adomes locekļi:</w:t>
      </w:r>
    </w:p>
    <w:tbl>
      <w:tblPr>
        <w:tblW w:w="9213" w:type="dxa"/>
        <w:tblLook w:val="04A0" w:firstRow="1" w:lastRow="0" w:firstColumn="1" w:lastColumn="0" w:noHBand="0" w:noVBand="1"/>
      </w:tblPr>
      <w:tblGrid>
        <w:gridCol w:w="6629"/>
        <w:gridCol w:w="2584"/>
      </w:tblGrid>
      <w:tr w:rsidR="008E0E72" w:rsidRPr="00F159DF" w:rsidTr="002122E8">
        <w:tc>
          <w:tcPr>
            <w:tcW w:w="6629" w:type="dxa"/>
          </w:tcPr>
          <w:p w:rsidR="008E0E72" w:rsidRPr="00F159DF" w:rsidRDefault="003804E9" w:rsidP="00616824">
            <w:pPr>
              <w:spacing w:after="120"/>
              <w:jc w:val="both"/>
              <w:rPr>
                <w:rFonts w:ascii="Times New Roman" w:eastAsia="Times New Roman" w:hAnsi="Times New Roman"/>
                <w:sz w:val="24"/>
                <w:szCs w:val="24"/>
                <w:lang w:eastAsia="lv-LV"/>
              </w:rPr>
            </w:pPr>
            <w:r>
              <w:rPr>
                <w:rFonts w:ascii="Times New Roman" w:hAnsi="Times New Roman"/>
                <w:sz w:val="24"/>
                <w:szCs w:val="24"/>
                <w:lang w:eastAsia="lv-LV"/>
              </w:rPr>
              <w:t>Latvijas Darba devēju konfederācijas pārstāve, SIA “</w:t>
            </w:r>
            <w:proofErr w:type="spellStart"/>
            <w:r>
              <w:rPr>
                <w:rFonts w:ascii="Times New Roman" w:hAnsi="Times New Roman"/>
                <w:sz w:val="24"/>
                <w:szCs w:val="24"/>
                <w:lang w:eastAsia="lv-LV"/>
              </w:rPr>
              <w:t>Numeri</w:t>
            </w:r>
            <w:proofErr w:type="spellEnd"/>
            <w:r>
              <w:rPr>
                <w:rFonts w:ascii="Times New Roman" w:hAnsi="Times New Roman"/>
                <w:sz w:val="24"/>
                <w:szCs w:val="24"/>
                <w:lang w:eastAsia="lv-LV"/>
              </w:rPr>
              <w:t>” valdes locekle</w:t>
            </w:r>
          </w:p>
        </w:tc>
        <w:tc>
          <w:tcPr>
            <w:tcW w:w="2584" w:type="dxa"/>
            <w:vAlign w:val="bottom"/>
          </w:tcPr>
          <w:p w:rsidR="008E0E72" w:rsidRPr="00907AE5" w:rsidRDefault="003804E9" w:rsidP="00063049">
            <w:pPr>
              <w:spacing w:after="120"/>
              <w:rPr>
                <w:rFonts w:ascii="Times New Roman" w:eastAsia="Times New Roman" w:hAnsi="Times New Roman"/>
                <w:sz w:val="24"/>
                <w:szCs w:val="24"/>
                <w:lang w:eastAsia="lv-LV"/>
              </w:rPr>
            </w:pPr>
            <w:r>
              <w:rPr>
                <w:rFonts w:ascii="Times New Roman" w:hAnsi="Times New Roman"/>
                <w:sz w:val="24"/>
                <w:szCs w:val="24"/>
              </w:rPr>
              <w:t xml:space="preserve">        -Lilita Bērziņa</w:t>
            </w:r>
          </w:p>
        </w:tc>
      </w:tr>
      <w:tr w:rsidR="003804E9" w:rsidRPr="00F159DF" w:rsidTr="002122E8">
        <w:tc>
          <w:tcPr>
            <w:tcW w:w="6629" w:type="dxa"/>
          </w:tcPr>
          <w:p w:rsidR="003804E9" w:rsidRDefault="003804E9" w:rsidP="00616824">
            <w:pPr>
              <w:spacing w:after="1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Rīgas Tehniskās universitātes finanšu prorektors</w:t>
            </w:r>
          </w:p>
        </w:tc>
        <w:tc>
          <w:tcPr>
            <w:tcW w:w="2584" w:type="dxa"/>
            <w:vAlign w:val="bottom"/>
          </w:tcPr>
          <w:p w:rsidR="003804E9" w:rsidRDefault="003804E9" w:rsidP="00063049">
            <w:pPr>
              <w:spacing w:after="120"/>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 Ingars </w:t>
            </w:r>
            <w:proofErr w:type="spellStart"/>
            <w:r>
              <w:rPr>
                <w:rFonts w:ascii="Times New Roman" w:eastAsia="Times New Roman" w:hAnsi="Times New Roman"/>
                <w:sz w:val="24"/>
                <w:szCs w:val="24"/>
                <w:lang w:eastAsia="lv-LV"/>
              </w:rPr>
              <w:t>Eriņš</w:t>
            </w:r>
            <w:proofErr w:type="spellEnd"/>
          </w:p>
        </w:tc>
      </w:tr>
      <w:tr w:rsidR="008E0E72" w:rsidRPr="00F159DF" w:rsidTr="002122E8">
        <w:tc>
          <w:tcPr>
            <w:tcW w:w="6629" w:type="dxa"/>
          </w:tcPr>
          <w:p w:rsidR="008E0E72" w:rsidRPr="00F159DF" w:rsidRDefault="008E0E72" w:rsidP="00616824">
            <w:pPr>
              <w:spacing w:after="120"/>
              <w:jc w:val="both"/>
              <w:rPr>
                <w:rFonts w:ascii="Times New Roman" w:eastAsia="Times New Roman" w:hAnsi="Times New Roman"/>
                <w:sz w:val="24"/>
                <w:szCs w:val="24"/>
                <w:lang w:eastAsia="lv-LV"/>
              </w:rPr>
            </w:pPr>
            <w:r w:rsidRPr="00F159DF">
              <w:rPr>
                <w:rFonts w:ascii="Times New Roman" w:eastAsia="Times New Roman" w:hAnsi="Times New Roman"/>
                <w:sz w:val="24"/>
                <w:szCs w:val="24"/>
                <w:lang w:eastAsia="lv-LV"/>
              </w:rPr>
              <w:t>Finanšu un kapitāla tirgus komisijas Regulējošo prasību daļas galvenā metodikas eksperte</w:t>
            </w:r>
          </w:p>
        </w:tc>
        <w:tc>
          <w:tcPr>
            <w:tcW w:w="2584" w:type="dxa"/>
            <w:vAlign w:val="bottom"/>
          </w:tcPr>
          <w:p w:rsidR="008E0E72" w:rsidRPr="00F159DF" w:rsidRDefault="003A05DD" w:rsidP="00616824">
            <w:pPr>
              <w:spacing w:after="120"/>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w:t>
            </w:r>
            <w:r w:rsidR="008E0E72" w:rsidRPr="00F159DF">
              <w:rPr>
                <w:rFonts w:ascii="Times New Roman" w:eastAsia="Times New Roman" w:hAnsi="Times New Roman"/>
                <w:sz w:val="24"/>
                <w:szCs w:val="24"/>
                <w:lang w:eastAsia="lv-LV"/>
              </w:rPr>
              <w:t>-Sarmīte Glāzere</w:t>
            </w:r>
          </w:p>
        </w:tc>
      </w:tr>
      <w:tr w:rsidR="008E0E72" w:rsidRPr="00F159DF" w:rsidTr="002122E8">
        <w:tc>
          <w:tcPr>
            <w:tcW w:w="6629" w:type="dxa"/>
          </w:tcPr>
          <w:p w:rsidR="008E0E72" w:rsidRPr="00F159DF" w:rsidRDefault="008E0E72" w:rsidP="00063049">
            <w:pPr>
              <w:spacing w:after="120"/>
              <w:jc w:val="both"/>
              <w:rPr>
                <w:rFonts w:ascii="Times New Roman" w:hAnsi="Times New Roman"/>
                <w:sz w:val="24"/>
                <w:szCs w:val="24"/>
                <w:lang w:eastAsia="lv-LV"/>
              </w:rPr>
            </w:pPr>
            <w:r w:rsidRPr="00F159DF">
              <w:rPr>
                <w:rFonts w:ascii="Times New Roman" w:hAnsi="Times New Roman"/>
                <w:sz w:val="24"/>
                <w:szCs w:val="24"/>
                <w:lang w:eastAsia="lv-LV"/>
              </w:rPr>
              <w:t xml:space="preserve">Finanšu ministrijas </w:t>
            </w:r>
            <w:r w:rsidR="00063049">
              <w:rPr>
                <w:rFonts w:ascii="Times New Roman" w:hAnsi="Times New Roman"/>
                <w:sz w:val="24"/>
                <w:szCs w:val="24"/>
                <w:lang w:eastAsia="lv-LV"/>
              </w:rPr>
              <w:t>G</w:t>
            </w:r>
            <w:r w:rsidRPr="00F159DF">
              <w:rPr>
                <w:rFonts w:ascii="Times New Roman" w:hAnsi="Times New Roman"/>
                <w:sz w:val="24"/>
                <w:szCs w:val="24"/>
                <w:lang w:eastAsia="lv-LV"/>
              </w:rPr>
              <w:t xml:space="preserve">rāmatvedības </w:t>
            </w:r>
            <w:r w:rsidR="00063049">
              <w:rPr>
                <w:rFonts w:ascii="Times New Roman" w:hAnsi="Times New Roman"/>
                <w:sz w:val="24"/>
                <w:szCs w:val="24"/>
                <w:lang w:eastAsia="lv-LV"/>
              </w:rPr>
              <w:t xml:space="preserve">un revīzijas </w:t>
            </w:r>
            <w:r w:rsidRPr="00F159DF">
              <w:rPr>
                <w:rFonts w:ascii="Times New Roman" w:hAnsi="Times New Roman"/>
                <w:sz w:val="24"/>
                <w:szCs w:val="24"/>
                <w:lang w:eastAsia="lv-LV"/>
              </w:rPr>
              <w:t xml:space="preserve">politikas departamenta </w:t>
            </w:r>
            <w:r w:rsidR="00063049">
              <w:rPr>
                <w:rFonts w:ascii="Times New Roman" w:hAnsi="Times New Roman"/>
                <w:sz w:val="24"/>
                <w:szCs w:val="24"/>
                <w:lang w:eastAsia="lv-LV"/>
              </w:rPr>
              <w:t>direktores vietniece Komercsabiedrību revīzijas politikas un uzraudzības nodaļas vadītāja</w:t>
            </w:r>
          </w:p>
        </w:tc>
        <w:tc>
          <w:tcPr>
            <w:tcW w:w="2584" w:type="dxa"/>
            <w:vAlign w:val="bottom"/>
          </w:tcPr>
          <w:p w:rsidR="008E0E72" w:rsidRPr="00F159DF" w:rsidRDefault="008E0E72" w:rsidP="00616824">
            <w:pPr>
              <w:spacing w:after="120"/>
              <w:jc w:val="center"/>
              <w:rPr>
                <w:rFonts w:ascii="Times New Roman" w:hAnsi="Times New Roman"/>
                <w:sz w:val="24"/>
                <w:szCs w:val="24"/>
              </w:rPr>
            </w:pPr>
            <w:r w:rsidRPr="00F159DF">
              <w:rPr>
                <w:rFonts w:ascii="Times New Roman" w:hAnsi="Times New Roman"/>
                <w:sz w:val="24"/>
                <w:szCs w:val="24"/>
              </w:rPr>
              <w:t>-Dace Šodnaka</w:t>
            </w:r>
          </w:p>
        </w:tc>
      </w:tr>
      <w:tr w:rsidR="00063049" w:rsidRPr="00F159DF" w:rsidTr="002122E8">
        <w:tc>
          <w:tcPr>
            <w:tcW w:w="6629" w:type="dxa"/>
          </w:tcPr>
          <w:p w:rsidR="00063049" w:rsidRDefault="00063049" w:rsidP="00616824">
            <w:pPr>
              <w:spacing w:after="120"/>
              <w:jc w:val="both"/>
              <w:rPr>
                <w:rFonts w:ascii="Times New Roman" w:hAnsi="Times New Roman"/>
                <w:sz w:val="24"/>
                <w:szCs w:val="24"/>
                <w:lang w:eastAsia="lv-LV"/>
              </w:rPr>
            </w:pPr>
            <w:r>
              <w:rPr>
                <w:rFonts w:ascii="Times New Roman" w:hAnsi="Times New Roman"/>
                <w:sz w:val="24"/>
                <w:szCs w:val="24"/>
                <w:lang w:eastAsia="lv-LV"/>
              </w:rPr>
              <w:t>Latvijas Republikas Grāmatvežu asociācijas valdes locekle</w:t>
            </w:r>
          </w:p>
        </w:tc>
        <w:tc>
          <w:tcPr>
            <w:tcW w:w="2584" w:type="dxa"/>
            <w:vAlign w:val="bottom"/>
          </w:tcPr>
          <w:p w:rsidR="00063049" w:rsidRPr="00063049" w:rsidRDefault="00063049" w:rsidP="00063049">
            <w:pPr>
              <w:spacing w:after="120"/>
              <w:rPr>
                <w:rFonts w:ascii="Times New Roman" w:hAnsi="Times New Roman"/>
                <w:sz w:val="24"/>
                <w:szCs w:val="24"/>
              </w:rPr>
            </w:pPr>
            <w:r>
              <w:rPr>
                <w:rFonts w:ascii="Times New Roman" w:hAnsi="Times New Roman"/>
                <w:sz w:val="24"/>
                <w:szCs w:val="24"/>
              </w:rPr>
              <w:t xml:space="preserve">        -Ņina Vasiļevska</w:t>
            </w:r>
          </w:p>
        </w:tc>
      </w:tr>
    </w:tbl>
    <w:p w:rsidR="00C402A8" w:rsidRDefault="00C402A8" w:rsidP="00907AE5">
      <w:pPr>
        <w:spacing w:after="120"/>
        <w:ind w:firstLine="709"/>
        <w:jc w:val="both"/>
        <w:rPr>
          <w:rFonts w:ascii="Times New Roman" w:hAnsi="Times New Roman"/>
          <w:b/>
          <w:sz w:val="24"/>
          <w:szCs w:val="24"/>
        </w:rPr>
      </w:pPr>
    </w:p>
    <w:p w:rsidR="00907AE5" w:rsidRDefault="00907AE5" w:rsidP="00907AE5">
      <w:pPr>
        <w:spacing w:after="120"/>
        <w:ind w:firstLine="709"/>
        <w:jc w:val="both"/>
        <w:rPr>
          <w:rFonts w:ascii="Times New Roman" w:hAnsi="Times New Roman"/>
          <w:b/>
          <w:sz w:val="24"/>
          <w:szCs w:val="24"/>
        </w:rPr>
      </w:pPr>
    </w:p>
    <w:p w:rsidR="008E0E72" w:rsidRPr="00F159DF" w:rsidRDefault="00534355" w:rsidP="00907AE5">
      <w:pPr>
        <w:spacing w:after="120"/>
        <w:ind w:firstLine="709"/>
        <w:jc w:val="both"/>
        <w:rPr>
          <w:rFonts w:ascii="Times New Roman" w:hAnsi="Times New Roman"/>
          <w:b/>
          <w:sz w:val="24"/>
          <w:szCs w:val="24"/>
        </w:rPr>
      </w:pPr>
      <w:r>
        <w:rPr>
          <w:rFonts w:ascii="Times New Roman" w:hAnsi="Times New Roman"/>
          <w:b/>
          <w:sz w:val="24"/>
          <w:szCs w:val="24"/>
        </w:rPr>
        <w:t>Sēdi protokolē</w:t>
      </w:r>
    </w:p>
    <w:tbl>
      <w:tblPr>
        <w:tblW w:w="9214" w:type="dxa"/>
        <w:tblLook w:val="04A0" w:firstRow="1" w:lastRow="0" w:firstColumn="1" w:lastColumn="0" w:noHBand="0" w:noVBand="1"/>
      </w:tblPr>
      <w:tblGrid>
        <w:gridCol w:w="6521"/>
        <w:gridCol w:w="2693"/>
      </w:tblGrid>
      <w:tr w:rsidR="008E0E72" w:rsidRPr="00F159DF" w:rsidTr="00BA2900">
        <w:tc>
          <w:tcPr>
            <w:tcW w:w="6521" w:type="dxa"/>
            <w:shd w:val="clear" w:color="auto" w:fill="auto"/>
          </w:tcPr>
          <w:p w:rsidR="008E0E72" w:rsidRPr="00F159DF" w:rsidRDefault="008E0E72" w:rsidP="00063049">
            <w:pPr>
              <w:jc w:val="both"/>
              <w:rPr>
                <w:rFonts w:ascii="Times New Roman" w:hAnsi="Times New Roman"/>
                <w:b/>
                <w:sz w:val="24"/>
                <w:szCs w:val="24"/>
              </w:rPr>
            </w:pPr>
            <w:r w:rsidRPr="00F159DF">
              <w:rPr>
                <w:rFonts w:ascii="Times New Roman" w:hAnsi="Times New Roman"/>
                <w:sz w:val="24"/>
                <w:szCs w:val="24"/>
              </w:rPr>
              <w:t xml:space="preserve">Finanšu ministrijas </w:t>
            </w:r>
            <w:r w:rsidR="00063049">
              <w:rPr>
                <w:rFonts w:ascii="Times New Roman" w:hAnsi="Times New Roman"/>
                <w:sz w:val="24"/>
                <w:szCs w:val="24"/>
              </w:rPr>
              <w:t>G</w:t>
            </w:r>
            <w:r w:rsidRPr="00F159DF">
              <w:rPr>
                <w:rFonts w:ascii="Times New Roman" w:hAnsi="Times New Roman"/>
                <w:sz w:val="24"/>
                <w:szCs w:val="24"/>
              </w:rPr>
              <w:t xml:space="preserve">rāmatvedības </w:t>
            </w:r>
            <w:r w:rsidR="00063049">
              <w:rPr>
                <w:rFonts w:ascii="Times New Roman" w:hAnsi="Times New Roman"/>
                <w:sz w:val="24"/>
                <w:szCs w:val="24"/>
              </w:rPr>
              <w:t xml:space="preserve">un revīzijas </w:t>
            </w:r>
            <w:r w:rsidRPr="00F159DF">
              <w:rPr>
                <w:rFonts w:ascii="Times New Roman" w:hAnsi="Times New Roman"/>
                <w:sz w:val="24"/>
                <w:szCs w:val="24"/>
              </w:rPr>
              <w:t xml:space="preserve">politikas departamenta </w:t>
            </w:r>
            <w:r w:rsidR="00063049">
              <w:rPr>
                <w:rFonts w:ascii="Times New Roman" w:hAnsi="Times New Roman"/>
                <w:sz w:val="24"/>
                <w:szCs w:val="24"/>
                <w:lang w:eastAsia="lv-LV"/>
              </w:rPr>
              <w:t xml:space="preserve">Komercsabiedrību revīzijas politikas un uzraudzības nodaļas vecākā </w:t>
            </w:r>
            <w:r w:rsidR="002752A2">
              <w:rPr>
                <w:rFonts w:ascii="Times New Roman" w:hAnsi="Times New Roman"/>
                <w:sz w:val="24"/>
                <w:szCs w:val="24"/>
              </w:rPr>
              <w:t>juriskonsulte</w:t>
            </w:r>
          </w:p>
        </w:tc>
        <w:tc>
          <w:tcPr>
            <w:tcW w:w="2693" w:type="dxa"/>
            <w:shd w:val="clear" w:color="auto" w:fill="auto"/>
            <w:vAlign w:val="bottom"/>
          </w:tcPr>
          <w:p w:rsidR="008E0E72" w:rsidRPr="00F159DF" w:rsidRDefault="008E0E72" w:rsidP="00907AE5">
            <w:pPr>
              <w:jc w:val="center"/>
              <w:rPr>
                <w:rFonts w:ascii="Times New Roman" w:hAnsi="Times New Roman"/>
                <w:sz w:val="24"/>
                <w:szCs w:val="24"/>
              </w:rPr>
            </w:pPr>
            <w:r w:rsidRPr="00F159DF">
              <w:rPr>
                <w:rFonts w:ascii="Times New Roman" w:hAnsi="Times New Roman"/>
                <w:sz w:val="24"/>
                <w:szCs w:val="24"/>
              </w:rPr>
              <w:t>-</w:t>
            </w:r>
            <w:r w:rsidR="002752A2">
              <w:rPr>
                <w:rFonts w:ascii="Times New Roman" w:hAnsi="Times New Roman"/>
                <w:sz w:val="24"/>
                <w:szCs w:val="24"/>
              </w:rPr>
              <w:t>Ieva Purviņa</w:t>
            </w:r>
          </w:p>
        </w:tc>
      </w:tr>
    </w:tbl>
    <w:p w:rsidR="00BA2900" w:rsidRPr="00F159DF" w:rsidRDefault="00BA2900">
      <w:pPr>
        <w:rPr>
          <w:sz w:val="24"/>
          <w:szCs w:val="24"/>
        </w:rPr>
      </w:pPr>
    </w:p>
    <w:p w:rsidR="003A05DD" w:rsidRDefault="003A05DD">
      <w:pPr>
        <w:rPr>
          <w:sz w:val="24"/>
          <w:szCs w:val="24"/>
        </w:rPr>
      </w:pPr>
    </w:p>
    <w:p w:rsidR="003A05DD" w:rsidRDefault="003A05DD">
      <w:pPr>
        <w:rPr>
          <w:sz w:val="24"/>
          <w:szCs w:val="24"/>
        </w:rPr>
      </w:pPr>
    </w:p>
    <w:p w:rsidR="00907AE5" w:rsidRDefault="00907AE5">
      <w:pPr>
        <w:rPr>
          <w:sz w:val="24"/>
          <w:szCs w:val="24"/>
        </w:rPr>
      </w:pPr>
    </w:p>
    <w:p w:rsidR="00907AE5" w:rsidRDefault="00907AE5">
      <w:pPr>
        <w:rPr>
          <w:sz w:val="24"/>
          <w:szCs w:val="24"/>
        </w:rPr>
      </w:pPr>
    </w:p>
    <w:p w:rsidR="00CC3F94" w:rsidRDefault="00CC3F94" w:rsidP="00CC3F94">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lastRenderedPageBreak/>
        <w:t>A.Ponomarjovs</w:t>
      </w:r>
      <w:proofErr w:type="spellEnd"/>
      <w:r>
        <w:rPr>
          <w:rFonts w:ascii="Times New Roman" w:hAnsi="Times New Roman"/>
          <w:sz w:val="24"/>
          <w:szCs w:val="24"/>
        </w:rPr>
        <w:t xml:space="preserve"> informē, ka attaisnojošu iemelsu dēļ divi no</w:t>
      </w:r>
      <w:r w:rsidRPr="00CC3F94">
        <w:rPr>
          <w:rFonts w:ascii="Times New Roman" w:hAnsi="Times New Roman"/>
          <w:sz w:val="24"/>
          <w:szCs w:val="24"/>
        </w:rPr>
        <w:t xml:space="preserve"> </w:t>
      </w:r>
      <w:r w:rsidRPr="00114971">
        <w:rPr>
          <w:rFonts w:ascii="Times New Roman" w:hAnsi="Times New Roman"/>
          <w:sz w:val="24"/>
          <w:szCs w:val="24"/>
        </w:rPr>
        <w:t>Revīzijas konsultatīvās padomes</w:t>
      </w:r>
      <w:r>
        <w:rPr>
          <w:rFonts w:ascii="Times New Roman" w:hAnsi="Times New Roman"/>
          <w:sz w:val="24"/>
          <w:szCs w:val="24"/>
        </w:rPr>
        <w:t xml:space="preserve"> locekļiem nepiedalīsies sēde, tomēr </w:t>
      </w:r>
      <w:r w:rsidR="00F73642">
        <w:rPr>
          <w:rFonts w:ascii="Times New Roman" w:hAnsi="Times New Roman"/>
          <w:sz w:val="24"/>
          <w:szCs w:val="24"/>
        </w:rPr>
        <w:t xml:space="preserve">klātesošo </w:t>
      </w:r>
      <w:r w:rsidRPr="00114971">
        <w:rPr>
          <w:rFonts w:ascii="Times New Roman" w:hAnsi="Times New Roman"/>
          <w:sz w:val="24"/>
          <w:szCs w:val="24"/>
        </w:rPr>
        <w:t>Revīzijas konsultatīvās padomes</w:t>
      </w:r>
      <w:r>
        <w:rPr>
          <w:rFonts w:ascii="Times New Roman" w:hAnsi="Times New Roman"/>
          <w:sz w:val="24"/>
          <w:szCs w:val="24"/>
        </w:rPr>
        <w:t xml:space="preserve"> locekļu </w:t>
      </w:r>
      <w:r w:rsidR="00F73642">
        <w:rPr>
          <w:rFonts w:ascii="Times New Roman" w:hAnsi="Times New Roman"/>
          <w:sz w:val="24"/>
          <w:szCs w:val="24"/>
        </w:rPr>
        <w:t xml:space="preserve">skaits nodrošina </w:t>
      </w:r>
      <w:r>
        <w:rPr>
          <w:rFonts w:ascii="Times New Roman" w:hAnsi="Times New Roman"/>
          <w:sz w:val="24"/>
          <w:szCs w:val="24"/>
        </w:rPr>
        <w:t>kvorum</w:t>
      </w:r>
      <w:r w:rsidR="00F73642">
        <w:rPr>
          <w:rFonts w:ascii="Times New Roman" w:hAnsi="Times New Roman"/>
          <w:sz w:val="24"/>
          <w:szCs w:val="24"/>
        </w:rPr>
        <w:t>u</w:t>
      </w:r>
      <w:r w:rsidR="007E5C80">
        <w:rPr>
          <w:rFonts w:ascii="Times New Roman" w:hAnsi="Times New Roman"/>
          <w:sz w:val="24"/>
          <w:szCs w:val="24"/>
        </w:rPr>
        <w:t>.</w:t>
      </w:r>
      <w:r>
        <w:rPr>
          <w:rFonts w:ascii="Times New Roman" w:hAnsi="Times New Roman"/>
          <w:sz w:val="24"/>
          <w:szCs w:val="24"/>
        </w:rPr>
        <w:t xml:space="preserve"> </w:t>
      </w:r>
    </w:p>
    <w:p w:rsidR="001D7AA4" w:rsidRDefault="001D7AA4" w:rsidP="00CC3F94">
      <w:pPr>
        <w:spacing w:after="0" w:line="240" w:lineRule="auto"/>
        <w:ind w:firstLine="720"/>
        <w:jc w:val="both"/>
        <w:rPr>
          <w:rFonts w:ascii="Times New Roman" w:hAnsi="Times New Roman"/>
          <w:sz w:val="24"/>
          <w:szCs w:val="24"/>
        </w:rPr>
      </w:pPr>
    </w:p>
    <w:p w:rsidR="001D7AA4" w:rsidRDefault="001D7AA4" w:rsidP="007E5C80">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aicina </w:t>
      </w:r>
      <w:r w:rsidRPr="00114971">
        <w:rPr>
          <w:rFonts w:ascii="Times New Roman" w:hAnsi="Times New Roman"/>
          <w:sz w:val="24"/>
          <w:szCs w:val="24"/>
        </w:rPr>
        <w:t>Revīzijas konsultatīvās padomes</w:t>
      </w:r>
      <w:r>
        <w:rPr>
          <w:rFonts w:ascii="Times New Roman" w:hAnsi="Times New Roman"/>
          <w:sz w:val="24"/>
          <w:szCs w:val="24"/>
        </w:rPr>
        <w:t xml:space="preserve"> locekļus izteikt ierosinājumus par papildu jautājumu iekļaušana dienas kārtībā. Šādi jautājumi netiek izvirzīti un klātesošie locekļi vienbalsīgi </w:t>
      </w:r>
      <w:r w:rsidR="0098581C">
        <w:rPr>
          <w:rFonts w:ascii="Times New Roman" w:hAnsi="Times New Roman"/>
          <w:sz w:val="24"/>
          <w:szCs w:val="24"/>
        </w:rPr>
        <w:t xml:space="preserve">atbalsta </w:t>
      </w:r>
      <w:r>
        <w:rPr>
          <w:rFonts w:ascii="Times New Roman" w:hAnsi="Times New Roman"/>
          <w:sz w:val="24"/>
          <w:szCs w:val="24"/>
        </w:rPr>
        <w:t>dienas kārtībā jau iek</w:t>
      </w:r>
      <w:r w:rsidR="0098581C">
        <w:rPr>
          <w:rFonts w:ascii="Times New Roman" w:hAnsi="Times New Roman"/>
          <w:sz w:val="24"/>
          <w:szCs w:val="24"/>
        </w:rPr>
        <w:t>ļautos</w:t>
      </w:r>
      <w:r>
        <w:rPr>
          <w:rFonts w:ascii="Times New Roman" w:hAnsi="Times New Roman"/>
          <w:sz w:val="24"/>
          <w:szCs w:val="24"/>
        </w:rPr>
        <w:t xml:space="preserve"> jautājum</w:t>
      </w:r>
      <w:r w:rsidR="0098581C">
        <w:rPr>
          <w:rFonts w:ascii="Times New Roman" w:hAnsi="Times New Roman"/>
          <w:sz w:val="24"/>
          <w:szCs w:val="24"/>
        </w:rPr>
        <w:t>us</w:t>
      </w:r>
      <w:r>
        <w:rPr>
          <w:rFonts w:ascii="Times New Roman" w:hAnsi="Times New Roman"/>
          <w:sz w:val="24"/>
          <w:szCs w:val="24"/>
        </w:rPr>
        <w:t>. Līdz ar to dienas kārtība tiek apstiprin</w:t>
      </w:r>
      <w:r w:rsidR="007E5C80">
        <w:rPr>
          <w:rFonts w:ascii="Times New Roman" w:hAnsi="Times New Roman"/>
          <w:sz w:val="24"/>
          <w:szCs w:val="24"/>
        </w:rPr>
        <w:t>āta un tiek uzsākta plānoto jautājumu izskatīšana.</w:t>
      </w:r>
    </w:p>
    <w:p w:rsidR="007414AF" w:rsidRDefault="007414AF" w:rsidP="007414AF">
      <w:pPr>
        <w:spacing w:after="0" w:line="240" w:lineRule="auto"/>
        <w:jc w:val="center"/>
        <w:rPr>
          <w:rFonts w:ascii="Times New Roman" w:hAnsi="Times New Roman"/>
          <w:b/>
          <w:sz w:val="24"/>
          <w:szCs w:val="24"/>
        </w:rPr>
      </w:pPr>
    </w:p>
    <w:p w:rsidR="00F159DF" w:rsidRPr="00C86CF0" w:rsidRDefault="00616824" w:rsidP="007414AF">
      <w:pPr>
        <w:spacing w:after="0" w:line="240" w:lineRule="auto"/>
        <w:jc w:val="center"/>
        <w:rPr>
          <w:rFonts w:ascii="Times New Roman" w:hAnsi="Times New Roman"/>
          <w:b/>
          <w:sz w:val="24"/>
          <w:szCs w:val="24"/>
        </w:rPr>
      </w:pPr>
      <w:r>
        <w:rPr>
          <w:rFonts w:ascii="Times New Roman" w:hAnsi="Times New Roman"/>
          <w:b/>
          <w:sz w:val="24"/>
          <w:szCs w:val="24"/>
        </w:rPr>
        <w:t>1</w:t>
      </w:r>
      <w:r w:rsidR="00F159DF" w:rsidRPr="00C86CF0">
        <w:rPr>
          <w:rFonts w:ascii="Times New Roman" w:hAnsi="Times New Roman"/>
          <w:b/>
          <w:sz w:val="24"/>
          <w:szCs w:val="24"/>
        </w:rPr>
        <w:t>.</w:t>
      </w:r>
    </w:p>
    <w:p w:rsidR="00DC3B84" w:rsidRPr="00DC3B84" w:rsidRDefault="00DC3B84" w:rsidP="00DC3B84">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Iepazīšanās starp Revīzijas konsultatīvajā padomē deleģētiem pārstāvjiem.</w:t>
      </w:r>
    </w:p>
    <w:p w:rsidR="00DC3B84" w:rsidRPr="00DC3B84" w:rsidRDefault="00DC3B84" w:rsidP="00DC3B84">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Revīzijas konsultatīvas padomes loma neatkarīgās revīzijas funkcijas stiprināšanā. Revīzijas konsultatīvās padomes darbības mērķis, uzdevumi un funkcijas atbilstoši Revīzijas pakalpojumu likumam.</w:t>
      </w:r>
    </w:p>
    <w:p w:rsidR="009E42D1" w:rsidRPr="009E42D1" w:rsidRDefault="00DC3B84" w:rsidP="00DC3B84">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 xml:space="preserve">Sabiedrības iesaistīšana revīzijas regulējošu prasību pilnveidošanā un neatkarīgu revidentu institūta attīstībā. </w:t>
      </w:r>
    </w:p>
    <w:p w:rsidR="0022108A" w:rsidRDefault="0022108A" w:rsidP="007414AF">
      <w:pPr>
        <w:spacing w:after="0" w:line="240" w:lineRule="auto"/>
        <w:jc w:val="both"/>
        <w:rPr>
          <w:rFonts w:ascii="Times New Roman" w:hAnsi="Times New Roman"/>
          <w:sz w:val="24"/>
          <w:szCs w:val="24"/>
        </w:rPr>
      </w:pPr>
    </w:p>
    <w:p w:rsidR="00907AE5" w:rsidRPr="007414AF" w:rsidRDefault="00907AE5" w:rsidP="00870D9C">
      <w:pPr>
        <w:spacing w:after="0" w:line="240" w:lineRule="auto"/>
        <w:jc w:val="both"/>
        <w:rPr>
          <w:rFonts w:ascii="Times New Roman" w:hAnsi="Times New Roman"/>
          <w:sz w:val="2"/>
          <w:szCs w:val="24"/>
        </w:rPr>
      </w:pPr>
    </w:p>
    <w:p w:rsidR="00113516" w:rsidRDefault="00113516" w:rsidP="00A73589">
      <w:pPr>
        <w:spacing w:after="0" w:line="240" w:lineRule="auto"/>
        <w:ind w:firstLine="720"/>
        <w:jc w:val="both"/>
        <w:rPr>
          <w:rFonts w:ascii="Times New Roman" w:hAnsi="Times New Roman"/>
          <w:sz w:val="24"/>
          <w:szCs w:val="24"/>
        </w:rPr>
      </w:pPr>
    </w:p>
    <w:p w:rsidR="00113516" w:rsidRDefault="00851052" w:rsidP="00851052">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no 2017.gada ir mainījies Revīzijas konsultatīvās padomes sastāvs un ar Finanšu ministrijas rīkojumu ir apstiprināts jaunais sastāvs, kurā ir arī vairāki jauni deleģētie pārstāvji no Revīzijas konsultatīvajā padomē pārstāvētajām iestādēm un institūcijām.</w:t>
      </w:r>
    </w:p>
    <w:p w:rsidR="005F7A3D" w:rsidRDefault="005F7A3D" w:rsidP="005F7A3D">
      <w:pPr>
        <w:spacing w:after="0" w:line="240" w:lineRule="auto"/>
        <w:ind w:firstLine="720"/>
        <w:jc w:val="both"/>
        <w:rPr>
          <w:rFonts w:ascii="Times New Roman" w:hAnsi="Times New Roman"/>
          <w:sz w:val="24"/>
          <w:szCs w:val="24"/>
        </w:rPr>
      </w:pPr>
    </w:p>
    <w:p w:rsidR="00113516" w:rsidRDefault="00D50891" w:rsidP="005F7A3D">
      <w:pPr>
        <w:spacing w:after="0" w:line="240" w:lineRule="auto"/>
        <w:ind w:firstLine="720"/>
        <w:jc w:val="both"/>
        <w:rPr>
          <w:rFonts w:ascii="Times New Roman" w:hAnsi="Times New Roman"/>
          <w:sz w:val="24"/>
          <w:szCs w:val="24"/>
        </w:rPr>
      </w:pPr>
      <w:r>
        <w:rPr>
          <w:rFonts w:ascii="Times New Roman" w:hAnsi="Times New Roman"/>
          <w:sz w:val="24"/>
          <w:szCs w:val="24"/>
        </w:rPr>
        <w:t xml:space="preserve">Sēdē </w:t>
      </w:r>
      <w:r w:rsidR="004A4D32">
        <w:rPr>
          <w:rFonts w:ascii="Times New Roman" w:hAnsi="Times New Roman"/>
          <w:sz w:val="24"/>
          <w:szCs w:val="24"/>
        </w:rPr>
        <w:t xml:space="preserve">klātesošie </w:t>
      </w:r>
      <w:r w:rsidR="005F7A3D">
        <w:rPr>
          <w:rFonts w:ascii="Times New Roman" w:hAnsi="Times New Roman"/>
          <w:sz w:val="24"/>
          <w:szCs w:val="24"/>
        </w:rPr>
        <w:t xml:space="preserve">Revīzijas konsultatīvās padomes jaunie locekļi </w:t>
      </w:r>
      <w:proofErr w:type="spellStart"/>
      <w:r w:rsidR="005F7A3D">
        <w:rPr>
          <w:rFonts w:ascii="Times New Roman" w:hAnsi="Times New Roman"/>
          <w:sz w:val="24"/>
          <w:szCs w:val="24"/>
        </w:rPr>
        <w:t>I.Eriņš</w:t>
      </w:r>
      <w:proofErr w:type="spellEnd"/>
      <w:r w:rsidR="005F7A3D">
        <w:rPr>
          <w:rFonts w:ascii="Times New Roman" w:hAnsi="Times New Roman"/>
          <w:sz w:val="24"/>
          <w:szCs w:val="24"/>
        </w:rPr>
        <w:t xml:space="preserve"> un </w:t>
      </w:r>
      <w:proofErr w:type="spellStart"/>
      <w:r w:rsidR="005F7A3D">
        <w:rPr>
          <w:rFonts w:ascii="Times New Roman" w:hAnsi="Times New Roman"/>
          <w:sz w:val="24"/>
          <w:szCs w:val="24"/>
        </w:rPr>
        <w:t>L.Bērziņa</w:t>
      </w:r>
      <w:proofErr w:type="spellEnd"/>
      <w:r w:rsidR="005F7A3D">
        <w:rPr>
          <w:rFonts w:ascii="Times New Roman" w:hAnsi="Times New Roman"/>
          <w:sz w:val="24"/>
          <w:szCs w:val="24"/>
        </w:rPr>
        <w:t xml:space="preserve">  īsumā iepazīstina ar sevi.</w:t>
      </w:r>
    </w:p>
    <w:p w:rsidR="00113516" w:rsidRDefault="00113516" w:rsidP="00A73589">
      <w:pPr>
        <w:spacing w:after="0" w:line="240" w:lineRule="auto"/>
        <w:ind w:firstLine="720"/>
        <w:jc w:val="both"/>
        <w:rPr>
          <w:rFonts w:ascii="Times New Roman" w:hAnsi="Times New Roman"/>
          <w:sz w:val="24"/>
          <w:szCs w:val="24"/>
        </w:rPr>
      </w:pPr>
    </w:p>
    <w:p w:rsidR="00113516" w:rsidRPr="000B4737" w:rsidRDefault="005F7A3D" w:rsidP="000B4737">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Revīzijas pakalpojumu likumā noteiktie Revīzijas konsultatīvās padomes mērķi un uzdevumi paliek nemainīgi, tas ir, </w:t>
      </w:r>
      <w:r w:rsidR="000B4737" w:rsidRPr="000B4737">
        <w:rPr>
          <w:rFonts w:ascii="Times New Roman" w:hAnsi="Times New Roman"/>
          <w:sz w:val="24"/>
          <w:szCs w:val="24"/>
        </w:rPr>
        <w:t>Revīzijas kons</w:t>
      </w:r>
      <w:r w:rsidR="000B4737">
        <w:rPr>
          <w:rFonts w:ascii="Times New Roman" w:hAnsi="Times New Roman"/>
          <w:sz w:val="24"/>
          <w:szCs w:val="24"/>
        </w:rPr>
        <w:t>ultatīvā</w:t>
      </w:r>
      <w:r w:rsidR="00C4144D">
        <w:rPr>
          <w:rFonts w:ascii="Times New Roman" w:hAnsi="Times New Roman"/>
          <w:sz w:val="24"/>
          <w:szCs w:val="24"/>
        </w:rPr>
        <w:t>s</w:t>
      </w:r>
      <w:r w:rsidR="000B4737">
        <w:rPr>
          <w:rFonts w:ascii="Times New Roman" w:hAnsi="Times New Roman"/>
          <w:sz w:val="24"/>
          <w:szCs w:val="24"/>
        </w:rPr>
        <w:t xml:space="preserve"> padome</w:t>
      </w:r>
      <w:r w:rsidR="009304F8">
        <w:rPr>
          <w:rFonts w:ascii="Times New Roman" w:hAnsi="Times New Roman"/>
          <w:sz w:val="24"/>
          <w:szCs w:val="24"/>
        </w:rPr>
        <w:t>s</w:t>
      </w:r>
      <w:r w:rsidR="000B4737" w:rsidRPr="000B4737">
        <w:rPr>
          <w:rFonts w:ascii="Times New Roman" w:hAnsi="Times New Roman"/>
          <w:sz w:val="24"/>
          <w:szCs w:val="24"/>
        </w:rPr>
        <w:t xml:space="preserve"> </w:t>
      </w:r>
      <w:r w:rsidR="009304F8" w:rsidRPr="009304F8">
        <w:rPr>
          <w:rFonts w:ascii="Times New Roman" w:hAnsi="Times New Roman"/>
          <w:sz w:val="24"/>
          <w:szCs w:val="24"/>
        </w:rPr>
        <w:t>darbības mērķis ir veicināt revīzijas pakalpojumu kvalitātes paaugstināšanu</w:t>
      </w:r>
      <w:r w:rsidR="009304F8">
        <w:rPr>
          <w:rFonts w:ascii="Times New Roman" w:hAnsi="Times New Roman"/>
          <w:sz w:val="24"/>
          <w:szCs w:val="24"/>
        </w:rPr>
        <w:t xml:space="preserve"> un tā</w:t>
      </w:r>
      <w:r w:rsidR="009304F8" w:rsidRPr="009304F8">
        <w:rPr>
          <w:rFonts w:ascii="Times New Roman" w:hAnsi="Times New Roman"/>
          <w:sz w:val="24"/>
          <w:szCs w:val="24"/>
        </w:rPr>
        <w:t xml:space="preserve"> </w:t>
      </w:r>
      <w:r w:rsidR="000B4737" w:rsidRPr="000B4737">
        <w:rPr>
          <w:rFonts w:ascii="Times New Roman" w:hAnsi="Times New Roman"/>
          <w:sz w:val="24"/>
          <w:szCs w:val="24"/>
        </w:rPr>
        <w:t xml:space="preserve">izskata Latvijas Zvērinātu revidentu asociācijas </w:t>
      </w:r>
      <w:r w:rsidR="000B4737">
        <w:rPr>
          <w:rFonts w:ascii="Times New Roman" w:hAnsi="Times New Roman"/>
          <w:sz w:val="24"/>
          <w:szCs w:val="24"/>
        </w:rPr>
        <w:t>(turpm</w:t>
      </w:r>
      <w:r w:rsidR="009304F8">
        <w:rPr>
          <w:rFonts w:ascii="Times New Roman" w:hAnsi="Times New Roman"/>
          <w:sz w:val="24"/>
          <w:szCs w:val="24"/>
        </w:rPr>
        <w:t xml:space="preserve">āk - </w:t>
      </w:r>
      <w:r w:rsidR="000B4737">
        <w:rPr>
          <w:rFonts w:ascii="Times New Roman" w:hAnsi="Times New Roman"/>
          <w:sz w:val="24"/>
          <w:szCs w:val="24"/>
        </w:rPr>
        <w:t xml:space="preserve">LZRA) </w:t>
      </w:r>
      <w:r w:rsidR="000B4737" w:rsidRPr="000B4737">
        <w:rPr>
          <w:rFonts w:ascii="Times New Roman" w:hAnsi="Times New Roman"/>
          <w:sz w:val="24"/>
          <w:szCs w:val="24"/>
        </w:rPr>
        <w:t xml:space="preserve">sagatavotos dokumentus par zvērinātu revidentu pretendentu eksamināciju un sertificēšanu, zvērinātu revidentu komercsabiedrību licencēšanu, zvērinātu revidentu kvalifikācijas uzturēšanu un profesionālās darbības kvalitātes kontroli, kā arī par Latvijā atzītiem starptautiskajiem revīzijas standartiem un ētikas nostādnēm un sniedz ieteikumus </w:t>
      </w:r>
      <w:r w:rsidR="000B4737">
        <w:rPr>
          <w:rFonts w:ascii="Times New Roman" w:hAnsi="Times New Roman"/>
          <w:sz w:val="24"/>
          <w:szCs w:val="24"/>
        </w:rPr>
        <w:t>LZRA</w:t>
      </w:r>
      <w:r w:rsidR="000B4737" w:rsidRPr="000B4737">
        <w:rPr>
          <w:rFonts w:ascii="Times New Roman" w:hAnsi="Times New Roman"/>
          <w:sz w:val="24"/>
          <w:szCs w:val="24"/>
        </w:rPr>
        <w:t xml:space="preserve"> to pilnveidošanai, vienlaikus informējot arī Finanšu ministriju par sniegtajiem ieteikumiem.</w:t>
      </w:r>
    </w:p>
    <w:p w:rsidR="00113516" w:rsidRPr="00725BB3" w:rsidRDefault="00725BB3" w:rsidP="00725BB3">
      <w:pPr>
        <w:spacing w:after="0" w:line="240" w:lineRule="auto"/>
        <w:ind w:firstLine="720"/>
        <w:jc w:val="both"/>
        <w:rPr>
          <w:rFonts w:ascii="Times New Roman" w:hAnsi="Times New Roman"/>
          <w:sz w:val="24"/>
          <w:szCs w:val="24"/>
        </w:rPr>
      </w:pPr>
      <w:r>
        <w:rPr>
          <w:rFonts w:ascii="Times New Roman" w:hAnsi="Times New Roman"/>
          <w:sz w:val="24"/>
          <w:szCs w:val="24"/>
        </w:rPr>
        <w:t>Līdz ar to</w:t>
      </w:r>
      <w:r w:rsidR="009304F8">
        <w:rPr>
          <w:rFonts w:ascii="Times New Roman" w:hAnsi="Times New Roman"/>
          <w:sz w:val="24"/>
          <w:szCs w:val="24"/>
        </w:rPr>
        <w:t xml:space="preserve"> </w:t>
      </w:r>
      <w:proofErr w:type="spellStart"/>
      <w:r w:rsidR="009304F8">
        <w:rPr>
          <w:rFonts w:ascii="Times New Roman" w:hAnsi="Times New Roman"/>
          <w:sz w:val="24"/>
          <w:szCs w:val="24"/>
        </w:rPr>
        <w:t>A.Ponomarjovs</w:t>
      </w:r>
      <w:proofErr w:type="spellEnd"/>
      <w:r w:rsidR="009304F8">
        <w:rPr>
          <w:rFonts w:ascii="Times New Roman" w:hAnsi="Times New Roman"/>
          <w:sz w:val="24"/>
          <w:szCs w:val="24"/>
        </w:rPr>
        <w:t xml:space="preserve"> uzsver, ka </w:t>
      </w:r>
      <w:r>
        <w:rPr>
          <w:rFonts w:ascii="Times New Roman" w:hAnsi="Times New Roman"/>
          <w:sz w:val="24"/>
          <w:szCs w:val="24"/>
        </w:rPr>
        <w:t xml:space="preserve">katram </w:t>
      </w:r>
      <w:r w:rsidRPr="00725BB3">
        <w:rPr>
          <w:rFonts w:ascii="Times New Roman" w:hAnsi="Times New Roman"/>
          <w:sz w:val="24"/>
          <w:szCs w:val="24"/>
        </w:rPr>
        <w:t>Revīzijas konsultatīvās padomes</w:t>
      </w:r>
      <w:r>
        <w:rPr>
          <w:rFonts w:ascii="Times New Roman" w:hAnsi="Times New Roman"/>
          <w:sz w:val="24"/>
          <w:szCs w:val="24"/>
        </w:rPr>
        <w:t xml:space="preserve"> loceklim ir iespēja caur dalību Revīzijas konsultatīvajā padomē sniegt LZRA savas pārstāvētās iestādes nostāju un ieteikumus </w:t>
      </w:r>
      <w:r w:rsidR="008A6182">
        <w:rPr>
          <w:rFonts w:ascii="Times New Roman" w:hAnsi="Times New Roman"/>
          <w:sz w:val="24"/>
          <w:szCs w:val="24"/>
        </w:rPr>
        <w:t xml:space="preserve">saistībā ar jomām, kas skar </w:t>
      </w:r>
      <w:r>
        <w:rPr>
          <w:rFonts w:ascii="Times New Roman" w:hAnsi="Times New Roman"/>
          <w:sz w:val="24"/>
          <w:szCs w:val="24"/>
        </w:rPr>
        <w:t>Revīzijas konsultatīvās</w:t>
      </w:r>
      <w:r w:rsidR="008A6182">
        <w:rPr>
          <w:rFonts w:ascii="Times New Roman" w:hAnsi="Times New Roman"/>
          <w:sz w:val="24"/>
          <w:szCs w:val="24"/>
        </w:rPr>
        <w:t xml:space="preserve"> padomes uzdevumus. </w:t>
      </w:r>
      <w:proofErr w:type="spellStart"/>
      <w:r w:rsidR="000C12C1">
        <w:rPr>
          <w:rFonts w:ascii="Times New Roman" w:hAnsi="Times New Roman"/>
          <w:sz w:val="24"/>
          <w:szCs w:val="24"/>
        </w:rPr>
        <w:t>A.Ponomarjovs</w:t>
      </w:r>
      <w:proofErr w:type="spellEnd"/>
      <w:r w:rsidR="000C12C1">
        <w:rPr>
          <w:rFonts w:ascii="Times New Roman" w:hAnsi="Times New Roman"/>
          <w:sz w:val="24"/>
          <w:szCs w:val="24"/>
        </w:rPr>
        <w:t xml:space="preserve"> aicina rast iespēju visus dokumentus un materiālus, kas turpmāk tiks nosūtīti Revīzijas konsultatīvās padomes locekļiem, izskatīt arī locekļu pārstāvētajās iestādēs.</w:t>
      </w:r>
    </w:p>
    <w:p w:rsidR="00113516" w:rsidRDefault="00113516" w:rsidP="00A73589">
      <w:pPr>
        <w:spacing w:after="0" w:line="240" w:lineRule="auto"/>
        <w:ind w:firstLine="720"/>
        <w:jc w:val="both"/>
        <w:rPr>
          <w:rFonts w:ascii="Times New Roman" w:hAnsi="Times New Roman"/>
          <w:sz w:val="24"/>
          <w:szCs w:val="24"/>
        </w:rPr>
      </w:pPr>
    </w:p>
    <w:p w:rsidR="000B4737" w:rsidRDefault="00A53F8C"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vērš klātesošo uzmanību uz to, ka aktuāls jautājums ir zvērinātu revidentu pretendentu sagatavotība. LZRA zvērinātu revidentu kvalifikācijas eksāmeni ir sagatavoti augstā līmenī, tomēr arī Latvijas augstskolām ir nozīmīga loma tādu studentu apmācībā, kuri nākotnē varētu kārtot zvērinātu revidentu kvalifikācijas eksāmenus.</w:t>
      </w:r>
    </w:p>
    <w:p w:rsidR="000B4737" w:rsidRDefault="000B4737" w:rsidP="00A73589">
      <w:pPr>
        <w:spacing w:after="0" w:line="240" w:lineRule="auto"/>
        <w:ind w:firstLine="720"/>
        <w:jc w:val="both"/>
        <w:rPr>
          <w:rFonts w:ascii="Times New Roman" w:hAnsi="Times New Roman"/>
          <w:sz w:val="24"/>
          <w:szCs w:val="24"/>
        </w:rPr>
      </w:pPr>
    </w:p>
    <w:p w:rsidR="00A53F8C" w:rsidRDefault="00A53F8C"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w:t>
      </w:r>
      <w:r w:rsidR="00CB78F0">
        <w:rPr>
          <w:rFonts w:ascii="Times New Roman" w:hAnsi="Times New Roman"/>
          <w:sz w:val="24"/>
          <w:szCs w:val="24"/>
        </w:rPr>
        <w:t xml:space="preserve">norāda, ka ir skaidri jāsaprot, ko </w:t>
      </w:r>
      <w:r w:rsidR="00291EFD">
        <w:rPr>
          <w:rFonts w:ascii="Times New Roman" w:hAnsi="Times New Roman"/>
          <w:sz w:val="24"/>
          <w:szCs w:val="24"/>
        </w:rPr>
        <w:t xml:space="preserve">tieši </w:t>
      </w:r>
      <w:r w:rsidR="00CB78F0">
        <w:rPr>
          <w:rFonts w:ascii="Times New Roman" w:hAnsi="Times New Roman"/>
          <w:sz w:val="24"/>
          <w:szCs w:val="24"/>
        </w:rPr>
        <w:t xml:space="preserve">ir nepieciešams pilnveidot un uzlabot. </w:t>
      </w:r>
      <w:r w:rsidR="00BA3CCC">
        <w:rPr>
          <w:rFonts w:ascii="Times New Roman" w:hAnsi="Times New Roman"/>
          <w:sz w:val="24"/>
          <w:szCs w:val="24"/>
        </w:rPr>
        <w:t xml:space="preserve">Finanšu ministrija vienlaicīgi ir gan komercsabiedrību revīzijas politikas izstrādātāja, </w:t>
      </w:r>
      <w:r w:rsidR="001067A0">
        <w:rPr>
          <w:rFonts w:ascii="Times New Roman" w:hAnsi="Times New Roman"/>
          <w:sz w:val="24"/>
          <w:szCs w:val="24"/>
        </w:rPr>
        <w:t>gan tās īstenotāja, tas ir,</w:t>
      </w:r>
      <w:r w:rsidR="00BA3CCC">
        <w:rPr>
          <w:rFonts w:ascii="Times New Roman" w:hAnsi="Times New Roman"/>
          <w:sz w:val="24"/>
          <w:szCs w:val="24"/>
        </w:rPr>
        <w:t xml:space="preserve"> īstenošanas ietvaros veic gan LZRA, gan to zvērinātu revidentu un zvērinātu revidentu komercsabiedrību, kas sniedz revīzijas pakalpojumus sabiedriskas nozīmes struktūrām, uzraudzību.</w:t>
      </w:r>
      <w:r w:rsidR="00BC75CF">
        <w:rPr>
          <w:rFonts w:ascii="Times New Roman" w:hAnsi="Times New Roman"/>
          <w:sz w:val="24"/>
          <w:szCs w:val="24"/>
        </w:rPr>
        <w:t xml:space="preserve"> Līdz ar to </w:t>
      </w:r>
      <w:r w:rsidR="001067A0">
        <w:rPr>
          <w:rFonts w:ascii="Times New Roman" w:hAnsi="Times New Roman"/>
          <w:sz w:val="24"/>
          <w:szCs w:val="24"/>
        </w:rPr>
        <w:t xml:space="preserve">šobrīd </w:t>
      </w:r>
      <w:r w:rsidR="00BC75CF">
        <w:rPr>
          <w:rFonts w:ascii="Times New Roman" w:hAnsi="Times New Roman"/>
          <w:sz w:val="24"/>
          <w:szCs w:val="24"/>
        </w:rPr>
        <w:t>Finanšu ministrijai ir lielāka iespēja, īstenojot uzraudzības funkciju, identificēt reālās praktiskās problēmas un nepieciešamos uzlabojumus.</w:t>
      </w:r>
      <w:r w:rsidR="00123429">
        <w:rPr>
          <w:rFonts w:ascii="Times New Roman" w:hAnsi="Times New Roman"/>
          <w:sz w:val="24"/>
          <w:szCs w:val="24"/>
        </w:rPr>
        <w:t xml:space="preserve"> </w:t>
      </w:r>
      <w:r w:rsidR="00717223">
        <w:rPr>
          <w:rFonts w:ascii="Times New Roman" w:hAnsi="Times New Roman"/>
          <w:sz w:val="24"/>
          <w:szCs w:val="24"/>
        </w:rPr>
        <w:t xml:space="preserve">Finanšu ministrija kā </w:t>
      </w:r>
      <w:r w:rsidR="00717223">
        <w:rPr>
          <w:rFonts w:ascii="Times New Roman" w:hAnsi="Times New Roman"/>
          <w:sz w:val="24"/>
          <w:szCs w:val="24"/>
        </w:rPr>
        <w:lastRenderedPageBreak/>
        <w:t xml:space="preserve">uzraugošā iestāde vadās arī no citu Eiropas Savienības dalībvalstu labākās prakses uzraudzības jomā, tādas prakses, kura ir vairāk piemērota Latvijai kā mazai Eiropas Savienības dalībvalstij. </w:t>
      </w:r>
      <w:r w:rsidR="00123429">
        <w:rPr>
          <w:rFonts w:ascii="Times New Roman" w:hAnsi="Times New Roman"/>
          <w:sz w:val="24"/>
          <w:szCs w:val="24"/>
        </w:rPr>
        <w:t xml:space="preserve">Tāpat arī </w:t>
      </w:r>
      <w:proofErr w:type="spellStart"/>
      <w:r w:rsidR="00123429">
        <w:rPr>
          <w:rFonts w:ascii="Times New Roman" w:hAnsi="Times New Roman"/>
          <w:sz w:val="24"/>
          <w:szCs w:val="24"/>
        </w:rPr>
        <w:t>D.Šodnaka</w:t>
      </w:r>
      <w:proofErr w:type="spellEnd"/>
      <w:r w:rsidR="00123429">
        <w:rPr>
          <w:rFonts w:ascii="Times New Roman" w:hAnsi="Times New Roman"/>
          <w:sz w:val="24"/>
          <w:szCs w:val="24"/>
        </w:rPr>
        <w:t xml:space="preserve"> izsaka cerību, ka Revīzijas konsultat</w:t>
      </w:r>
      <w:r w:rsidR="00D22EFD">
        <w:rPr>
          <w:rFonts w:ascii="Times New Roman" w:hAnsi="Times New Roman"/>
          <w:sz w:val="24"/>
          <w:szCs w:val="24"/>
        </w:rPr>
        <w:t>īvā padome nu jau jaunā sastāvā</w:t>
      </w:r>
      <w:r w:rsidR="00123429">
        <w:rPr>
          <w:rFonts w:ascii="Times New Roman" w:hAnsi="Times New Roman"/>
          <w:sz w:val="24"/>
          <w:szCs w:val="24"/>
        </w:rPr>
        <w:t xml:space="preserve"> </w:t>
      </w:r>
      <w:r w:rsidR="0092548A">
        <w:rPr>
          <w:rFonts w:ascii="Times New Roman" w:hAnsi="Times New Roman"/>
          <w:sz w:val="24"/>
          <w:szCs w:val="24"/>
        </w:rPr>
        <w:t xml:space="preserve">tās kompetences ietvaros </w:t>
      </w:r>
      <w:r w:rsidR="00123429">
        <w:rPr>
          <w:rFonts w:ascii="Times New Roman" w:hAnsi="Times New Roman"/>
          <w:sz w:val="24"/>
          <w:szCs w:val="24"/>
        </w:rPr>
        <w:t xml:space="preserve">sniegs </w:t>
      </w:r>
      <w:r w:rsidR="00D22EFD">
        <w:rPr>
          <w:rFonts w:ascii="Times New Roman" w:hAnsi="Times New Roman"/>
          <w:sz w:val="24"/>
          <w:szCs w:val="24"/>
        </w:rPr>
        <w:t xml:space="preserve">priekšlikumus un </w:t>
      </w:r>
      <w:r w:rsidR="00123429">
        <w:rPr>
          <w:rFonts w:ascii="Times New Roman" w:hAnsi="Times New Roman"/>
          <w:sz w:val="24"/>
          <w:szCs w:val="24"/>
        </w:rPr>
        <w:t xml:space="preserve">atbalstu Finanšu ministrijai </w:t>
      </w:r>
      <w:r w:rsidR="0092548A">
        <w:rPr>
          <w:rFonts w:ascii="Times New Roman" w:hAnsi="Times New Roman"/>
          <w:sz w:val="24"/>
          <w:szCs w:val="24"/>
        </w:rPr>
        <w:t xml:space="preserve">komercsabiedrību revīziju reglamentējošo </w:t>
      </w:r>
      <w:r w:rsidR="00123429">
        <w:rPr>
          <w:rFonts w:ascii="Times New Roman" w:hAnsi="Times New Roman"/>
          <w:sz w:val="24"/>
          <w:szCs w:val="24"/>
        </w:rPr>
        <w:t>normatīvo aktu izstrādes, kā arī LZRA un zvērinātu revidentu uzraudzības jomā.</w:t>
      </w:r>
    </w:p>
    <w:p w:rsidR="000B4737" w:rsidRDefault="000B4737" w:rsidP="00A73589">
      <w:pPr>
        <w:spacing w:after="0" w:line="240" w:lineRule="auto"/>
        <w:ind w:firstLine="720"/>
        <w:jc w:val="both"/>
        <w:rPr>
          <w:rFonts w:ascii="Times New Roman" w:hAnsi="Times New Roman"/>
          <w:sz w:val="24"/>
          <w:szCs w:val="24"/>
        </w:rPr>
      </w:pPr>
    </w:p>
    <w:p w:rsidR="00F3168F" w:rsidRDefault="00F3168F"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I.Eriņš</w:t>
      </w:r>
      <w:proofErr w:type="spellEnd"/>
      <w:r>
        <w:rPr>
          <w:rFonts w:ascii="Times New Roman" w:hAnsi="Times New Roman"/>
          <w:sz w:val="24"/>
          <w:szCs w:val="24"/>
        </w:rPr>
        <w:t xml:space="preserve"> </w:t>
      </w:r>
      <w:r w:rsidR="009153EE">
        <w:rPr>
          <w:rFonts w:ascii="Times New Roman" w:hAnsi="Times New Roman"/>
          <w:sz w:val="24"/>
          <w:szCs w:val="24"/>
        </w:rPr>
        <w:t xml:space="preserve">norāda, ka </w:t>
      </w:r>
      <w:r w:rsidR="004F0F8A">
        <w:rPr>
          <w:rFonts w:ascii="Times New Roman" w:hAnsi="Times New Roman"/>
          <w:sz w:val="24"/>
          <w:szCs w:val="24"/>
        </w:rPr>
        <w:t xml:space="preserve">jautājums par </w:t>
      </w:r>
      <w:r w:rsidR="00D22EFD">
        <w:rPr>
          <w:rFonts w:ascii="Times New Roman" w:hAnsi="Times New Roman"/>
          <w:sz w:val="24"/>
          <w:szCs w:val="24"/>
        </w:rPr>
        <w:t>augstskolu</w:t>
      </w:r>
      <w:r w:rsidR="004F0F8A">
        <w:rPr>
          <w:rFonts w:ascii="Times New Roman" w:hAnsi="Times New Roman"/>
          <w:sz w:val="24"/>
          <w:szCs w:val="24"/>
        </w:rPr>
        <w:t xml:space="preserve"> sagatavotajiem speciālistiem un to kvalifikāciju </w:t>
      </w:r>
      <w:r w:rsidR="004F0F8A" w:rsidRPr="009C4FB1">
        <w:rPr>
          <w:rFonts w:ascii="Times New Roman" w:hAnsi="Times New Roman"/>
          <w:sz w:val="24"/>
          <w:szCs w:val="24"/>
        </w:rPr>
        <w:t>vienmēr ir bijis aktuāls.</w:t>
      </w:r>
      <w:r w:rsidR="007876DE" w:rsidRPr="009C4FB1">
        <w:rPr>
          <w:rFonts w:ascii="Times New Roman" w:hAnsi="Times New Roman"/>
          <w:sz w:val="24"/>
          <w:szCs w:val="24"/>
        </w:rPr>
        <w:t xml:space="preserve"> </w:t>
      </w:r>
      <w:r w:rsidR="009C4FB1">
        <w:rPr>
          <w:rFonts w:ascii="Times New Roman" w:hAnsi="Times New Roman"/>
          <w:sz w:val="24"/>
          <w:szCs w:val="24"/>
        </w:rPr>
        <w:t xml:space="preserve">Students pēc augstskolas pabeigšanas uzreiz nekļūst par zvērinātu revidentu. Ļoti būtiska ir kvalifikācijas celšana arī pēc studiju pabeigšanas un pirms zvērināta revidenta sertifikāta iegūšanas. </w:t>
      </w:r>
      <w:proofErr w:type="spellStart"/>
      <w:r w:rsidR="009C4FB1">
        <w:rPr>
          <w:rFonts w:ascii="Times New Roman" w:hAnsi="Times New Roman"/>
          <w:sz w:val="24"/>
          <w:szCs w:val="24"/>
        </w:rPr>
        <w:t>I.Eriņš</w:t>
      </w:r>
      <w:proofErr w:type="spellEnd"/>
      <w:r w:rsidR="009C4FB1">
        <w:rPr>
          <w:rFonts w:ascii="Times New Roman" w:hAnsi="Times New Roman"/>
          <w:sz w:val="24"/>
          <w:szCs w:val="24"/>
        </w:rPr>
        <w:t xml:space="preserve"> vērš uzmanību uz tādiem gadījumiem, kur jau darbojas rev</w:t>
      </w:r>
      <w:r w:rsidR="00FA6CA6">
        <w:rPr>
          <w:rFonts w:ascii="Times New Roman" w:hAnsi="Times New Roman"/>
          <w:sz w:val="24"/>
          <w:szCs w:val="24"/>
        </w:rPr>
        <w:t>īzijas</w:t>
      </w:r>
      <w:r w:rsidR="009C4FB1">
        <w:rPr>
          <w:rFonts w:ascii="Times New Roman" w:hAnsi="Times New Roman"/>
          <w:sz w:val="24"/>
          <w:szCs w:val="24"/>
        </w:rPr>
        <w:t xml:space="preserve"> grupa, kuras vadītājs ir zvērināts revidents, un kurā tiek piesaistīti jaunākie speciālisti. </w:t>
      </w:r>
      <w:r w:rsidR="00F75B14">
        <w:rPr>
          <w:rFonts w:ascii="Times New Roman" w:hAnsi="Times New Roman"/>
          <w:sz w:val="24"/>
          <w:szCs w:val="24"/>
        </w:rPr>
        <w:t>Š</w:t>
      </w:r>
      <w:r w:rsidR="009C4FB1">
        <w:rPr>
          <w:rFonts w:ascii="Times New Roman" w:hAnsi="Times New Roman"/>
          <w:sz w:val="24"/>
          <w:szCs w:val="24"/>
        </w:rPr>
        <w:t>ādā grupā tad ir ļoti svarīgi kā šie jaunie speciālisti tiek sagatavoti</w:t>
      </w:r>
      <w:r w:rsidR="00F75B14">
        <w:rPr>
          <w:rFonts w:ascii="Times New Roman" w:hAnsi="Times New Roman"/>
          <w:sz w:val="24"/>
          <w:szCs w:val="24"/>
        </w:rPr>
        <w:t xml:space="preserve">, lai varētu kvalificēties un </w:t>
      </w:r>
      <w:r w:rsidR="00FA6CA6">
        <w:rPr>
          <w:rFonts w:ascii="Times New Roman" w:hAnsi="Times New Roman"/>
          <w:sz w:val="24"/>
          <w:szCs w:val="24"/>
        </w:rPr>
        <w:t>sniegt</w:t>
      </w:r>
      <w:r w:rsidR="00F75B14">
        <w:rPr>
          <w:rFonts w:ascii="Times New Roman" w:hAnsi="Times New Roman"/>
          <w:sz w:val="24"/>
          <w:szCs w:val="24"/>
        </w:rPr>
        <w:t xml:space="preserve"> pienesumu revīzijās. </w:t>
      </w:r>
      <w:r w:rsidR="00B65437">
        <w:rPr>
          <w:rFonts w:ascii="Times New Roman" w:hAnsi="Times New Roman"/>
          <w:sz w:val="24"/>
          <w:szCs w:val="24"/>
        </w:rPr>
        <w:t>Līdz ar to ļoti svarīga ir tieši prakse. Ir vēl Latvijā arī akadēmiskās programmas, kurām nav prakses, tomēr studenti cenšas iegūt šo praksi, piestrādājot vasarās vai ar</w:t>
      </w:r>
      <w:r w:rsidR="00FA6CA6">
        <w:rPr>
          <w:rFonts w:ascii="Times New Roman" w:hAnsi="Times New Roman"/>
          <w:sz w:val="24"/>
          <w:szCs w:val="24"/>
        </w:rPr>
        <w:t>ī</w:t>
      </w:r>
      <w:r w:rsidR="00B65437">
        <w:rPr>
          <w:rFonts w:ascii="Times New Roman" w:hAnsi="Times New Roman"/>
          <w:sz w:val="24"/>
          <w:szCs w:val="24"/>
        </w:rPr>
        <w:t xml:space="preserve"> vakaros pēc studijām. </w:t>
      </w:r>
      <w:r w:rsidR="00141EFC">
        <w:rPr>
          <w:rFonts w:ascii="Times New Roman" w:hAnsi="Times New Roman"/>
          <w:sz w:val="24"/>
          <w:szCs w:val="24"/>
        </w:rPr>
        <w:t xml:space="preserve">Pēdējā laikā ir arī parādījusies tāda prakse, ka ņemot vērā </w:t>
      </w:r>
      <w:proofErr w:type="spellStart"/>
      <w:r w:rsidR="00141EFC">
        <w:rPr>
          <w:rFonts w:ascii="Times New Roman" w:hAnsi="Times New Roman"/>
          <w:sz w:val="24"/>
          <w:szCs w:val="24"/>
        </w:rPr>
        <w:t>digitalizāciju</w:t>
      </w:r>
      <w:proofErr w:type="spellEnd"/>
      <w:r w:rsidR="00141EFC">
        <w:rPr>
          <w:rFonts w:ascii="Times New Roman" w:hAnsi="Times New Roman"/>
          <w:sz w:val="24"/>
          <w:szCs w:val="24"/>
        </w:rPr>
        <w:t>, parādās studenti ne tikai no klasiskajām ekonomikas un vadības fakultātēm, bet no informācijas tehnoloģijas fakultātēm, un tieši, informācijas tehnoloģiju datu analītiķi.</w:t>
      </w:r>
      <w:r w:rsidR="004C22E1">
        <w:rPr>
          <w:rFonts w:ascii="Times New Roman" w:hAnsi="Times New Roman"/>
          <w:sz w:val="24"/>
          <w:szCs w:val="24"/>
        </w:rPr>
        <w:t xml:space="preserve"> Šīs matemātiskās un analītiskās spējas ļauj specialistam datus no datorprogrammas (piemēram, grāmatvedības datorprogrammas) eksportēt tā, lai varētu šo informāciju analizēt</w:t>
      </w:r>
      <w:r w:rsidR="002577FC">
        <w:rPr>
          <w:rFonts w:ascii="Times New Roman" w:hAnsi="Times New Roman"/>
          <w:sz w:val="24"/>
          <w:szCs w:val="24"/>
        </w:rPr>
        <w:t xml:space="preserve">. Arī praksē pēdējā laikā parādās nepieciešamība revidentiem ne tikai pēc finanšu prasmēm, bet arī pēc datu analīzes prasmēm. Līdz ar to arī lielajās revidentu komercsabiedrībās revīzijas grupās parādās divu specialitāšu </w:t>
      </w:r>
      <w:r w:rsidR="00596861">
        <w:rPr>
          <w:rFonts w:ascii="Times New Roman" w:hAnsi="Times New Roman"/>
          <w:sz w:val="24"/>
          <w:szCs w:val="24"/>
        </w:rPr>
        <w:t>absolventi</w:t>
      </w:r>
      <w:r w:rsidR="004A7CCB">
        <w:rPr>
          <w:rFonts w:ascii="Times New Roman" w:hAnsi="Times New Roman"/>
          <w:sz w:val="24"/>
          <w:szCs w:val="24"/>
        </w:rPr>
        <w:t>.</w:t>
      </w:r>
    </w:p>
    <w:p w:rsidR="000B4737" w:rsidRDefault="000B4737" w:rsidP="00A73589">
      <w:pPr>
        <w:spacing w:after="0" w:line="240" w:lineRule="auto"/>
        <w:ind w:firstLine="720"/>
        <w:jc w:val="both"/>
        <w:rPr>
          <w:rFonts w:ascii="Times New Roman" w:hAnsi="Times New Roman"/>
          <w:sz w:val="24"/>
          <w:szCs w:val="24"/>
        </w:rPr>
      </w:pPr>
    </w:p>
    <w:p w:rsidR="000B4737" w:rsidRDefault="003D20E3"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D.Šodnaka</w:t>
      </w:r>
      <w:proofErr w:type="spellEnd"/>
      <w:r>
        <w:rPr>
          <w:rFonts w:ascii="Times New Roman" w:hAnsi="Times New Roman"/>
          <w:sz w:val="24"/>
          <w:szCs w:val="24"/>
        </w:rPr>
        <w:t xml:space="preserve"> norāda, ka arī Eiropas Finanšu instrumentu t</w:t>
      </w:r>
      <w:r w:rsidR="00016195">
        <w:rPr>
          <w:rFonts w:ascii="Times New Roman" w:hAnsi="Times New Roman"/>
          <w:sz w:val="24"/>
          <w:szCs w:val="24"/>
        </w:rPr>
        <w:t>irgus direktīvas jaunās normas turpmāk noteic</w:t>
      </w:r>
      <w:r>
        <w:rPr>
          <w:rFonts w:ascii="Times New Roman" w:hAnsi="Times New Roman"/>
          <w:sz w:val="24"/>
          <w:szCs w:val="24"/>
        </w:rPr>
        <w:t xml:space="preserve"> elektroniskās datu apraides prasību attiecībā uz emitentu gada pārskatiem</w:t>
      </w:r>
      <w:r w:rsidR="00016195">
        <w:rPr>
          <w:rFonts w:ascii="Times New Roman" w:hAnsi="Times New Roman"/>
          <w:sz w:val="24"/>
          <w:szCs w:val="24"/>
        </w:rPr>
        <w:t>,</w:t>
      </w:r>
      <w:r>
        <w:rPr>
          <w:rFonts w:ascii="Times New Roman" w:hAnsi="Times New Roman"/>
          <w:sz w:val="24"/>
          <w:szCs w:val="24"/>
        </w:rPr>
        <w:t xml:space="preserve"> sākot </w:t>
      </w:r>
      <w:r w:rsidR="00016195">
        <w:rPr>
          <w:rFonts w:ascii="Times New Roman" w:hAnsi="Times New Roman"/>
          <w:sz w:val="24"/>
          <w:szCs w:val="24"/>
        </w:rPr>
        <w:t>ar</w:t>
      </w:r>
      <w:r>
        <w:rPr>
          <w:rFonts w:ascii="Times New Roman" w:hAnsi="Times New Roman"/>
          <w:sz w:val="24"/>
          <w:szCs w:val="24"/>
        </w:rPr>
        <w:t xml:space="preserve"> 2020.gada</w:t>
      </w:r>
      <w:r w:rsidR="00042E19">
        <w:rPr>
          <w:rFonts w:ascii="Times New Roman" w:hAnsi="Times New Roman"/>
          <w:sz w:val="24"/>
          <w:szCs w:val="24"/>
        </w:rPr>
        <w:t xml:space="preserve">. Līdz ar to arī zvērinātiem revidentiem būs jāpārbauda šādi </w:t>
      </w:r>
      <w:r w:rsidR="00E26835">
        <w:rPr>
          <w:rFonts w:ascii="Times New Roman" w:hAnsi="Times New Roman"/>
          <w:sz w:val="24"/>
          <w:szCs w:val="24"/>
        </w:rPr>
        <w:t xml:space="preserve">finanšu pārskatu </w:t>
      </w:r>
      <w:r w:rsidR="00042E19">
        <w:rPr>
          <w:rFonts w:ascii="Times New Roman" w:hAnsi="Times New Roman"/>
          <w:sz w:val="24"/>
          <w:szCs w:val="24"/>
        </w:rPr>
        <w:t>dati jau elektroniskajā vidē. Tāpat arī jau Eiropas līmenī notiek diskusijas par to</w:t>
      </w:r>
      <w:r w:rsidR="00EA1EFC">
        <w:rPr>
          <w:rFonts w:ascii="Times New Roman" w:hAnsi="Times New Roman"/>
          <w:sz w:val="24"/>
          <w:szCs w:val="24"/>
        </w:rPr>
        <w:t>,</w:t>
      </w:r>
      <w:r w:rsidR="00042E19">
        <w:rPr>
          <w:rFonts w:ascii="Times New Roman" w:hAnsi="Times New Roman"/>
          <w:sz w:val="24"/>
          <w:szCs w:val="24"/>
        </w:rPr>
        <w:t xml:space="preserve"> kā obligāto revidentu uzraugiem veikt to uzraugāmo – obligāto revidentu, kuri veikuši klientu datu pārbaudi/revīziju elektroniskajā vid</w:t>
      </w:r>
      <w:r w:rsidR="007F5B97">
        <w:rPr>
          <w:rFonts w:ascii="Times New Roman" w:hAnsi="Times New Roman"/>
          <w:sz w:val="24"/>
          <w:szCs w:val="24"/>
        </w:rPr>
        <w:t>ē,</w:t>
      </w:r>
      <w:r w:rsidR="00042E19">
        <w:rPr>
          <w:rFonts w:ascii="Times New Roman" w:hAnsi="Times New Roman"/>
          <w:sz w:val="24"/>
          <w:szCs w:val="24"/>
        </w:rPr>
        <w:t xml:space="preserve"> sniegto pakalpojumu pārbaudes (inspekcijas). </w:t>
      </w:r>
      <w:r w:rsidR="007F5B97">
        <w:rPr>
          <w:rFonts w:ascii="Times New Roman" w:hAnsi="Times New Roman"/>
          <w:sz w:val="24"/>
          <w:szCs w:val="24"/>
        </w:rPr>
        <w:t>Arī uzraugiem minēto inspekciju veikšanai būtu nepieciešams algot speciālistus ar zināšanām IT jomā, kuri tad pievienotos inspekciju veicēju komandai.</w:t>
      </w:r>
    </w:p>
    <w:p w:rsidR="000B4737" w:rsidRDefault="000B4737" w:rsidP="00A73589">
      <w:pPr>
        <w:spacing w:after="0" w:line="240" w:lineRule="auto"/>
        <w:ind w:firstLine="720"/>
        <w:jc w:val="both"/>
        <w:rPr>
          <w:rFonts w:ascii="Times New Roman" w:hAnsi="Times New Roman"/>
          <w:sz w:val="24"/>
          <w:szCs w:val="24"/>
        </w:rPr>
      </w:pPr>
    </w:p>
    <w:p w:rsidR="000B4737" w:rsidRPr="00F527A0" w:rsidRDefault="00940A13"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I.Eriņš</w:t>
      </w:r>
      <w:proofErr w:type="spellEnd"/>
      <w:r>
        <w:rPr>
          <w:rFonts w:ascii="Times New Roman" w:hAnsi="Times New Roman"/>
          <w:sz w:val="24"/>
          <w:szCs w:val="24"/>
        </w:rPr>
        <w:t xml:space="preserve"> vērš uzmanību uz to, ka aktuāls ir arī jautājums saistībā ar Fizisko personu datu aizsardzības likumā noteikto personas datu nodošanu un konfidencialitātes prasību ievērošanu šādu datu nodošanas gadījumos.</w:t>
      </w:r>
      <w:r w:rsidR="00E857DC">
        <w:rPr>
          <w:rFonts w:ascii="Times New Roman" w:hAnsi="Times New Roman"/>
          <w:sz w:val="24"/>
          <w:szCs w:val="24"/>
        </w:rPr>
        <w:t xml:space="preserve"> </w:t>
      </w:r>
      <w:r w:rsidR="00F527A0">
        <w:rPr>
          <w:rFonts w:ascii="Times New Roman" w:hAnsi="Times New Roman"/>
          <w:sz w:val="24"/>
          <w:szCs w:val="24"/>
        </w:rPr>
        <w:t xml:space="preserve">Jautājums ir – vai zvērināti revidenti arī ir minētā likuma subjekti un viņiem ir jāievēro šīs konfidencialitātes prasības. </w:t>
      </w:r>
      <w:r w:rsidR="00E857DC">
        <w:rPr>
          <w:rFonts w:ascii="Times New Roman" w:hAnsi="Times New Roman"/>
          <w:sz w:val="24"/>
          <w:szCs w:val="24"/>
        </w:rPr>
        <w:t xml:space="preserve">Ja piemēram darba devējs nodod zvērinātam revidentam savu darbinieku personas </w:t>
      </w:r>
      <w:r w:rsidR="00F527A0" w:rsidRPr="00F527A0">
        <w:rPr>
          <w:rFonts w:ascii="Times New Roman" w:hAnsi="Times New Roman"/>
          <w:sz w:val="24"/>
          <w:szCs w:val="24"/>
        </w:rPr>
        <w:t>datus, tad neapšaubāmi zvērinātiem revidentiem ir jāievēro konfidencialitātes prasības.</w:t>
      </w:r>
      <w:r w:rsidR="00F527A0">
        <w:rPr>
          <w:rFonts w:ascii="Times New Roman" w:hAnsi="Times New Roman"/>
          <w:sz w:val="24"/>
          <w:szCs w:val="24"/>
        </w:rPr>
        <w:t xml:space="preserve"> Praksē zvērināti revidenti apliecina, ka ievēros konfidencialitātes prasības, tomēr rakstiski tas nekur netiek nostiprināts.</w:t>
      </w:r>
    </w:p>
    <w:p w:rsidR="000B4737" w:rsidRDefault="000B4737" w:rsidP="00A73589">
      <w:pPr>
        <w:spacing w:after="0" w:line="240" w:lineRule="auto"/>
        <w:ind w:firstLine="720"/>
        <w:jc w:val="both"/>
        <w:rPr>
          <w:rFonts w:ascii="Times New Roman" w:hAnsi="Times New Roman"/>
          <w:sz w:val="24"/>
          <w:szCs w:val="24"/>
        </w:rPr>
      </w:pPr>
    </w:p>
    <w:p w:rsidR="000B4737" w:rsidRDefault="00DA2CEB" w:rsidP="00445787">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w:t>
      </w:r>
      <w:r w:rsidR="00800914">
        <w:rPr>
          <w:rFonts w:ascii="Times New Roman" w:hAnsi="Times New Roman"/>
          <w:sz w:val="24"/>
          <w:szCs w:val="24"/>
        </w:rPr>
        <w:t>Ponomarjovs</w:t>
      </w:r>
      <w:proofErr w:type="spellEnd"/>
      <w:r w:rsidR="00800914">
        <w:rPr>
          <w:rFonts w:ascii="Times New Roman" w:hAnsi="Times New Roman"/>
          <w:sz w:val="24"/>
          <w:szCs w:val="24"/>
        </w:rPr>
        <w:t xml:space="preserve"> informē, ka </w:t>
      </w:r>
      <w:r w:rsidR="00431123">
        <w:rPr>
          <w:rFonts w:ascii="Times New Roman" w:hAnsi="Times New Roman"/>
          <w:sz w:val="24"/>
          <w:szCs w:val="24"/>
        </w:rPr>
        <w:t>š.g.</w:t>
      </w:r>
      <w:r w:rsidR="00800914">
        <w:rPr>
          <w:rFonts w:ascii="Times New Roman" w:hAnsi="Times New Roman"/>
          <w:sz w:val="24"/>
          <w:szCs w:val="24"/>
        </w:rPr>
        <w:t>24.oktobrī piedalījās LZRA valdes sēdē</w:t>
      </w:r>
      <w:r w:rsidR="003D4023">
        <w:rPr>
          <w:rFonts w:ascii="Times New Roman" w:hAnsi="Times New Roman"/>
          <w:sz w:val="24"/>
          <w:szCs w:val="24"/>
        </w:rPr>
        <w:t xml:space="preserve">, </w:t>
      </w:r>
      <w:r w:rsidR="00E21A92">
        <w:rPr>
          <w:rFonts w:ascii="Times New Roman" w:hAnsi="Times New Roman"/>
          <w:sz w:val="24"/>
          <w:szCs w:val="24"/>
        </w:rPr>
        <w:t>k</w:t>
      </w:r>
      <w:r w:rsidR="003D4023">
        <w:rPr>
          <w:rFonts w:ascii="Times New Roman" w:hAnsi="Times New Roman"/>
          <w:sz w:val="24"/>
          <w:szCs w:val="24"/>
        </w:rPr>
        <w:t xml:space="preserve">urā tika pārrunāts vēl kāds pēdējā laikā aktuāls jautājums – zvērinātu revidentu prakšu darbības efektivitāte. </w:t>
      </w:r>
      <w:r w:rsidR="00F1709D">
        <w:rPr>
          <w:rFonts w:ascii="Times New Roman" w:hAnsi="Times New Roman"/>
          <w:sz w:val="24"/>
          <w:szCs w:val="24"/>
        </w:rPr>
        <w:t>Aizvien biežāk, lai zvērināti revidenti atbilstoši augstā kvalitātē varētu sniegt revīzijas pakalpojumus, zvērinātiem revidentiem savā darbā ir jāizmanto jaunākās datorprogrammas, kas veicina</w:t>
      </w:r>
      <w:r w:rsidR="00F1709D" w:rsidRPr="00F1709D">
        <w:rPr>
          <w:rFonts w:ascii="Times New Roman" w:hAnsi="Times New Roman"/>
          <w:sz w:val="24"/>
          <w:szCs w:val="24"/>
        </w:rPr>
        <w:t xml:space="preserve"> </w:t>
      </w:r>
      <w:r w:rsidR="00F1709D">
        <w:rPr>
          <w:rFonts w:ascii="Times New Roman" w:hAnsi="Times New Roman"/>
          <w:sz w:val="24"/>
          <w:szCs w:val="24"/>
        </w:rPr>
        <w:t>arī revīzijas pakalpojumu izcenojuma palielināšanos.</w:t>
      </w:r>
      <w:r w:rsidR="00F93F3C">
        <w:rPr>
          <w:rFonts w:ascii="Times New Roman" w:hAnsi="Times New Roman"/>
          <w:sz w:val="24"/>
          <w:szCs w:val="24"/>
        </w:rPr>
        <w:t xml:space="preserve"> Tāpat arī LZRA valdes sēdē tika pārrunāts jautājums par LZRA kvalitātes kontroles vērtējumiem, īpaši vēršot uzmanību uz to, vai nebūtu lietderīgi esošos vērtējumus “A”, “B” un “C” papildināt ar vērtējumu “D”. Tomēr šobrīd</w:t>
      </w:r>
      <w:r w:rsidR="00DD426E">
        <w:rPr>
          <w:rFonts w:ascii="Times New Roman" w:hAnsi="Times New Roman"/>
          <w:sz w:val="24"/>
          <w:szCs w:val="24"/>
        </w:rPr>
        <w:t xml:space="preserve"> to nav iespējams izdarīt, jo vēl</w:t>
      </w:r>
      <w:r w:rsidR="00F93F3C">
        <w:rPr>
          <w:rFonts w:ascii="Times New Roman" w:hAnsi="Times New Roman"/>
          <w:sz w:val="24"/>
          <w:szCs w:val="24"/>
        </w:rPr>
        <w:t xml:space="preserve"> nav</w:t>
      </w:r>
      <w:r w:rsidR="00E86672">
        <w:rPr>
          <w:rFonts w:ascii="Times New Roman" w:hAnsi="Times New Roman"/>
          <w:sz w:val="24"/>
          <w:szCs w:val="24"/>
        </w:rPr>
        <w:t xml:space="preserve"> </w:t>
      </w:r>
      <w:r w:rsidR="00F93F3C">
        <w:rPr>
          <w:rFonts w:ascii="Times New Roman" w:hAnsi="Times New Roman"/>
          <w:sz w:val="24"/>
          <w:szCs w:val="24"/>
        </w:rPr>
        <w:t>konkrēti definēti kritēriji un pazīmes, kas raksturotu “D” vērt</w:t>
      </w:r>
      <w:r w:rsidR="00E86672">
        <w:rPr>
          <w:rFonts w:ascii="Times New Roman" w:hAnsi="Times New Roman"/>
          <w:sz w:val="24"/>
          <w:szCs w:val="24"/>
        </w:rPr>
        <w:t>ējumu.</w:t>
      </w:r>
      <w:r w:rsidR="00140381">
        <w:rPr>
          <w:rFonts w:ascii="Times New Roman" w:hAnsi="Times New Roman"/>
          <w:sz w:val="24"/>
          <w:szCs w:val="24"/>
        </w:rPr>
        <w:t xml:space="preserve"> Tāpat arī LZRA valdes sēdē tika pārrunāts jautājums par LZRA sadarbību ar Latvijas augstskolām. Līdz ar to, </w:t>
      </w:r>
      <w:proofErr w:type="spellStart"/>
      <w:r w:rsidR="00445787">
        <w:rPr>
          <w:rFonts w:ascii="Times New Roman" w:hAnsi="Times New Roman"/>
          <w:sz w:val="24"/>
          <w:szCs w:val="24"/>
        </w:rPr>
        <w:t>A.Ponomarjovs</w:t>
      </w:r>
      <w:proofErr w:type="spellEnd"/>
      <w:r w:rsidR="00445787">
        <w:rPr>
          <w:rFonts w:ascii="Times New Roman" w:hAnsi="Times New Roman"/>
          <w:sz w:val="24"/>
          <w:szCs w:val="24"/>
        </w:rPr>
        <w:t xml:space="preserve"> vērš uzmanību uz to, ka Revīzijas konsultatīvā padome varētu ierosināt Latvijas augstskolām prēmēt vai kādā </w:t>
      </w:r>
      <w:r>
        <w:rPr>
          <w:rFonts w:ascii="Times New Roman" w:hAnsi="Times New Roman"/>
          <w:sz w:val="24"/>
          <w:szCs w:val="24"/>
        </w:rPr>
        <w:t xml:space="preserve">citā </w:t>
      </w:r>
      <w:r w:rsidR="00445787">
        <w:rPr>
          <w:rFonts w:ascii="Times New Roman" w:hAnsi="Times New Roman"/>
          <w:sz w:val="24"/>
          <w:szCs w:val="24"/>
        </w:rPr>
        <w:t xml:space="preserve">veidā </w:t>
      </w:r>
      <w:r w:rsidR="00445787">
        <w:rPr>
          <w:rFonts w:ascii="Times New Roman" w:hAnsi="Times New Roman"/>
          <w:sz w:val="24"/>
          <w:szCs w:val="24"/>
        </w:rPr>
        <w:lastRenderedPageBreak/>
        <w:t xml:space="preserve">apbalvot tos studentus, kuri sniedz labas un praktiski piemērojamas idejas vai redzējumu par to, kas būtu uzlabojams un pilnveidojams zvērinātu revidentu darbībā. Tāpat arī </w:t>
      </w:r>
      <w:proofErr w:type="spellStart"/>
      <w:r w:rsidR="00445787">
        <w:rPr>
          <w:rFonts w:ascii="Times New Roman" w:hAnsi="Times New Roman"/>
          <w:sz w:val="24"/>
          <w:szCs w:val="24"/>
        </w:rPr>
        <w:t>A.Ponomarjovs</w:t>
      </w:r>
      <w:proofErr w:type="spellEnd"/>
      <w:r w:rsidR="00445787">
        <w:rPr>
          <w:rFonts w:ascii="Times New Roman" w:hAnsi="Times New Roman"/>
          <w:sz w:val="24"/>
          <w:szCs w:val="24"/>
        </w:rPr>
        <w:t xml:space="preserve"> ierosina Revīzijas konsultatīvajai padomei ar vēstuli nosūtīt Latvijas augstskolām ieteikumus tēmām</w:t>
      </w:r>
      <w:r w:rsidR="00715023">
        <w:rPr>
          <w:rFonts w:ascii="Times New Roman" w:hAnsi="Times New Roman"/>
          <w:sz w:val="24"/>
          <w:szCs w:val="24"/>
        </w:rPr>
        <w:t xml:space="preserve"> revīzijas jomā</w:t>
      </w:r>
      <w:r w:rsidR="00445787">
        <w:rPr>
          <w:rFonts w:ascii="Times New Roman" w:hAnsi="Times New Roman"/>
          <w:sz w:val="24"/>
          <w:szCs w:val="24"/>
        </w:rPr>
        <w:t xml:space="preserve">, par kurām studenti varētu rakstīt dažādus pētījumus. Ņemot vērā to, ka Revīzijas konsultatīvajā padomē ir pārstāvēta arī LZRA, </w:t>
      </w:r>
      <w:r w:rsidR="000B2CE7">
        <w:rPr>
          <w:rFonts w:ascii="Times New Roman" w:hAnsi="Times New Roman"/>
          <w:sz w:val="24"/>
          <w:szCs w:val="24"/>
        </w:rPr>
        <w:t>kurā ir apvienoti savas nozares profesionāļi, tad</w:t>
      </w:r>
      <w:r w:rsidR="00445787">
        <w:rPr>
          <w:rFonts w:ascii="Times New Roman" w:hAnsi="Times New Roman"/>
          <w:sz w:val="24"/>
          <w:szCs w:val="24"/>
        </w:rPr>
        <w:t xml:space="preserve"> LZRA varētu arī </w:t>
      </w:r>
      <w:r w:rsidR="000B2CE7">
        <w:rPr>
          <w:rFonts w:ascii="Times New Roman" w:hAnsi="Times New Roman"/>
          <w:sz w:val="24"/>
          <w:szCs w:val="24"/>
        </w:rPr>
        <w:t xml:space="preserve">nodefinēt </w:t>
      </w:r>
      <w:r w:rsidR="00445787">
        <w:rPr>
          <w:rFonts w:ascii="Times New Roman" w:hAnsi="Times New Roman"/>
          <w:sz w:val="24"/>
          <w:szCs w:val="24"/>
        </w:rPr>
        <w:t>aktuālās pētījumu tēmas.</w:t>
      </w:r>
      <w:r w:rsidR="00EE4E1A">
        <w:rPr>
          <w:rFonts w:ascii="Times New Roman" w:hAnsi="Times New Roman"/>
          <w:sz w:val="24"/>
          <w:szCs w:val="24"/>
        </w:rPr>
        <w:t xml:space="preserve"> Latvijā šobrīd nav tādu fundamentālu pētījumu par revīzijas jautājumiem. Līdzīgu pieeju jau praktizē Juristu apvienība, kura Latvijas Universitātes Juridiskajai fakultātei gatavo pētījumu tēmas</w:t>
      </w:r>
      <w:r w:rsidR="008B79EF">
        <w:rPr>
          <w:rFonts w:ascii="Times New Roman" w:hAnsi="Times New Roman"/>
          <w:sz w:val="24"/>
          <w:szCs w:val="24"/>
        </w:rPr>
        <w:t>.</w:t>
      </w:r>
    </w:p>
    <w:p w:rsidR="00CE641C" w:rsidRDefault="008B79EF" w:rsidP="00445787">
      <w:pPr>
        <w:spacing w:after="0" w:line="240" w:lineRule="auto"/>
        <w:ind w:firstLine="720"/>
        <w:jc w:val="both"/>
        <w:rPr>
          <w:rFonts w:ascii="Times New Roman" w:hAnsi="Times New Roman"/>
          <w:sz w:val="24"/>
          <w:szCs w:val="24"/>
        </w:rPr>
      </w:pPr>
      <w:r>
        <w:rPr>
          <w:rFonts w:ascii="Times New Roman" w:hAnsi="Times New Roman"/>
          <w:sz w:val="24"/>
          <w:szCs w:val="24"/>
        </w:rPr>
        <w:t xml:space="preserve">Tāpat arī </w:t>
      </w:r>
      <w:proofErr w:type="spellStart"/>
      <w:r>
        <w:rPr>
          <w:rFonts w:ascii="Times New Roman" w:hAnsi="Times New Roman"/>
          <w:sz w:val="24"/>
          <w:szCs w:val="24"/>
        </w:rPr>
        <w:t>A.Ponomarjovs</w:t>
      </w:r>
      <w:proofErr w:type="spellEnd"/>
      <w:r>
        <w:rPr>
          <w:rFonts w:ascii="Times New Roman" w:hAnsi="Times New Roman"/>
          <w:sz w:val="24"/>
          <w:szCs w:val="24"/>
        </w:rPr>
        <w:t xml:space="preserve"> norāda, ka LZRA apvieno zvērinātus revidentus, kuri var arī nebūt starptautisku revidentu komercsabiedrību tīklu dalībnieki, un līdz ar to </w:t>
      </w:r>
      <w:r w:rsidR="00106B4C">
        <w:rPr>
          <w:rFonts w:ascii="Times New Roman" w:hAnsi="Times New Roman"/>
          <w:sz w:val="24"/>
          <w:szCs w:val="24"/>
        </w:rPr>
        <w:t>tīkla funkcijas būtu jāuzņemas LZRA un laicīgi jāinformē šos zvērinātus revidentus par paredzamajām izmaiņām, piemēram, revidentu ziņojumu sagatavošanā, lai zvērinātiem revidentiem būtu iespēja laicīgi tām sagata</w:t>
      </w:r>
      <w:r w:rsidR="00C2210F">
        <w:rPr>
          <w:rFonts w:ascii="Times New Roman" w:hAnsi="Times New Roman"/>
          <w:sz w:val="24"/>
          <w:szCs w:val="24"/>
        </w:rPr>
        <w:t xml:space="preserve">voties un tie nezaudētu savu konkurētspēju. </w:t>
      </w:r>
    </w:p>
    <w:p w:rsidR="00F87A2F" w:rsidRDefault="00F87A2F" w:rsidP="00445787">
      <w:pPr>
        <w:spacing w:after="0" w:line="240" w:lineRule="auto"/>
        <w:ind w:firstLine="720"/>
        <w:jc w:val="both"/>
        <w:rPr>
          <w:rFonts w:ascii="Times New Roman" w:hAnsi="Times New Roman"/>
          <w:sz w:val="24"/>
          <w:szCs w:val="24"/>
        </w:rPr>
      </w:pPr>
    </w:p>
    <w:p w:rsidR="000B4737" w:rsidRDefault="005A28D5"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I.Eriņš</w:t>
      </w:r>
      <w:proofErr w:type="spellEnd"/>
      <w:r>
        <w:rPr>
          <w:rFonts w:ascii="Times New Roman" w:hAnsi="Times New Roman"/>
          <w:sz w:val="24"/>
          <w:szCs w:val="24"/>
        </w:rPr>
        <w:t xml:space="preserve"> vērš uzmanību uz to, ka ir zvērināti revidenti un ir zvērināti revidenti, kuri ir vēl arī datu analītiķi un finanšu analītiķi. Apmēram 1/3 daļa studenti - datu un finanšu analītiķi ar labām svešvalodu zināšanām, kuri tikko beiguši studijas, </w:t>
      </w:r>
      <w:r w:rsidR="00D938BC">
        <w:rPr>
          <w:rFonts w:ascii="Times New Roman" w:hAnsi="Times New Roman"/>
          <w:sz w:val="24"/>
          <w:szCs w:val="24"/>
        </w:rPr>
        <w:t xml:space="preserve">praksi jau iziet ārvalstīs </w:t>
      </w:r>
      <w:r>
        <w:rPr>
          <w:rFonts w:ascii="Times New Roman" w:hAnsi="Times New Roman"/>
          <w:sz w:val="24"/>
          <w:szCs w:val="24"/>
        </w:rPr>
        <w:t xml:space="preserve">lielo zvērinātu revidentu komercsabiedrību starptautiskā tīkla ietvaros. Šie studenti </w:t>
      </w:r>
      <w:r w:rsidR="00D938BC">
        <w:rPr>
          <w:rFonts w:ascii="Times New Roman" w:hAnsi="Times New Roman"/>
          <w:sz w:val="24"/>
          <w:szCs w:val="24"/>
        </w:rPr>
        <w:t xml:space="preserve">savā darbā </w:t>
      </w:r>
      <w:r>
        <w:rPr>
          <w:rFonts w:ascii="Times New Roman" w:hAnsi="Times New Roman"/>
          <w:sz w:val="24"/>
          <w:szCs w:val="24"/>
        </w:rPr>
        <w:t xml:space="preserve">jau vairāk </w:t>
      </w:r>
      <w:r w:rsidR="00D938BC">
        <w:rPr>
          <w:rFonts w:ascii="Times New Roman" w:hAnsi="Times New Roman"/>
          <w:sz w:val="24"/>
          <w:szCs w:val="24"/>
        </w:rPr>
        <w:t>vadās no klasisk</w:t>
      </w:r>
      <w:r>
        <w:rPr>
          <w:rFonts w:ascii="Times New Roman" w:hAnsi="Times New Roman"/>
          <w:sz w:val="24"/>
          <w:szCs w:val="24"/>
        </w:rPr>
        <w:t>ā</w:t>
      </w:r>
      <w:r w:rsidR="00D938BC">
        <w:rPr>
          <w:rFonts w:ascii="Times New Roman" w:hAnsi="Times New Roman"/>
          <w:sz w:val="24"/>
          <w:szCs w:val="24"/>
        </w:rPr>
        <w:t>s</w:t>
      </w:r>
      <w:r>
        <w:rPr>
          <w:rFonts w:ascii="Times New Roman" w:hAnsi="Times New Roman"/>
          <w:sz w:val="24"/>
          <w:szCs w:val="24"/>
        </w:rPr>
        <w:t xml:space="preserve"> datu analīzes izpratn</w:t>
      </w:r>
      <w:r w:rsidR="00D938BC">
        <w:rPr>
          <w:rFonts w:ascii="Times New Roman" w:hAnsi="Times New Roman"/>
          <w:sz w:val="24"/>
          <w:szCs w:val="24"/>
        </w:rPr>
        <w:t>es</w:t>
      </w:r>
      <w:r>
        <w:rPr>
          <w:rFonts w:ascii="Times New Roman" w:hAnsi="Times New Roman"/>
          <w:sz w:val="24"/>
          <w:szCs w:val="24"/>
        </w:rPr>
        <w:t xml:space="preserve">, nevis </w:t>
      </w:r>
      <w:r w:rsidR="00D938BC">
        <w:rPr>
          <w:rFonts w:ascii="Times New Roman" w:hAnsi="Times New Roman"/>
          <w:sz w:val="24"/>
          <w:szCs w:val="24"/>
        </w:rPr>
        <w:t>tikai ar</w:t>
      </w:r>
      <w:r>
        <w:rPr>
          <w:rFonts w:ascii="Times New Roman" w:hAnsi="Times New Roman"/>
          <w:sz w:val="24"/>
          <w:szCs w:val="24"/>
        </w:rPr>
        <w:t xml:space="preserve"> zvērināta revidenta </w:t>
      </w:r>
      <w:r w:rsidR="00D938BC">
        <w:rPr>
          <w:rFonts w:ascii="Times New Roman" w:hAnsi="Times New Roman"/>
          <w:sz w:val="24"/>
          <w:szCs w:val="24"/>
        </w:rPr>
        <w:t>pieeju</w:t>
      </w:r>
      <w:r>
        <w:rPr>
          <w:rFonts w:ascii="Times New Roman" w:hAnsi="Times New Roman"/>
          <w:sz w:val="24"/>
          <w:szCs w:val="24"/>
        </w:rPr>
        <w:t>.</w:t>
      </w:r>
      <w:r w:rsidR="00D938BC">
        <w:rPr>
          <w:rFonts w:ascii="Times New Roman" w:hAnsi="Times New Roman"/>
          <w:sz w:val="24"/>
          <w:szCs w:val="24"/>
        </w:rPr>
        <w:t xml:space="preserve"> Līdz ar to zvērinātu revidentu sertificēšana un kvalifikācijas celšana izglītības ķēdē nav gluži viens un tas pats, kas ir komandu veidojošie datu analītiķi un finanšu analītiķi. Ja izglītība tiek virzīta uz zvērinātu revidentu, kuru nemaz Latvijā nav tik daudz, profesijas apgūšanu, tad tas nebūtu jāveic masveidā. Arī grāmatvedis ar revīzijas zināšanām, kurš strādā piemēram zvērinātu revidentu komercsabiedrībā, ar šo darba pieredzi un kvalifikācijas celšanu var pieteikties uz zvērināta revidenta eksāmenu kārtošanu un kļūt par zvērinātu revidentu.</w:t>
      </w:r>
      <w:r w:rsidR="000A6ABC">
        <w:rPr>
          <w:rFonts w:ascii="Times New Roman" w:hAnsi="Times New Roman"/>
          <w:sz w:val="24"/>
          <w:szCs w:val="24"/>
        </w:rPr>
        <w:t xml:space="preserve"> </w:t>
      </w:r>
    </w:p>
    <w:p w:rsidR="000A6ABC" w:rsidRDefault="000A6ABC" w:rsidP="00A73589">
      <w:pPr>
        <w:spacing w:after="0" w:line="240" w:lineRule="auto"/>
        <w:ind w:firstLine="720"/>
        <w:jc w:val="both"/>
        <w:rPr>
          <w:rFonts w:ascii="Times New Roman" w:hAnsi="Times New Roman"/>
          <w:sz w:val="24"/>
          <w:szCs w:val="24"/>
        </w:rPr>
      </w:pPr>
    </w:p>
    <w:p w:rsidR="000A6ABC" w:rsidRDefault="000A6ABC"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L.Bērziņa</w:t>
      </w:r>
      <w:proofErr w:type="spellEnd"/>
      <w:r>
        <w:rPr>
          <w:rFonts w:ascii="Times New Roman" w:hAnsi="Times New Roman"/>
          <w:sz w:val="24"/>
          <w:szCs w:val="24"/>
        </w:rPr>
        <w:t xml:space="preserve"> informē, ka </w:t>
      </w:r>
      <w:r w:rsidR="003833C1">
        <w:rPr>
          <w:rFonts w:ascii="Times New Roman" w:hAnsi="Times New Roman"/>
          <w:sz w:val="24"/>
          <w:szCs w:val="24"/>
        </w:rPr>
        <w:t xml:space="preserve">viņai ir bijusi tikšanās ar pārstāvi no Banku augstskolas, kuras laikā tika pārrunāts jautājums </w:t>
      </w:r>
      <w:r w:rsidR="00707728">
        <w:rPr>
          <w:rFonts w:ascii="Times New Roman" w:hAnsi="Times New Roman"/>
          <w:sz w:val="24"/>
          <w:szCs w:val="24"/>
        </w:rPr>
        <w:t xml:space="preserve">arī </w:t>
      </w:r>
      <w:r w:rsidR="003833C1">
        <w:rPr>
          <w:rFonts w:ascii="Times New Roman" w:hAnsi="Times New Roman"/>
          <w:sz w:val="24"/>
          <w:szCs w:val="24"/>
        </w:rPr>
        <w:t xml:space="preserve">par grāmatvežu profesiju. </w:t>
      </w:r>
      <w:r w:rsidR="00707728">
        <w:rPr>
          <w:rFonts w:ascii="Times New Roman" w:hAnsi="Times New Roman"/>
          <w:sz w:val="24"/>
          <w:szCs w:val="24"/>
        </w:rPr>
        <w:t xml:space="preserve">Ceļā uz </w:t>
      </w:r>
      <w:proofErr w:type="spellStart"/>
      <w:r w:rsidR="003833C1">
        <w:rPr>
          <w:rFonts w:ascii="Times New Roman" w:hAnsi="Times New Roman"/>
          <w:sz w:val="24"/>
          <w:szCs w:val="24"/>
        </w:rPr>
        <w:t>digitaliz</w:t>
      </w:r>
      <w:r w:rsidR="00707728">
        <w:rPr>
          <w:rFonts w:ascii="Times New Roman" w:hAnsi="Times New Roman"/>
          <w:sz w:val="24"/>
          <w:szCs w:val="24"/>
        </w:rPr>
        <w:t>āciju</w:t>
      </w:r>
      <w:proofErr w:type="spellEnd"/>
      <w:r w:rsidR="00707728">
        <w:rPr>
          <w:rFonts w:ascii="Times New Roman" w:hAnsi="Times New Roman"/>
          <w:sz w:val="24"/>
          <w:szCs w:val="24"/>
        </w:rPr>
        <w:t>, tajā skaitā, elektroniskajiem rēķiniem u.c., šādu datu ievadītājs un dators “saplūdīs”. Tas, kas būs vajadzīgs nākotnē, sasaucas arī ar zvērinātu revidentu darbu, jo nebūs vairs klasiskie “debets” un “kredīts”, bet gan būs speciālists (iespējams, zvērināts revidents ar datu un finanšu analītiķa iemaņām), kurš spēs nodefinēt sistēmā, saprast un ieprogrammēt</w:t>
      </w:r>
      <w:r w:rsidR="00087E4F">
        <w:rPr>
          <w:rFonts w:ascii="Times New Roman" w:hAnsi="Times New Roman"/>
          <w:sz w:val="24"/>
          <w:szCs w:val="24"/>
        </w:rPr>
        <w:t xml:space="preserve"> attiecīgos datus, kuru rezultātā tad sistēmā veidosies finanšu atskaite</w:t>
      </w:r>
      <w:r w:rsidR="0039133E">
        <w:rPr>
          <w:rFonts w:ascii="Times New Roman" w:hAnsi="Times New Roman"/>
          <w:sz w:val="24"/>
          <w:szCs w:val="24"/>
        </w:rPr>
        <w:t>, kuru vēlāk zvērinātam revidentam ir jāspēj izanalizēt un novērtēt.</w:t>
      </w:r>
    </w:p>
    <w:p w:rsidR="0039133E" w:rsidRDefault="0039133E" w:rsidP="00A73589">
      <w:pPr>
        <w:spacing w:after="0" w:line="240" w:lineRule="auto"/>
        <w:ind w:firstLine="720"/>
        <w:jc w:val="both"/>
        <w:rPr>
          <w:rFonts w:ascii="Times New Roman" w:hAnsi="Times New Roman"/>
          <w:sz w:val="24"/>
          <w:szCs w:val="24"/>
        </w:rPr>
      </w:pPr>
    </w:p>
    <w:p w:rsidR="000B4737" w:rsidRDefault="00B23E06"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w:t>
      </w:r>
      <w:r w:rsidR="00333B1D">
        <w:rPr>
          <w:rFonts w:ascii="Times New Roman" w:hAnsi="Times New Roman"/>
          <w:sz w:val="24"/>
          <w:szCs w:val="24"/>
        </w:rPr>
        <w:t xml:space="preserve">pēc viņa prakses novērojumiem </w:t>
      </w:r>
      <w:r>
        <w:rPr>
          <w:rFonts w:ascii="Times New Roman" w:hAnsi="Times New Roman"/>
          <w:sz w:val="24"/>
          <w:szCs w:val="24"/>
        </w:rPr>
        <w:t>R</w:t>
      </w:r>
      <w:r w:rsidR="00333B1D">
        <w:rPr>
          <w:rFonts w:ascii="Times New Roman" w:hAnsi="Times New Roman"/>
          <w:sz w:val="24"/>
          <w:szCs w:val="24"/>
        </w:rPr>
        <w:t>īgas T</w:t>
      </w:r>
      <w:r>
        <w:rPr>
          <w:rFonts w:ascii="Times New Roman" w:hAnsi="Times New Roman"/>
          <w:sz w:val="24"/>
          <w:szCs w:val="24"/>
        </w:rPr>
        <w:t>ehniskās universitātes studenti ir visaktīvākie un vis</w:t>
      </w:r>
      <w:r w:rsidR="00333B1D">
        <w:rPr>
          <w:rFonts w:ascii="Times New Roman" w:hAnsi="Times New Roman"/>
          <w:sz w:val="24"/>
          <w:szCs w:val="24"/>
        </w:rPr>
        <w:t xml:space="preserve">biežāk </w:t>
      </w:r>
      <w:proofErr w:type="spellStart"/>
      <w:r>
        <w:rPr>
          <w:rFonts w:ascii="Times New Roman" w:hAnsi="Times New Roman"/>
          <w:sz w:val="24"/>
          <w:szCs w:val="24"/>
        </w:rPr>
        <w:t>sūta</w:t>
      </w:r>
      <w:proofErr w:type="spellEnd"/>
      <w:r>
        <w:rPr>
          <w:rFonts w:ascii="Times New Roman" w:hAnsi="Times New Roman"/>
          <w:sz w:val="24"/>
          <w:szCs w:val="24"/>
        </w:rPr>
        <w:t xml:space="preserve"> pieteikumus ar vēlmi iziet praksi zvērinātu revidentu komercsabiedrībā</w:t>
      </w:r>
      <w:r w:rsidR="00333B1D">
        <w:rPr>
          <w:rFonts w:ascii="Times New Roman" w:hAnsi="Times New Roman"/>
          <w:sz w:val="24"/>
          <w:szCs w:val="24"/>
        </w:rPr>
        <w:t>s, un šo studentu sagatavotības līmenis ir augsts.</w:t>
      </w:r>
    </w:p>
    <w:p w:rsidR="000B4737" w:rsidRDefault="000B4737" w:rsidP="00A73589">
      <w:pPr>
        <w:spacing w:after="0" w:line="240" w:lineRule="auto"/>
        <w:ind w:firstLine="720"/>
        <w:jc w:val="both"/>
        <w:rPr>
          <w:rFonts w:ascii="Times New Roman" w:hAnsi="Times New Roman"/>
          <w:sz w:val="24"/>
          <w:szCs w:val="24"/>
        </w:rPr>
      </w:pPr>
    </w:p>
    <w:p w:rsidR="000B4737" w:rsidRDefault="00EE5516"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Ņ.Vasiļevska</w:t>
      </w:r>
      <w:proofErr w:type="spellEnd"/>
      <w:r>
        <w:rPr>
          <w:rFonts w:ascii="Times New Roman" w:hAnsi="Times New Roman"/>
          <w:sz w:val="24"/>
          <w:szCs w:val="24"/>
        </w:rPr>
        <w:t xml:space="preserve"> norāda, ka </w:t>
      </w:r>
      <w:r w:rsidR="005A02CF">
        <w:rPr>
          <w:rFonts w:ascii="Times New Roman" w:hAnsi="Times New Roman"/>
          <w:sz w:val="24"/>
          <w:szCs w:val="24"/>
        </w:rPr>
        <w:t>gadījumos, kad notiek revīzija, kuru veic revidentu grupa</w:t>
      </w:r>
      <w:r w:rsidR="001702DC">
        <w:rPr>
          <w:rFonts w:ascii="Times New Roman" w:hAnsi="Times New Roman"/>
          <w:sz w:val="24"/>
          <w:szCs w:val="24"/>
        </w:rPr>
        <w:t xml:space="preserve">, tomēr nevajadzētu visas nepieciešamās zināšanas, tajā skaitā, arī IT jomā, prasīt no grupas galvenā revidenta. </w:t>
      </w:r>
      <w:r w:rsidR="00BD5FFC">
        <w:rPr>
          <w:rFonts w:ascii="Times New Roman" w:hAnsi="Times New Roman"/>
          <w:sz w:val="24"/>
          <w:szCs w:val="24"/>
        </w:rPr>
        <w:t xml:space="preserve">Līdz ar to ir ļoti būtiski, cik spēcīga un zinoša ir visa revīzijas komanda. </w:t>
      </w:r>
      <w:r w:rsidR="00923D50">
        <w:rPr>
          <w:rFonts w:ascii="Times New Roman" w:hAnsi="Times New Roman"/>
          <w:sz w:val="24"/>
          <w:szCs w:val="24"/>
        </w:rPr>
        <w:t>Arī no prakses ir novērots, ka tomēr revīzijas grupā esošo IT speciālistu prasmes varētu būt labākas, jo tās nav pietiekošas, piemēram, lai apstrādātu un sasaistītu datus no sarežģītākām datorprogrammām.</w:t>
      </w:r>
    </w:p>
    <w:p w:rsidR="003F194A" w:rsidRDefault="003F194A" w:rsidP="00A73589">
      <w:pPr>
        <w:spacing w:after="0" w:line="240" w:lineRule="auto"/>
        <w:ind w:firstLine="720"/>
        <w:jc w:val="both"/>
        <w:rPr>
          <w:rFonts w:ascii="Times New Roman" w:hAnsi="Times New Roman"/>
          <w:sz w:val="24"/>
          <w:szCs w:val="24"/>
        </w:rPr>
      </w:pPr>
    </w:p>
    <w:p w:rsidR="003F194A" w:rsidRDefault="003F194A"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L.Bērziņa</w:t>
      </w:r>
      <w:proofErr w:type="spellEnd"/>
      <w:r>
        <w:rPr>
          <w:rFonts w:ascii="Times New Roman" w:hAnsi="Times New Roman"/>
          <w:sz w:val="24"/>
          <w:szCs w:val="24"/>
        </w:rPr>
        <w:t xml:space="preserve"> vērš uzmanību uz to, ka </w:t>
      </w:r>
      <w:r w:rsidR="00E23696">
        <w:rPr>
          <w:rFonts w:ascii="Times New Roman" w:hAnsi="Times New Roman"/>
          <w:sz w:val="24"/>
          <w:szCs w:val="24"/>
        </w:rPr>
        <w:t>tomēr arī pašiem zvērinātiem revidentiem būtu jāceļ sava kvalifikācija, un kaut arī darba apjoms ir nozīmīgi pieaudzis, tomēr būtu jācenšas strādāt</w:t>
      </w:r>
      <w:r w:rsidR="0048288E">
        <w:rPr>
          <w:rFonts w:ascii="Times New Roman" w:hAnsi="Times New Roman"/>
          <w:sz w:val="24"/>
          <w:szCs w:val="24"/>
        </w:rPr>
        <w:t xml:space="preserve"> </w:t>
      </w:r>
      <w:r w:rsidR="00E23696">
        <w:rPr>
          <w:rFonts w:ascii="Times New Roman" w:hAnsi="Times New Roman"/>
          <w:sz w:val="24"/>
          <w:szCs w:val="24"/>
        </w:rPr>
        <w:t>ar modernākām metodēm un apgūt jaunāko tehnoloģiju piedāvātās iespējas</w:t>
      </w:r>
      <w:r w:rsidR="0048288E">
        <w:rPr>
          <w:rFonts w:ascii="Times New Roman" w:hAnsi="Times New Roman"/>
          <w:sz w:val="24"/>
          <w:szCs w:val="24"/>
        </w:rPr>
        <w:t>, kas ļauj darbu veikt efektīvāk</w:t>
      </w:r>
      <w:r w:rsidR="00E23696">
        <w:rPr>
          <w:rFonts w:ascii="Times New Roman" w:hAnsi="Times New Roman"/>
          <w:sz w:val="24"/>
          <w:szCs w:val="24"/>
        </w:rPr>
        <w:t>.</w:t>
      </w:r>
      <w:r w:rsidR="00D345EB">
        <w:rPr>
          <w:rFonts w:ascii="Times New Roman" w:hAnsi="Times New Roman"/>
          <w:sz w:val="24"/>
          <w:szCs w:val="24"/>
        </w:rPr>
        <w:t xml:space="preserve"> Protams, sākotnēji būs nepieciešams lielāks ieguldījums, arī finansiālajā ziņā, tomēr ilgtermiņā tas noteikti atmaksāsies.</w:t>
      </w:r>
    </w:p>
    <w:p w:rsidR="005A3CD3" w:rsidRDefault="005A3CD3" w:rsidP="00A73589">
      <w:pPr>
        <w:spacing w:after="0" w:line="240" w:lineRule="auto"/>
        <w:ind w:firstLine="720"/>
        <w:jc w:val="both"/>
        <w:rPr>
          <w:rFonts w:ascii="Times New Roman" w:hAnsi="Times New Roman"/>
          <w:sz w:val="24"/>
          <w:szCs w:val="24"/>
        </w:rPr>
      </w:pPr>
    </w:p>
    <w:p w:rsidR="000B4737" w:rsidRDefault="005A3CD3" w:rsidP="00A73589">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I.Eriņš</w:t>
      </w:r>
      <w:proofErr w:type="spellEnd"/>
      <w:r>
        <w:rPr>
          <w:rFonts w:ascii="Times New Roman" w:hAnsi="Times New Roman"/>
          <w:sz w:val="24"/>
          <w:szCs w:val="24"/>
        </w:rPr>
        <w:t xml:space="preserve"> informē, ka </w:t>
      </w:r>
      <w:r w:rsidR="00D77FE1">
        <w:rPr>
          <w:rFonts w:ascii="Times New Roman" w:hAnsi="Times New Roman"/>
          <w:sz w:val="24"/>
          <w:szCs w:val="24"/>
        </w:rPr>
        <w:t>šobrīd parādās tās iespējas, kad datu masīvos ir iespējams likt dimensijas</w:t>
      </w:r>
      <w:r w:rsidR="0051708E">
        <w:rPr>
          <w:rFonts w:ascii="Times New Roman" w:hAnsi="Times New Roman"/>
          <w:sz w:val="24"/>
          <w:szCs w:val="24"/>
        </w:rPr>
        <w:t xml:space="preserve">, kā rezultātā </w:t>
      </w:r>
      <w:r w:rsidR="00F710BE">
        <w:rPr>
          <w:rFonts w:ascii="Times New Roman" w:hAnsi="Times New Roman"/>
          <w:sz w:val="24"/>
          <w:szCs w:val="24"/>
        </w:rPr>
        <w:t xml:space="preserve">var redzēt </w:t>
      </w:r>
      <w:r w:rsidR="0051708E">
        <w:rPr>
          <w:rFonts w:ascii="Times New Roman" w:hAnsi="Times New Roman"/>
          <w:sz w:val="24"/>
          <w:szCs w:val="24"/>
        </w:rPr>
        <w:t>paplašināto kontu plānu</w:t>
      </w:r>
      <w:r w:rsidR="007D78A1">
        <w:rPr>
          <w:rFonts w:ascii="Times New Roman" w:hAnsi="Times New Roman"/>
          <w:sz w:val="24"/>
          <w:szCs w:val="24"/>
        </w:rPr>
        <w:t xml:space="preserve">, un to, vai attiecīgie uzskaitveži </w:t>
      </w:r>
      <w:r w:rsidR="007D78A1">
        <w:rPr>
          <w:rFonts w:ascii="Times New Roman" w:hAnsi="Times New Roman"/>
          <w:sz w:val="24"/>
          <w:szCs w:val="24"/>
        </w:rPr>
        <w:lastRenderedPageBreak/>
        <w:t>realizē vadības uzstādījumus par to kā kontu plānam vajadzētu strādāt.</w:t>
      </w:r>
      <w:r w:rsidR="005046D7">
        <w:rPr>
          <w:rFonts w:ascii="Times New Roman" w:hAnsi="Times New Roman"/>
          <w:sz w:val="24"/>
          <w:szCs w:val="24"/>
        </w:rPr>
        <w:t xml:space="preserve"> Un zvērināts revidents rezultātā var atfiltrēt datus tikai caur analītiku. Informācijas tehnoloģijās jaunākā “top” tēma ir “</w:t>
      </w:r>
      <w:proofErr w:type="spellStart"/>
      <w:r w:rsidR="005046D7">
        <w:rPr>
          <w:rFonts w:ascii="Times New Roman" w:hAnsi="Times New Roman"/>
          <w:sz w:val="24"/>
          <w:szCs w:val="24"/>
        </w:rPr>
        <w:t>Big</w:t>
      </w:r>
      <w:proofErr w:type="spellEnd"/>
      <w:r w:rsidR="005046D7">
        <w:rPr>
          <w:rFonts w:ascii="Times New Roman" w:hAnsi="Times New Roman"/>
          <w:sz w:val="24"/>
          <w:szCs w:val="24"/>
        </w:rPr>
        <w:t xml:space="preserve"> </w:t>
      </w:r>
      <w:proofErr w:type="spellStart"/>
      <w:r w:rsidR="005046D7">
        <w:rPr>
          <w:rFonts w:ascii="Times New Roman" w:hAnsi="Times New Roman"/>
          <w:sz w:val="24"/>
          <w:szCs w:val="24"/>
        </w:rPr>
        <w:t>Data</w:t>
      </w:r>
      <w:proofErr w:type="spellEnd"/>
      <w:r w:rsidR="005046D7">
        <w:rPr>
          <w:rFonts w:ascii="Times New Roman" w:hAnsi="Times New Roman"/>
          <w:sz w:val="24"/>
          <w:szCs w:val="24"/>
        </w:rPr>
        <w:t>”.</w:t>
      </w:r>
      <w:r w:rsidR="0095152E">
        <w:rPr>
          <w:rFonts w:ascii="Times New Roman" w:hAnsi="Times New Roman"/>
          <w:sz w:val="24"/>
          <w:szCs w:val="24"/>
        </w:rPr>
        <w:t xml:space="preserve"> Ir jāizmanto biznesa inteliģences rīkus, bez kuriem arī mūsdienās lielie uzņēmumi nemaz nevar strādāt.</w:t>
      </w:r>
    </w:p>
    <w:p w:rsidR="000B4737" w:rsidRDefault="000B4737" w:rsidP="00A73589">
      <w:pPr>
        <w:spacing w:after="0" w:line="240" w:lineRule="auto"/>
        <w:ind w:firstLine="720"/>
        <w:jc w:val="both"/>
        <w:rPr>
          <w:rFonts w:ascii="Times New Roman" w:hAnsi="Times New Roman"/>
          <w:sz w:val="24"/>
          <w:szCs w:val="24"/>
        </w:rPr>
      </w:pPr>
    </w:p>
    <w:p w:rsidR="00F159DF" w:rsidRPr="00C86CF0" w:rsidRDefault="00F159DF" w:rsidP="007414AF">
      <w:pPr>
        <w:spacing w:after="0" w:line="240" w:lineRule="auto"/>
        <w:jc w:val="center"/>
        <w:rPr>
          <w:rFonts w:ascii="Times New Roman" w:hAnsi="Times New Roman"/>
          <w:b/>
          <w:sz w:val="24"/>
          <w:szCs w:val="24"/>
        </w:rPr>
      </w:pPr>
      <w:r w:rsidRPr="00C86CF0">
        <w:rPr>
          <w:rFonts w:ascii="Times New Roman" w:hAnsi="Times New Roman"/>
          <w:b/>
          <w:sz w:val="24"/>
          <w:szCs w:val="24"/>
        </w:rPr>
        <w:t>2.</w:t>
      </w:r>
    </w:p>
    <w:p w:rsidR="00DC3B84" w:rsidRPr="00DC3B84" w:rsidRDefault="00DC3B84" w:rsidP="00DC3B84">
      <w:pPr>
        <w:pBdr>
          <w:bottom w:val="single" w:sz="12" w:space="1" w:color="auto"/>
        </w:pBdr>
        <w:spacing w:after="0" w:line="240" w:lineRule="auto"/>
        <w:jc w:val="center"/>
        <w:rPr>
          <w:rFonts w:ascii="Times New Roman" w:hAnsi="Times New Roman"/>
          <w:b/>
          <w:sz w:val="24"/>
          <w:szCs w:val="24"/>
        </w:rPr>
      </w:pPr>
      <w:r w:rsidRPr="0037724D">
        <w:rPr>
          <w:rFonts w:ascii="Times New Roman" w:hAnsi="Times New Roman"/>
          <w:b/>
          <w:sz w:val="24"/>
          <w:szCs w:val="24"/>
        </w:rPr>
        <w:t>LZRA</w:t>
      </w:r>
      <w:r w:rsidRPr="00DC3B84">
        <w:rPr>
          <w:rFonts w:ascii="Times New Roman" w:hAnsi="Times New Roman"/>
          <w:b/>
          <w:color w:val="FF0000"/>
          <w:sz w:val="24"/>
          <w:szCs w:val="24"/>
        </w:rPr>
        <w:t xml:space="preserve"> </w:t>
      </w:r>
      <w:r w:rsidRPr="00DC3B84">
        <w:rPr>
          <w:rFonts w:ascii="Times New Roman" w:hAnsi="Times New Roman"/>
          <w:b/>
          <w:sz w:val="24"/>
          <w:szCs w:val="24"/>
        </w:rPr>
        <w:t>darbība 2017. gadā, LZRA darbības virzieni un aktivitātes 2018. gadam.</w:t>
      </w:r>
    </w:p>
    <w:p w:rsidR="00DC3B84" w:rsidRPr="00DC3B84" w:rsidRDefault="00DC3B84" w:rsidP="00DC3B84">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LZRA plāni iekšējo nolikumu pilnveidošanā un komiteju funkciju precizēšanā.</w:t>
      </w:r>
    </w:p>
    <w:p w:rsidR="00F159DF" w:rsidRPr="002E1393" w:rsidRDefault="00DC3B84" w:rsidP="00DC3B84">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 xml:space="preserve">Revīzijas pakalpojumu likuma prasību piemērošana zvērinātu revidentu un zvērinātu revidentu komercsabiedrību profesionālajā darbā. Zvērinātu revidentu un zvērinātu revidentu komercsabiedrību uzraudzības process un tā pilnveidošana. </w:t>
      </w:r>
    </w:p>
    <w:p w:rsidR="0022108A" w:rsidRDefault="0022108A" w:rsidP="00E468A1">
      <w:pPr>
        <w:spacing w:after="0" w:line="240" w:lineRule="auto"/>
        <w:jc w:val="both"/>
        <w:rPr>
          <w:rFonts w:ascii="Times New Roman" w:hAnsi="Times New Roman"/>
          <w:sz w:val="24"/>
          <w:szCs w:val="24"/>
        </w:rPr>
      </w:pPr>
    </w:p>
    <w:p w:rsidR="009B3CFC" w:rsidRDefault="009B3CFC" w:rsidP="000239CF">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B3CFC" w:rsidRDefault="00333B1D" w:rsidP="009B46C5">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nosūtīs visiem Revīzijas konsultatīvās padomes locekļiem </w:t>
      </w:r>
      <w:proofErr w:type="spellStart"/>
      <w:r>
        <w:rPr>
          <w:rFonts w:ascii="Times New Roman" w:hAnsi="Times New Roman"/>
          <w:sz w:val="24"/>
          <w:szCs w:val="24"/>
        </w:rPr>
        <w:t>linku</w:t>
      </w:r>
      <w:proofErr w:type="spellEnd"/>
      <w:r>
        <w:rPr>
          <w:rFonts w:ascii="Times New Roman" w:hAnsi="Times New Roman"/>
          <w:sz w:val="24"/>
          <w:szCs w:val="24"/>
        </w:rPr>
        <w:t xml:space="preserve">, kur var atrast un iepazīties ar LZRA publicēto darbības plānu. Tāda ir arī Starptautiskās grāmatvežu federācijas (IFAC) prasība saviem biedriem (LZRA ir IFAC biedre) </w:t>
      </w:r>
      <w:r w:rsidR="00042104">
        <w:rPr>
          <w:rFonts w:ascii="Times New Roman" w:hAnsi="Times New Roman"/>
          <w:sz w:val="24"/>
          <w:szCs w:val="24"/>
        </w:rPr>
        <w:t xml:space="preserve">- </w:t>
      </w:r>
      <w:r>
        <w:rPr>
          <w:rFonts w:ascii="Times New Roman" w:hAnsi="Times New Roman"/>
          <w:sz w:val="24"/>
          <w:szCs w:val="24"/>
        </w:rPr>
        <w:t xml:space="preserve">publicēt savā mājas lapā savu darbības plānu turpmākajiem 3-4 gadiem. Jomas, par kurām LZRA ir jāplāno sava darbība ir, piemēram, starptautisko revīzijas standartu, grāmatvedības standartu un izglītības standartu ieviešana Latvijā, </w:t>
      </w:r>
      <w:proofErr w:type="spellStart"/>
      <w:r>
        <w:rPr>
          <w:rFonts w:ascii="Times New Roman" w:hAnsi="Times New Roman"/>
          <w:sz w:val="24"/>
          <w:szCs w:val="24"/>
        </w:rPr>
        <w:t>disciplinārprocesa</w:t>
      </w:r>
      <w:proofErr w:type="spellEnd"/>
      <w:r>
        <w:rPr>
          <w:rFonts w:ascii="Times New Roman" w:hAnsi="Times New Roman"/>
          <w:sz w:val="24"/>
          <w:szCs w:val="24"/>
        </w:rPr>
        <w:t xml:space="preserve"> ierosināšana, sūdzību izskatīšana un disciplinārsodu piemērošana, Ētikas kodeksa </w:t>
      </w:r>
      <w:r w:rsidR="004F6C19">
        <w:rPr>
          <w:rFonts w:ascii="Times New Roman" w:hAnsi="Times New Roman"/>
          <w:sz w:val="24"/>
          <w:szCs w:val="24"/>
        </w:rPr>
        <w:t xml:space="preserve">prasību </w:t>
      </w:r>
      <w:r>
        <w:rPr>
          <w:rFonts w:ascii="Times New Roman" w:hAnsi="Times New Roman"/>
          <w:sz w:val="24"/>
          <w:szCs w:val="24"/>
        </w:rPr>
        <w:t>ievērošanas</w:t>
      </w:r>
      <w:r w:rsidR="004F6C19">
        <w:rPr>
          <w:rFonts w:ascii="Times New Roman" w:hAnsi="Times New Roman"/>
          <w:sz w:val="24"/>
          <w:szCs w:val="24"/>
        </w:rPr>
        <w:t xml:space="preserve"> nodrošināšana, kā arī atbilstības IFAC noteikumiem nodrošināšana.</w:t>
      </w:r>
      <w:r w:rsidR="009B46C5">
        <w:rPr>
          <w:rFonts w:ascii="Times New Roman" w:hAnsi="Times New Roman"/>
          <w:sz w:val="24"/>
          <w:szCs w:val="24"/>
        </w:rPr>
        <w:t xml:space="preserve"> Nākamgad LZRA šis plāns jau būs jāatjauno. </w:t>
      </w:r>
      <w:proofErr w:type="spellStart"/>
      <w:r w:rsidR="009B46C5">
        <w:rPr>
          <w:rFonts w:ascii="Times New Roman" w:hAnsi="Times New Roman"/>
          <w:sz w:val="24"/>
          <w:szCs w:val="24"/>
        </w:rPr>
        <w:t>A.Ponomarjovs</w:t>
      </w:r>
      <w:proofErr w:type="spellEnd"/>
      <w:r w:rsidR="009B46C5">
        <w:rPr>
          <w:rFonts w:ascii="Times New Roman" w:hAnsi="Times New Roman"/>
          <w:sz w:val="24"/>
          <w:szCs w:val="24"/>
        </w:rPr>
        <w:t xml:space="preserve"> aicina Revīzijas konsultatīvās padomes locekļus nākamajās Revīzijas konsultatīvās padomes sēdēs diskutēt arī par LZRA darbības plānā iekļautajiem pasākumiem. </w:t>
      </w:r>
      <w:r w:rsidR="00D843F6">
        <w:rPr>
          <w:rFonts w:ascii="Times New Roman" w:hAnsi="Times New Roman"/>
          <w:sz w:val="24"/>
          <w:szCs w:val="24"/>
        </w:rPr>
        <w:t xml:space="preserve">Ir svarīgi, lai šajā plānā tiktu iekļauts ne tikai tas, kas ir svarīgs pašiem zvērinātiem revidentiem, bet arī tas, kas ir aktuāls attiecībā uz revīzijas jomu Revīzijas konsultatīvās padomē pārstāvētajām iestādēm un organizācijām. </w:t>
      </w:r>
    </w:p>
    <w:p w:rsidR="00DC3B84" w:rsidRDefault="00DC3B84" w:rsidP="009B3CFC">
      <w:pPr>
        <w:spacing w:after="0" w:line="240" w:lineRule="auto"/>
        <w:jc w:val="both"/>
        <w:rPr>
          <w:rFonts w:ascii="Times New Roman" w:hAnsi="Times New Roman"/>
          <w:sz w:val="24"/>
          <w:szCs w:val="24"/>
        </w:rPr>
      </w:pPr>
    </w:p>
    <w:p w:rsidR="00DC3B84" w:rsidRDefault="006775C0" w:rsidP="009B3CFC">
      <w:pPr>
        <w:spacing w:after="0" w:line="240" w:lineRule="auto"/>
        <w:jc w:val="both"/>
        <w:rPr>
          <w:rFonts w:ascii="Times New Roman" w:hAnsi="Times New Roman"/>
          <w:sz w:val="24"/>
          <w:szCs w:val="24"/>
        </w:rPr>
      </w:pPr>
      <w:r>
        <w:rPr>
          <w:rFonts w:ascii="Times New Roman" w:hAnsi="Times New Roman"/>
          <w:sz w:val="24"/>
          <w:szCs w:val="24"/>
        </w:rPr>
        <w:tab/>
      </w:r>
      <w:r w:rsidR="008157DE">
        <w:rPr>
          <w:rFonts w:ascii="Times New Roman" w:hAnsi="Times New Roman"/>
          <w:sz w:val="24"/>
          <w:szCs w:val="24"/>
        </w:rPr>
        <w:t xml:space="preserve"> </w:t>
      </w:r>
    </w:p>
    <w:p w:rsidR="009B3CFC" w:rsidRPr="007867DD" w:rsidRDefault="009B3CFC" w:rsidP="007867DD">
      <w:pPr>
        <w:spacing w:after="0" w:line="240" w:lineRule="auto"/>
        <w:jc w:val="center"/>
        <w:rPr>
          <w:rFonts w:ascii="Times New Roman" w:hAnsi="Times New Roman"/>
          <w:b/>
          <w:sz w:val="24"/>
          <w:szCs w:val="24"/>
        </w:rPr>
      </w:pPr>
      <w:r w:rsidRPr="007867DD">
        <w:rPr>
          <w:rFonts w:ascii="Times New Roman" w:hAnsi="Times New Roman"/>
          <w:b/>
          <w:sz w:val="24"/>
          <w:szCs w:val="24"/>
        </w:rPr>
        <w:t>3.</w:t>
      </w:r>
    </w:p>
    <w:p w:rsidR="009B3CFC" w:rsidRPr="007867DD" w:rsidRDefault="00DC3B84" w:rsidP="007867DD">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 xml:space="preserve">Izmaiņas zvērinātu revidentu ziņojumos 2017. gadam atbilstoši jauno un pārstrādāto IFAC IAASB </w:t>
      </w:r>
      <w:proofErr w:type="spellStart"/>
      <w:r w:rsidRPr="00DC3B84">
        <w:rPr>
          <w:rFonts w:ascii="Times New Roman" w:hAnsi="Times New Roman"/>
          <w:b/>
          <w:sz w:val="24"/>
          <w:szCs w:val="24"/>
        </w:rPr>
        <w:t>ISAs</w:t>
      </w:r>
      <w:proofErr w:type="spellEnd"/>
      <w:r w:rsidRPr="00DC3B84">
        <w:rPr>
          <w:rFonts w:ascii="Times New Roman" w:hAnsi="Times New Roman"/>
          <w:b/>
          <w:sz w:val="24"/>
          <w:szCs w:val="24"/>
        </w:rPr>
        <w:t xml:space="preserve"> (SGF SRASP SRS) prasībām. Ziņojumu forma SNS. </w:t>
      </w:r>
    </w:p>
    <w:p w:rsidR="001E4540" w:rsidRPr="00942399" w:rsidRDefault="001E4540" w:rsidP="007867DD">
      <w:pPr>
        <w:spacing w:after="0" w:line="240" w:lineRule="auto"/>
        <w:jc w:val="center"/>
        <w:rPr>
          <w:rFonts w:ascii="Times New Roman" w:hAnsi="Times New Roman"/>
          <w:sz w:val="10"/>
          <w:szCs w:val="24"/>
        </w:rPr>
      </w:pPr>
    </w:p>
    <w:p w:rsidR="001E4540" w:rsidRPr="007414AF" w:rsidRDefault="001E4540" w:rsidP="00E468A1">
      <w:pPr>
        <w:spacing w:after="0" w:line="240" w:lineRule="auto"/>
        <w:jc w:val="both"/>
        <w:rPr>
          <w:rFonts w:ascii="Times New Roman" w:hAnsi="Times New Roman"/>
          <w:sz w:val="16"/>
          <w:szCs w:val="24"/>
        </w:rPr>
      </w:pPr>
    </w:p>
    <w:p w:rsidR="00E83590" w:rsidRDefault="001716DC" w:rsidP="00E468A1">
      <w:pPr>
        <w:spacing w:after="0" w:line="240" w:lineRule="auto"/>
        <w:jc w:val="both"/>
        <w:rPr>
          <w:rFonts w:ascii="Times New Roman" w:hAnsi="Times New Roman"/>
          <w:sz w:val="24"/>
          <w:szCs w:val="24"/>
        </w:rPr>
      </w:pPr>
      <w:r>
        <w:rPr>
          <w:rFonts w:ascii="Times New Roman" w:hAnsi="Times New Roman"/>
          <w:sz w:val="24"/>
          <w:szCs w:val="24"/>
        </w:rPr>
        <w:tab/>
      </w:r>
      <w:proofErr w:type="spellStart"/>
      <w:r w:rsidR="00B3282D">
        <w:rPr>
          <w:rFonts w:ascii="Times New Roman" w:hAnsi="Times New Roman"/>
          <w:sz w:val="24"/>
          <w:szCs w:val="24"/>
        </w:rPr>
        <w:t>A.Ponomarjovs</w:t>
      </w:r>
      <w:proofErr w:type="spellEnd"/>
      <w:r w:rsidR="00B3282D">
        <w:rPr>
          <w:rFonts w:ascii="Times New Roman" w:hAnsi="Times New Roman"/>
          <w:sz w:val="24"/>
          <w:szCs w:val="24"/>
        </w:rPr>
        <w:t xml:space="preserve"> vērš uzmanību uz to, ka </w:t>
      </w:r>
      <w:r w:rsidR="00E83590">
        <w:rPr>
          <w:rFonts w:ascii="Times New Roman" w:hAnsi="Times New Roman"/>
          <w:sz w:val="24"/>
          <w:szCs w:val="24"/>
        </w:rPr>
        <w:t>no šī gada revidentu ziņojumos par publiski kotētu uzņēmumu ir jāiekļauj atsevišķa jauna rindkopa ar nosaukumu “</w:t>
      </w:r>
      <w:proofErr w:type="spellStart"/>
      <w:r w:rsidR="00E83590">
        <w:rPr>
          <w:rFonts w:ascii="Times New Roman" w:hAnsi="Times New Roman"/>
          <w:sz w:val="24"/>
          <w:szCs w:val="24"/>
        </w:rPr>
        <w:t>Key</w:t>
      </w:r>
      <w:proofErr w:type="spellEnd"/>
      <w:r w:rsidR="00E83590">
        <w:rPr>
          <w:rFonts w:ascii="Times New Roman" w:hAnsi="Times New Roman"/>
          <w:sz w:val="24"/>
          <w:szCs w:val="24"/>
        </w:rPr>
        <w:t xml:space="preserve"> audit </w:t>
      </w:r>
      <w:proofErr w:type="spellStart"/>
      <w:r w:rsidR="00E83590">
        <w:rPr>
          <w:rFonts w:ascii="Times New Roman" w:hAnsi="Times New Roman"/>
          <w:sz w:val="24"/>
          <w:szCs w:val="24"/>
        </w:rPr>
        <w:t>matters</w:t>
      </w:r>
      <w:proofErr w:type="spellEnd"/>
      <w:r w:rsidR="00E83590">
        <w:rPr>
          <w:rFonts w:ascii="Times New Roman" w:hAnsi="Times New Roman"/>
          <w:sz w:val="24"/>
          <w:szCs w:val="24"/>
        </w:rPr>
        <w:t xml:space="preserve">” (“Galvenie revīzijas jautājumi”). Jau iepriekšējā Revīzijas konsultatīvās padomes sēdē tika runāts par to, ka būtu vēlams, ja LZRA papētītu šo praksi, un LZRA arī piekrita to veikt. Zvērinātiem revidentiem un zvērinātu revidentu komercsabiedrībām, kuras sniedz revīzijas pakalpojumus sabiedriskas nozīmes struktūrām, ir arī citas </w:t>
      </w:r>
      <w:r w:rsidR="004F22EE">
        <w:rPr>
          <w:rFonts w:ascii="Times New Roman" w:hAnsi="Times New Roman"/>
          <w:sz w:val="24"/>
          <w:szCs w:val="24"/>
        </w:rPr>
        <w:t xml:space="preserve">jaunas Eiropas līmeņa </w:t>
      </w:r>
      <w:r w:rsidR="0073204A">
        <w:rPr>
          <w:rFonts w:ascii="Times New Roman" w:hAnsi="Times New Roman"/>
          <w:sz w:val="24"/>
          <w:szCs w:val="24"/>
        </w:rPr>
        <w:t xml:space="preserve">papildu </w:t>
      </w:r>
      <w:r w:rsidR="004F22EE">
        <w:rPr>
          <w:rFonts w:ascii="Times New Roman" w:hAnsi="Times New Roman"/>
          <w:sz w:val="24"/>
          <w:szCs w:val="24"/>
        </w:rPr>
        <w:t>prasības, kuras ir obligāti jāizpilda, un līdz ar to sāk veidoties tendence, ka zvērinātu revidentu komercsabiedrības vairs nesniedz revīzijas pakalpojumus sabiedriskas nozīmes struktūrām.</w:t>
      </w:r>
      <w:r w:rsidR="0073204A">
        <w:rPr>
          <w:rFonts w:ascii="Times New Roman" w:hAnsi="Times New Roman"/>
          <w:sz w:val="24"/>
          <w:szCs w:val="24"/>
        </w:rPr>
        <w:t xml:space="preserve"> Tomēr uzraugiem būtu jāseko līdzi tam, kā tās zvērinātu revidentu komercsabiedrības un zvērināti revidenti, kuri turpina sniegt revīzijas pakalpojumus sabiedriskas nozīmes struktūrām, izpilda un ievieš praksē jaunās papildu prasības.</w:t>
      </w:r>
    </w:p>
    <w:p w:rsidR="00E83590" w:rsidRDefault="00CE0D14" w:rsidP="00E468A1">
      <w:pPr>
        <w:spacing w:after="0" w:line="240" w:lineRule="auto"/>
        <w:jc w:val="both"/>
        <w:rPr>
          <w:rFonts w:ascii="Times New Roman" w:hAnsi="Times New Roman"/>
          <w:sz w:val="24"/>
          <w:szCs w:val="24"/>
        </w:rPr>
      </w:pPr>
      <w:r>
        <w:rPr>
          <w:rFonts w:ascii="Times New Roman" w:hAnsi="Times New Roman"/>
          <w:sz w:val="24"/>
          <w:szCs w:val="24"/>
        </w:rPr>
        <w:tab/>
      </w:r>
    </w:p>
    <w:p w:rsidR="00CE0D14" w:rsidRDefault="00CE0D14" w:rsidP="00E468A1">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D.Šodnaka</w:t>
      </w:r>
      <w:proofErr w:type="spellEnd"/>
      <w:r>
        <w:rPr>
          <w:rFonts w:ascii="Times New Roman" w:hAnsi="Times New Roman"/>
          <w:sz w:val="24"/>
          <w:szCs w:val="24"/>
        </w:rPr>
        <w:t xml:space="preserve"> informē, ka uz šo brīdi LZRA nav iesniegusi Finanšu ministrijai nevienu jauno/precizēto revidentu ziņojumu formu projektu viedokļa un komentāru sniegšanai.</w:t>
      </w:r>
    </w:p>
    <w:p w:rsidR="00CE0D14" w:rsidRDefault="00CE0D14" w:rsidP="00E468A1">
      <w:pPr>
        <w:spacing w:after="0" w:line="240" w:lineRule="auto"/>
        <w:jc w:val="both"/>
        <w:rPr>
          <w:rFonts w:ascii="Times New Roman" w:hAnsi="Times New Roman"/>
          <w:sz w:val="24"/>
          <w:szCs w:val="24"/>
        </w:rPr>
      </w:pPr>
    </w:p>
    <w:p w:rsidR="00CE0D14" w:rsidRDefault="00CE0D14" w:rsidP="00E468A1">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A.Ponomarjovs</w:t>
      </w:r>
      <w:proofErr w:type="spellEnd"/>
      <w:r>
        <w:rPr>
          <w:rFonts w:ascii="Times New Roman" w:hAnsi="Times New Roman"/>
          <w:sz w:val="24"/>
          <w:szCs w:val="24"/>
        </w:rPr>
        <w:t xml:space="preserve"> norāda, ka </w:t>
      </w:r>
      <w:r w:rsidR="004E1739">
        <w:rPr>
          <w:rFonts w:ascii="Times New Roman" w:hAnsi="Times New Roman"/>
          <w:sz w:val="24"/>
          <w:szCs w:val="24"/>
        </w:rPr>
        <w:t xml:space="preserve">pagājušajā gadā, kad mainījās revidentu ziņošanas standartu redakcijas, kas noteica, ka revidenta ziņojums turpmāk ir jāsagatavo pēc jaunas formas un prasībām, ir radusies problēma tieši ar </w:t>
      </w:r>
      <w:r w:rsidR="00561317">
        <w:rPr>
          <w:rFonts w:ascii="Times New Roman" w:hAnsi="Times New Roman"/>
          <w:sz w:val="24"/>
          <w:szCs w:val="24"/>
        </w:rPr>
        <w:t xml:space="preserve">savlaicīgu </w:t>
      </w:r>
      <w:r w:rsidR="004E1739">
        <w:rPr>
          <w:rFonts w:ascii="Times New Roman" w:hAnsi="Times New Roman"/>
          <w:sz w:val="24"/>
          <w:szCs w:val="24"/>
        </w:rPr>
        <w:t>jaunā revidenta ziņojuma teksta pārņemšanu un tulkošanu uz literāli pareizu latviešu valodu</w:t>
      </w:r>
      <w:r w:rsidR="00D4541D">
        <w:rPr>
          <w:rFonts w:ascii="Times New Roman" w:hAnsi="Times New Roman"/>
          <w:sz w:val="24"/>
          <w:szCs w:val="24"/>
        </w:rPr>
        <w:t>. Līdz ar to tika sagatavots revidenta zi</w:t>
      </w:r>
      <w:r w:rsidR="000F740B">
        <w:rPr>
          <w:rFonts w:ascii="Times New Roman" w:hAnsi="Times New Roman"/>
          <w:sz w:val="24"/>
          <w:szCs w:val="24"/>
        </w:rPr>
        <w:t xml:space="preserve">ņojuma </w:t>
      </w:r>
      <w:r w:rsidR="000F740B">
        <w:rPr>
          <w:rFonts w:ascii="Times New Roman" w:hAnsi="Times New Roman"/>
          <w:sz w:val="24"/>
          <w:szCs w:val="24"/>
        </w:rPr>
        <w:lastRenderedPageBreak/>
        <w:t xml:space="preserve">pagaidu variants ar </w:t>
      </w:r>
      <w:r w:rsidR="00D4541D">
        <w:rPr>
          <w:rFonts w:ascii="Times New Roman" w:hAnsi="Times New Roman"/>
          <w:sz w:val="24"/>
          <w:szCs w:val="24"/>
        </w:rPr>
        <w:t>Finan</w:t>
      </w:r>
      <w:r w:rsidR="000F740B">
        <w:rPr>
          <w:rFonts w:ascii="Times New Roman" w:hAnsi="Times New Roman"/>
          <w:sz w:val="24"/>
          <w:szCs w:val="24"/>
        </w:rPr>
        <w:t xml:space="preserve">šu ministrijas papildinājumiem, kurus LZRA ir akceptējusi. </w:t>
      </w:r>
      <w:r w:rsidR="006449A3">
        <w:rPr>
          <w:rFonts w:ascii="Times New Roman" w:hAnsi="Times New Roman"/>
          <w:sz w:val="24"/>
          <w:szCs w:val="24"/>
        </w:rPr>
        <w:t>Bija paredzēts, ka LZRA turpinās darbu un sagatavos pilnīgi precizētu revidenta ziņojuma paraugu</w:t>
      </w:r>
      <w:r w:rsidR="00D467C8">
        <w:rPr>
          <w:rFonts w:ascii="Times New Roman" w:hAnsi="Times New Roman"/>
          <w:sz w:val="24"/>
          <w:szCs w:val="24"/>
        </w:rPr>
        <w:t xml:space="preserve"> un tā tulkojumu latviešu valodā</w:t>
      </w:r>
      <w:r w:rsidR="006449A3">
        <w:rPr>
          <w:rFonts w:ascii="Times New Roman" w:hAnsi="Times New Roman"/>
          <w:sz w:val="24"/>
          <w:szCs w:val="24"/>
        </w:rPr>
        <w:t xml:space="preserve">, kas atbilstu visām standartu prasībām. </w:t>
      </w:r>
      <w:r w:rsidR="00D467C8">
        <w:rPr>
          <w:rFonts w:ascii="Times New Roman" w:hAnsi="Times New Roman"/>
          <w:sz w:val="24"/>
          <w:szCs w:val="24"/>
        </w:rPr>
        <w:t>Tomēr LZRA to nav izdarījusi.</w:t>
      </w:r>
      <w:r w:rsidR="00DC4534">
        <w:rPr>
          <w:rFonts w:ascii="Times New Roman" w:hAnsi="Times New Roman"/>
          <w:sz w:val="24"/>
          <w:szCs w:val="24"/>
        </w:rPr>
        <w:t xml:space="preserve"> Līdz ar to, būtu nepieciešams LZRA atgādināt par šo pienākumu</w:t>
      </w:r>
      <w:r w:rsidR="007421F2">
        <w:rPr>
          <w:rFonts w:ascii="Times New Roman" w:hAnsi="Times New Roman"/>
          <w:sz w:val="24"/>
          <w:szCs w:val="24"/>
        </w:rPr>
        <w:t>, lai tā nodrošinātu saviem biedriem attiecīgu ziņojuma formas paraugu</w:t>
      </w:r>
      <w:r w:rsidR="00DC4534">
        <w:rPr>
          <w:rFonts w:ascii="Times New Roman" w:hAnsi="Times New Roman"/>
          <w:sz w:val="24"/>
          <w:szCs w:val="24"/>
        </w:rPr>
        <w:t>.</w:t>
      </w:r>
    </w:p>
    <w:p w:rsidR="005C1190" w:rsidRDefault="005C1190" w:rsidP="00E468A1">
      <w:pPr>
        <w:spacing w:after="0" w:line="240" w:lineRule="auto"/>
        <w:jc w:val="both"/>
        <w:rPr>
          <w:rFonts w:ascii="Times New Roman" w:hAnsi="Times New Roman"/>
          <w:sz w:val="24"/>
          <w:szCs w:val="24"/>
        </w:rPr>
      </w:pPr>
    </w:p>
    <w:p w:rsidR="005C1190" w:rsidRDefault="005C1190" w:rsidP="00E468A1">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D.Šodnaka</w:t>
      </w:r>
      <w:proofErr w:type="spellEnd"/>
      <w:r>
        <w:rPr>
          <w:rFonts w:ascii="Times New Roman" w:hAnsi="Times New Roman"/>
          <w:sz w:val="24"/>
          <w:szCs w:val="24"/>
        </w:rPr>
        <w:t xml:space="preserve"> norāda, ka </w:t>
      </w:r>
      <w:r w:rsidR="00042104">
        <w:rPr>
          <w:rFonts w:ascii="Times New Roman" w:hAnsi="Times New Roman"/>
          <w:sz w:val="24"/>
          <w:szCs w:val="24"/>
        </w:rPr>
        <w:t>jaunās standartu prasības bija</w:t>
      </w:r>
      <w:r w:rsidR="003E392F">
        <w:rPr>
          <w:rFonts w:ascii="Times New Roman" w:hAnsi="Times New Roman"/>
          <w:sz w:val="24"/>
          <w:szCs w:val="24"/>
        </w:rPr>
        <w:t xml:space="preserve"> jāpiemēro jau pagājušajā gadā, un Revīzijas regulas Nr.537/2014 prasības attiecībā uz jauno revidenta ziņojuma formu ir jāpiemēro jau 2016.gada pārskatiem. Varētu rasties problēma, ka revidenti turpinās vadīties tikai pēc standartu prasībām, un līdz ar to arī var rasties risks, ka </w:t>
      </w:r>
      <w:r w:rsidR="00042104">
        <w:rPr>
          <w:rFonts w:ascii="Times New Roman" w:hAnsi="Times New Roman"/>
          <w:sz w:val="24"/>
          <w:szCs w:val="24"/>
        </w:rPr>
        <w:t xml:space="preserve">ne visi </w:t>
      </w:r>
      <w:r w:rsidR="003E392F">
        <w:rPr>
          <w:rFonts w:ascii="Times New Roman" w:hAnsi="Times New Roman"/>
          <w:sz w:val="24"/>
          <w:szCs w:val="24"/>
        </w:rPr>
        <w:t xml:space="preserve">revidenti ievēros minētās regulas prasības. Tomēr regula daudz precīzāk un konkrētāk nekā standarti noteic jaunā revidenta ziņojuma formas sastāvdaļas un noteic ziņošanas prasības. Ja nebūs attiecīgas vadlīnijas revidentiem, kā pārslēgties no </w:t>
      </w:r>
      <w:r w:rsidR="00E52446">
        <w:rPr>
          <w:rFonts w:ascii="Times New Roman" w:hAnsi="Times New Roman"/>
          <w:sz w:val="24"/>
          <w:szCs w:val="24"/>
        </w:rPr>
        <w:t xml:space="preserve">standartu prasībām jau uz jaunajām regulas prasībām, var rasties </w:t>
      </w:r>
      <w:r w:rsidR="00042104">
        <w:rPr>
          <w:rFonts w:ascii="Times New Roman" w:hAnsi="Times New Roman"/>
          <w:sz w:val="24"/>
          <w:szCs w:val="24"/>
        </w:rPr>
        <w:t>minētais risks</w:t>
      </w:r>
      <w:r w:rsidR="00E52446">
        <w:rPr>
          <w:rFonts w:ascii="Times New Roman" w:hAnsi="Times New Roman"/>
          <w:sz w:val="24"/>
          <w:szCs w:val="24"/>
        </w:rPr>
        <w:t xml:space="preserve">. </w:t>
      </w:r>
      <w:proofErr w:type="spellStart"/>
      <w:r w:rsidR="00E52446">
        <w:rPr>
          <w:rFonts w:ascii="Times New Roman" w:hAnsi="Times New Roman"/>
          <w:sz w:val="24"/>
          <w:szCs w:val="24"/>
        </w:rPr>
        <w:t>D.Šodnaka</w:t>
      </w:r>
      <w:proofErr w:type="spellEnd"/>
      <w:r w:rsidR="00E52446">
        <w:rPr>
          <w:rFonts w:ascii="Times New Roman" w:hAnsi="Times New Roman"/>
          <w:sz w:val="24"/>
          <w:szCs w:val="24"/>
        </w:rPr>
        <w:t xml:space="preserve"> tāpat arī  informē, ka nesen piedalījās Eiropas Komisijas organizētajā ekspertu darba grupā, kurā dažas Eiropas Savienības dalībvalstis informēja, ka viņu Lielā 4 vai Lielā 5 revidentu komercsabiedrības ir vērsušas uzmanību uz to, ka ir diezgan sarežģīti pāriet uz jauno regulas prasīto ziņojuma formu. </w:t>
      </w:r>
      <w:r w:rsidR="00275B56">
        <w:rPr>
          <w:rFonts w:ascii="Times New Roman" w:hAnsi="Times New Roman"/>
          <w:sz w:val="24"/>
          <w:szCs w:val="24"/>
        </w:rPr>
        <w:t>Līdz ar to Latvijas uzraugiem Finanšu un kapitāla tirgus komisijai un Finanšu ministrijai būs daudz detalizētāk jāveic uzraudzība un jākontrolē, vai tiek ievērotas minētās regulas prasības.</w:t>
      </w:r>
      <w:r w:rsidR="009A4E94">
        <w:rPr>
          <w:rFonts w:ascii="Times New Roman" w:hAnsi="Times New Roman"/>
          <w:sz w:val="24"/>
          <w:szCs w:val="24"/>
        </w:rPr>
        <w:t xml:space="preserve">      </w:t>
      </w:r>
    </w:p>
    <w:p w:rsidR="005C0BE1" w:rsidRDefault="009A4E94" w:rsidP="007414AF">
      <w:pPr>
        <w:spacing w:after="0" w:line="240" w:lineRule="auto"/>
        <w:jc w:val="both"/>
        <w:rPr>
          <w:rFonts w:ascii="Times New Roman" w:hAnsi="Times New Roman"/>
          <w:b/>
          <w:sz w:val="8"/>
          <w:szCs w:val="24"/>
        </w:rPr>
      </w:pPr>
      <w:r>
        <w:rPr>
          <w:rFonts w:ascii="Times New Roman" w:hAnsi="Times New Roman"/>
          <w:b/>
          <w:sz w:val="8"/>
          <w:szCs w:val="24"/>
        </w:rPr>
        <w:t xml:space="preserve">    </w:t>
      </w:r>
    </w:p>
    <w:p w:rsidR="00DC3B84" w:rsidRDefault="00DC3B84" w:rsidP="007414AF">
      <w:pPr>
        <w:spacing w:after="0" w:line="240" w:lineRule="auto"/>
        <w:jc w:val="both"/>
        <w:rPr>
          <w:rFonts w:ascii="Times New Roman" w:hAnsi="Times New Roman"/>
          <w:b/>
          <w:sz w:val="8"/>
          <w:szCs w:val="24"/>
        </w:rPr>
      </w:pPr>
    </w:p>
    <w:p w:rsidR="00E83590" w:rsidRDefault="00E83590" w:rsidP="007414AF">
      <w:pPr>
        <w:spacing w:after="0" w:line="240" w:lineRule="auto"/>
        <w:jc w:val="center"/>
        <w:rPr>
          <w:rFonts w:ascii="Times New Roman" w:hAnsi="Times New Roman"/>
          <w:b/>
          <w:sz w:val="24"/>
          <w:szCs w:val="24"/>
        </w:rPr>
      </w:pPr>
    </w:p>
    <w:p w:rsidR="005C0BE1" w:rsidRPr="007867DD" w:rsidRDefault="005C0BE1" w:rsidP="007414AF">
      <w:pPr>
        <w:spacing w:after="0" w:line="240" w:lineRule="auto"/>
        <w:jc w:val="center"/>
        <w:rPr>
          <w:rFonts w:ascii="Times New Roman" w:hAnsi="Times New Roman"/>
          <w:b/>
          <w:sz w:val="24"/>
          <w:szCs w:val="24"/>
        </w:rPr>
      </w:pPr>
      <w:r>
        <w:rPr>
          <w:rFonts w:ascii="Times New Roman" w:hAnsi="Times New Roman"/>
          <w:b/>
          <w:sz w:val="24"/>
          <w:szCs w:val="24"/>
        </w:rPr>
        <w:t>4</w:t>
      </w:r>
      <w:r w:rsidRPr="007867DD">
        <w:rPr>
          <w:rFonts w:ascii="Times New Roman" w:hAnsi="Times New Roman"/>
          <w:b/>
          <w:sz w:val="24"/>
          <w:szCs w:val="24"/>
        </w:rPr>
        <w:t>.</w:t>
      </w:r>
    </w:p>
    <w:p w:rsidR="005C0BE1" w:rsidRPr="005C0BE1" w:rsidRDefault="00DC3B84" w:rsidP="007414AF">
      <w:pPr>
        <w:pBdr>
          <w:bottom w:val="single" w:sz="12" w:space="1" w:color="auto"/>
        </w:pBdr>
        <w:spacing w:after="0" w:line="240" w:lineRule="auto"/>
        <w:jc w:val="center"/>
        <w:rPr>
          <w:rFonts w:ascii="Times New Roman" w:hAnsi="Times New Roman"/>
          <w:b/>
          <w:sz w:val="24"/>
          <w:szCs w:val="24"/>
        </w:rPr>
      </w:pPr>
      <w:r w:rsidRPr="00DC3B84">
        <w:rPr>
          <w:rFonts w:ascii="Times New Roman" w:hAnsi="Times New Roman"/>
          <w:b/>
          <w:sz w:val="24"/>
          <w:szCs w:val="24"/>
        </w:rPr>
        <w:t xml:space="preserve">Starptautiskās grāmatvežu federācijas (IFAC) un </w:t>
      </w:r>
      <w:proofErr w:type="spellStart"/>
      <w:r w:rsidRPr="00DC3B84">
        <w:rPr>
          <w:rFonts w:ascii="Times New Roman" w:hAnsi="Times New Roman"/>
          <w:b/>
          <w:sz w:val="24"/>
          <w:szCs w:val="24"/>
        </w:rPr>
        <w:t>Accountancy</w:t>
      </w:r>
      <w:proofErr w:type="spellEnd"/>
      <w:r w:rsidRPr="00DC3B84">
        <w:rPr>
          <w:rFonts w:ascii="Times New Roman" w:hAnsi="Times New Roman"/>
          <w:b/>
          <w:sz w:val="24"/>
          <w:szCs w:val="24"/>
        </w:rPr>
        <w:t xml:space="preserve"> </w:t>
      </w:r>
      <w:proofErr w:type="spellStart"/>
      <w:r w:rsidRPr="00DC3B84">
        <w:rPr>
          <w:rFonts w:ascii="Times New Roman" w:hAnsi="Times New Roman"/>
          <w:b/>
          <w:sz w:val="24"/>
          <w:szCs w:val="24"/>
        </w:rPr>
        <w:t>Europe</w:t>
      </w:r>
      <w:proofErr w:type="spellEnd"/>
      <w:r w:rsidRPr="00DC3B84">
        <w:rPr>
          <w:rFonts w:ascii="Times New Roman" w:hAnsi="Times New Roman"/>
          <w:b/>
          <w:sz w:val="24"/>
          <w:szCs w:val="24"/>
        </w:rPr>
        <w:t xml:space="preserve"> aktualitātes, pētījumu virzieni un publikācijas neatkarīgās revīzijas jomā. </w:t>
      </w:r>
    </w:p>
    <w:p w:rsidR="005C0BE1" w:rsidRPr="005C0BE1" w:rsidRDefault="005C0BE1" w:rsidP="005C0BE1">
      <w:pPr>
        <w:spacing w:after="0" w:line="240" w:lineRule="auto"/>
        <w:jc w:val="center"/>
        <w:rPr>
          <w:rFonts w:ascii="Times New Roman" w:hAnsi="Times New Roman"/>
          <w:sz w:val="24"/>
          <w:szCs w:val="24"/>
        </w:rPr>
      </w:pPr>
    </w:p>
    <w:p w:rsidR="0039133E" w:rsidRDefault="0039133E" w:rsidP="0039133E">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vērš uzmanību uz </w:t>
      </w:r>
      <w:r w:rsidR="00611D55">
        <w:rPr>
          <w:rFonts w:ascii="Times New Roman" w:hAnsi="Times New Roman"/>
          <w:sz w:val="24"/>
          <w:szCs w:val="24"/>
        </w:rPr>
        <w:t xml:space="preserve">IFAC un </w:t>
      </w:r>
      <w:proofErr w:type="spellStart"/>
      <w:r w:rsidR="00611D55">
        <w:rPr>
          <w:rFonts w:ascii="Times New Roman" w:hAnsi="Times New Roman"/>
          <w:sz w:val="24"/>
          <w:szCs w:val="24"/>
        </w:rPr>
        <w:t>Accountancy</w:t>
      </w:r>
      <w:proofErr w:type="spellEnd"/>
      <w:r w:rsidR="00611D55">
        <w:rPr>
          <w:rFonts w:ascii="Times New Roman" w:hAnsi="Times New Roman"/>
          <w:sz w:val="24"/>
          <w:szCs w:val="24"/>
        </w:rPr>
        <w:t xml:space="preserve"> </w:t>
      </w:r>
      <w:proofErr w:type="spellStart"/>
      <w:r w:rsidR="00611D55">
        <w:rPr>
          <w:rFonts w:ascii="Times New Roman" w:hAnsi="Times New Roman"/>
          <w:sz w:val="24"/>
          <w:szCs w:val="24"/>
        </w:rPr>
        <w:t>Europe</w:t>
      </w:r>
      <w:proofErr w:type="spellEnd"/>
      <w:r w:rsidR="00611D55">
        <w:rPr>
          <w:rFonts w:ascii="Times New Roman" w:hAnsi="Times New Roman"/>
          <w:sz w:val="24"/>
          <w:szCs w:val="24"/>
        </w:rPr>
        <w:t xml:space="preserve"> izdotiem diviem </w:t>
      </w:r>
      <w:r>
        <w:rPr>
          <w:rFonts w:ascii="Times New Roman" w:hAnsi="Times New Roman"/>
          <w:sz w:val="24"/>
          <w:szCs w:val="24"/>
        </w:rPr>
        <w:t xml:space="preserve">dokumentiem, kuri tika nosūtīti Revīzijas konsultatīvās padomes locekļiem, tas ir, </w:t>
      </w:r>
      <w:r w:rsidR="00611D55">
        <w:rPr>
          <w:rFonts w:ascii="Times New Roman" w:hAnsi="Times New Roman"/>
          <w:sz w:val="24"/>
          <w:szCs w:val="24"/>
        </w:rPr>
        <w:t>diskusiju dokumentu “</w:t>
      </w:r>
      <w:proofErr w:type="spellStart"/>
      <w:r w:rsidR="00611D55">
        <w:rPr>
          <w:rFonts w:ascii="Times New Roman" w:hAnsi="Times New Roman"/>
          <w:sz w:val="24"/>
          <w:szCs w:val="24"/>
        </w:rPr>
        <w:t>How</w:t>
      </w:r>
      <w:proofErr w:type="spellEnd"/>
      <w:r w:rsidR="00611D55">
        <w:rPr>
          <w:rFonts w:ascii="Times New Roman" w:hAnsi="Times New Roman"/>
          <w:sz w:val="24"/>
          <w:szCs w:val="24"/>
        </w:rPr>
        <w:t xml:space="preserve"> to </w:t>
      </w:r>
      <w:proofErr w:type="spellStart"/>
      <w:r w:rsidR="00611D55">
        <w:rPr>
          <w:rFonts w:ascii="Times New Roman" w:hAnsi="Times New Roman"/>
          <w:sz w:val="24"/>
          <w:szCs w:val="24"/>
        </w:rPr>
        <w:t>respond</w:t>
      </w:r>
      <w:proofErr w:type="spellEnd"/>
      <w:r w:rsidR="00611D55">
        <w:rPr>
          <w:rFonts w:ascii="Times New Roman" w:hAnsi="Times New Roman"/>
          <w:sz w:val="24"/>
          <w:szCs w:val="24"/>
        </w:rPr>
        <w:t xml:space="preserve"> to </w:t>
      </w:r>
      <w:proofErr w:type="spellStart"/>
      <w:r w:rsidR="00611D55">
        <w:rPr>
          <w:rFonts w:ascii="Times New Roman" w:hAnsi="Times New Roman"/>
          <w:sz w:val="24"/>
          <w:szCs w:val="24"/>
        </w:rPr>
        <w:t>assurance</w:t>
      </w:r>
      <w:proofErr w:type="spellEnd"/>
      <w:r w:rsidR="00611D55">
        <w:rPr>
          <w:rFonts w:ascii="Times New Roman" w:hAnsi="Times New Roman"/>
          <w:sz w:val="24"/>
          <w:szCs w:val="24"/>
        </w:rPr>
        <w:t xml:space="preserve"> </w:t>
      </w:r>
      <w:proofErr w:type="spellStart"/>
      <w:r w:rsidR="00611D55">
        <w:rPr>
          <w:rFonts w:ascii="Times New Roman" w:hAnsi="Times New Roman"/>
          <w:sz w:val="24"/>
          <w:szCs w:val="24"/>
        </w:rPr>
        <w:t>needs</w:t>
      </w:r>
      <w:proofErr w:type="spellEnd"/>
      <w:r w:rsidR="00611D55">
        <w:rPr>
          <w:rFonts w:ascii="Times New Roman" w:hAnsi="Times New Roman"/>
          <w:sz w:val="24"/>
          <w:szCs w:val="24"/>
        </w:rPr>
        <w:t xml:space="preserve"> </w:t>
      </w:r>
      <w:proofErr w:type="spellStart"/>
      <w:r w:rsidR="00611D55">
        <w:rPr>
          <w:rFonts w:ascii="Times New Roman" w:hAnsi="Times New Roman"/>
          <w:sz w:val="24"/>
          <w:szCs w:val="24"/>
        </w:rPr>
        <w:t>on</w:t>
      </w:r>
      <w:proofErr w:type="spellEnd"/>
      <w:r w:rsidR="00611D55">
        <w:rPr>
          <w:rFonts w:ascii="Times New Roman" w:hAnsi="Times New Roman"/>
          <w:sz w:val="24"/>
          <w:szCs w:val="24"/>
        </w:rPr>
        <w:t xml:space="preserve"> non-</w:t>
      </w:r>
      <w:proofErr w:type="spellStart"/>
      <w:r w:rsidR="00611D55">
        <w:rPr>
          <w:rFonts w:ascii="Times New Roman" w:hAnsi="Times New Roman"/>
          <w:sz w:val="24"/>
          <w:szCs w:val="24"/>
        </w:rPr>
        <w:t>financial</w:t>
      </w:r>
      <w:proofErr w:type="spellEnd"/>
      <w:r w:rsidR="00611D55">
        <w:rPr>
          <w:rFonts w:ascii="Times New Roman" w:hAnsi="Times New Roman"/>
          <w:sz w:val="24"/>
          <w:szCs w:val="24"/>
        </w:rPr>
        <w:t xml:space="preserve"> </w:t>
      </w:r>
      <w:proofErr w:type="spellStart"/>
      <w:r w:rsidR="00611D55">
        <w:rPr>
          <w:rFonts w:ascii="Times New Roman" w:hAnsi="Times New Roman"/>
          <w:sz w:val="24"/>
          <w:szCs w:val="24"/>
        </w:rPr>
        <w:t>information</w:t>
      </w:r>
      <w:proofErr w:type="spellEnd"/>
      <w:r w:rsidR="00611D55">
        <w:rPr>
          <w:rFonts w:ascii="Times New Roman" w:hAnsi="Times New Roman"/>
          <w:sz w:val="24"/>
          <w:szCs w:val="24"/>
        </w:rPr>
        <w:t>” un “</w:t>
      </w:r>
      <w:proofErr w:type="spellStart"/>
      <w:r w:rsidR="00611D55">
        <w:rPr>
          <w:rFonts w:ascii="Times New Roman" w:hAnsi="Times New Roman"/>
          <w:sz w:val="24"/>
          <w:szCs w:val="24"/>
        </w:rPr>
        <w:t>Keeping</w:t>
      </w:r>
      <w:proofErr w:type="spellEnd"/>
      <w:r w:rsidR="00611D55">
        <w:rPr>
          <w:rFonts w:ascii="Times New Roman" w:hAnsi="Times New Roman"/>
          <w:sz w:val="24"/>
          <w:szCs w:val="24"/>
        </w:rPr>
        <w:t xml:space="preserve"> </w:t>
      </w:r>
      <w:proofErr w:type="spellStart"/>
      <w:r w:rsidR="00611D55">
        <w:rPr>
          <w:rFonts w:ascii="Times New Roman" w:hAnsi="Times New Roman"/>
          <w:sz w:val="24"/>
          <w:szCs w:val="24"/>
        </w:rPr>
        <w:t>the</w:t>
      </w:r>
      <w:proofErr w:type="spellEnd"/>
      <w:r w:rsidR="00611D55">
        <w:rPr>
          <w:rFonts w:ascii="Times New Roman" w:hAnsi="Times New Roman"/>
          <w:sz w:val="24"/>
          <w:szCs w:val="24"/>
        </w:rPr>
        <w:t xml:space="preserve"> audit </w:t>
      </w:r>
      <w:proofErr w:type="spellStart"/>
      <w:r w:rsidR="00611D55">
        <w:rPr>
          <w:rFonts w:ascii="Times New Roman" w:hAnsi="Times New Roman"/>
          <w:sz w:val="24"/>
          <w:szCs w:val="24"/>
        </w:rPr>
        <w:t>profession</w:t>
      </w:r>
      <w:proofErr w:type="spellEnd"/>
      <w:r w:rsidR="00611D55">
        <w:rPr>
          <w:rFonts w:ascii="Times New Roman" w:hAnsi="Times New Roman"/>
          <w:sz w:val="24"/>
          <w:szCs w:val="24"/>
        </w:rPr>
        <w:t xml:space="preserve"> </w:t>
      </w:r>
      <w:proofErr w:type="spellStart"/>
      <w:r w:rsidR="00611D55">
        <w:rPr>
          <w:rFonts w:ascii="Times New Roman" w:hAnsi="Times New Roman"/>
          <w:sz w:val="24"/>
          <w:szCs w:val="24"/>
        </w:rPr>
        <w:t>attractive</w:t>
      </w:r>
      <w:proofErr w:type="spellEnd"/>
      <w:r w:rsidR="00611D55">
        <w:rPr>
          <w:rFonts w:ascii="Times New Roman" w:hAnsi="Times New Roman"/>
          <w:sz w:val="24"/>
          <w:szCs w:val="24"/>
        </w:rPr>
        <w:t>”. Šis divas globālās organizācijas- viena Eiropas līmenī un otra pasaules līmenī, veic arī dažādus pētījumus par revidentu un grāmatvežu profesiju un to nākotni. Šīs organizācijas gan nedala atsevišķi revidentus un grāmatvežus. IFAC lieto terminu “profesionāls grāmatvedis” ar ko apzīmē gan sertificētu grāmatvedi, gan sertificētu revident</w:t>
      </w:r>
      <w:r w:rsidR="00042104">
        <w:rPr>
          <w:rFonts w:ascii="Times New Roman" w:hAnsi="Times New Roman"/>
          <w:sz w:val="24"/>
          <w:szCs w:val="24"/>
        </w:rPr>
        <w:t xml:space="preserve">u. Minētās organizācijas vērtē </w:t>
      </w:r>
      <w:r w:rsidR="00611D55">
        <w:rPr>
          <w:rFonts w:ascii="Times New Roman" w:hAnsi="Times New Roman"/>
          <w:sz w:val="24"/>
          <w:szCs w:val="24"/>
        </w:rPr>
        <w:t xml:space="preserve">arī to, kāda loma nākotnē būs atvēlēta šim “profesionālajam grāmatvedim” </w:t>
      </w:r>
      <w:r w:rsidR="00CE1B52">
        <w:rPr>
          <w:rFonts w:ascii="Times New Roman" w:hAnsi="Times New Roman"/>
          <w:sz w:val="24"/>
          <w:szCs w:val="24"/>
        </w:rPr>
        <w:t xml:space="preserve">tieši attiecībā uz IT līdzekļu lietošanu </w:t>
      </w:r>
      <w:proofErr w:type="spellStart"/>
      <w:r w:rsidR="00CE1B52">
        <w:rPr>
          <w:rFonts w:ascii="Times New Roman" w:hAnsi="Times New Roman"/>
          <w:sz w:val="24"/>
          <w:szCs w:val="24"/>
        </w:rPr>
        <w:t>digitalizācijas</w:t>
      </w:r>
      <w:proofErr w:type="spellEnd"/>
      <w:r w:rsidR="00CE1B52">
        <w:rPr>
          <w:rFonts w:ascii="Times New Roman" w:hAnsi="Times New Roman"/>
          <w:sz w:val="24"/>
          <w:szCs w:val="24"/>
        </w:rPr>
        <w:t xml:space="preserve"> kontekstā. </w:t>
      </w:r>
      <w:r w:rsidR="00611D55">
        <w:rPr>
          <w:rFonts w:ascii="Times New Roman" w:hAnsi="Times New Roman"/>
          <w:sz w:val="24"/>
          <w:szCs w:val="24"/>
        </w:rPr>
        <w:t>LZRA arī ir šo abu organizāciju biedre.</w:t>
      </w:r>
    </w:p>
    <w:p w:rsidR="009A2E3B" w:rsidRPr="00E2177A" w:rsidRDefault="009A2E3B" w:rsidP="00195723">
      <w:pPr>
        <w:spacing w:after="0" w:line="240" w:lineRule="auto"/>
        <w:jc w:val="both"/>
        <w:rPr>
          <w:rFonts w:ascii="Times New Roman" w:hAnsi="Times New Roman"/>
          <w:sz w:val="24"/>
          <w:szCs w:val="24"/>
        </w:rPr>
      </w:pPr>
    </w:p>
    <w:p w:rsidR="002E1393" w:rsidRPr="007414AF" w:rsidRDefault="002E1393" w:rsidP="007414AF">
      <w:pPr>
        <w:spacing w:after="0" w:line="240" w:lineRule="auto"/>
        <w:jc w:val="both"/>
        <w:rPr>
          <w:rFonts w:ascii="Times New Roman" w:hAnsi="Times New Roman"/>
          <w:sz w:val="14"/>
          <w:szCs w:val="24"/>
        </w:rPr>
      </w:pPr>
    </w:p>
    <w:p w:rsidR="009A7DEA" w:rsidRPr="00C86CF0" w:rsidRDefault="002A6FC8" w:rsidP="007414AF">
      <w:pPr>
        <w:spacing w:after="0" w:line="240" w:lineRule="auto"/>
        <w:jc w:val="center"/>
        <w:rPr>
          <w:rFonts w:ascii="Times New Roman" w:hAnsi="Times New Roman"/>
          <w:b/>
          <w:sz w:val="24"/>
          <w:szCs w:val="24"/>
        </w:rPr>
      </w:pPr>
      <w:r>
        <w:rPr>
          <w:rFonts w:ascii="Times New Roman" w:hAnsi="Times New Roman"/>
          <w:b/>
          <w:sz w:val="24"/>
          <w:szCs w:val="24"/>
        </w:rPr>
        <w:t>5</w:t>
      </w:r>
      <w:r w:rsidR="009A7DEA" w:rsidRPr="00C86CF0">
        <w:rPr>
          <w:rFonts w:ascii="Times New Roman" w:hAnsi="Times New Roman"/>
          <w:b/>
          <w:sz w:val="24"/>
          <w:szCs w:val="24"/>
        </w:rPr>
        <w:t>.</w:t>
      </w:r>
    </w:p>
    <w:p w:rsidR="009A7DEA" w:rsidRPr="003A05DD" w:rsidRDefault="009A7DEA" w:rsidP="007414AF">
      <w:pPr>
        <w:spacing w:after="0" w:line="240" w:lineRule="auto"/>
        <w:jc w:val="center"/>
        <w:rPr>
          <w:rFonts w:ascii="Times New Roman" w:hAnsi="Times New Roman"/>
          <w:b/>
          <w:sz w:val="24"/>
          <w:szCs w:val="24"/>
        </w:rPr>
      </w:pPr>
      <w:r>
        <w:rPr>
          <w:rFonts w:ascii="Times New Roman" w:hAnsi="Times New Roman"/>
          <w:b/>
          <w:sz w:val="24"/>
          <w:szCs w:val="24"/>
        </w:rPr>
        <w:t>Citi jautājumi.</w:t>
      </w:r>
    </w:p>
    <w:p w:rsidR="009A7DEA" w:rsidRPr="00942399" w:rsidRDefault="009A7DEA" w:rsidP="007414AF">
      <w:pPr>
        <w:pBdr>
          <w:bottom w:val="single" w:sz="12" w:space="1" w:color="auto"/>
        </w:pBdr>
        <w:spacing w:after="0" w:line="240" w:lineRule="auto"/>
        <w:jc w:val="center"/>
        <w:rPr>
          <w:rFonts w:ascii="Times New Roman" w:hAnsi="Times New Roman"/>
          <w:b/>
          <w:sz w:val="2"/>
          <w:szCs w:val="24"/>
        </w:rPr>
      </w:pPr>
    </w:p>
    <w:p w:rsidR="008157DE" w:rsidRDefault="008157DE" w:rsidP="008157DE">
      <w:pPr>
        <w:spacing w:after="0" w:line="240" w:lineRule="auto"/>
        <w:jc w:val="both"/>
        <w:rPr>
          <w:rFonts w:ascii="Times New Roman" w:hAnsi="Times New Roman"/>
          <w:sz w:val="24"/>
          <w:szCs w:val="24"/>
        </w:rPr>
      </w:pPr>
    </w:p>
    <w:p w:rsidR="008157DE" w:rsidRDefault="008157DE" w:rsidP="008157DE">
      <w:pPr>
        <w:spacing w:after="0" w:line="240" w:lineRule="auto"/>
        <w:ind w:firstLine="720"/>
        <w:jc w:val="both"/>
        <w:rPr>
          <w:rFonts w:ascii="Times New Roman" w:hAnsi="Times New Roman"/>
          <w:sz w:val="24"/>
          <w:szCs w:val="24"/>
        </w:rPr>
      </w:pP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xml:space="preserve">” ir jautājums </w:t>
      </w:r>
      <w:r w:rsidR="00042104">
        <w:rPr>
          <w:rFonts w:ascii="Times New Roman" w:hAnsi="Times New Roman"/>
          <w:sz w:val="24"/>
          <w:szCs w:val="24"/>
        </w:rPr>
        <w:t xml:space="preserve">Finanšu un kapitāla tirgus komisijas </w:t>
      </w:r>
      <w:r w:rsidR="00042104">
        <w:rPr>
          <w:rFonts w:ascii="Times New Roman" w:hAnsi="Times New Roman"/>
          <w:sz w:val="24"/>
          <w:szCs w:val="24"/>
        </w:rPr>
        <w:t xml:space="preserve">(turpmāk – FKTK) </w:t>
      </w:r>
      <w:r w:rsidR="00042104">
        <w:rPr>
          <w:rFonts w:ascii="Times New Roman" w:hAnsi="Times New Roman"/>
          <w:sz w:val="24"/>
          <w:szCs w:val="24"/>
        </w:rPr>
        <w:t xml:space="preserve">pārstāvei </w:t>
      </w:r>
      <w:r>
        <w:rPr>
          <w:rFonts w:ascii="Times New Roman" w:hAnsi="Times New Roman"/>
          <w:sz w:val="24"/>
          <w:szCs w:val="24"/>
        </w:rPr>
        <w:t xml:space="preserve">saistībā ar alternatīvo tirgu, jo tā dalībniekus uzrauga FKTK. Šobrīd par iespēju neregulētajā tirgū izlaist gan akcijas, gan obligācijas ir milzīga interese, un līdz ar to šajā tirgū ienāk </w:t>
      </w:r>
      <w:r w:rsidR="00371CF9">
        <w:rPr>
          <w:rFonts w:ascii="Times New Roman" w:hAnsi="Times New Roman"/>
          <w:sz w:val="24"/>
          <w:szCs w:val="24"/>
        </w:rPr>
        <w:t>ļoti lieli</w:t>
      </w:r>
      <w:bookmarkStart w:id="0" w:name="_GoBack"/>
      <w:bookmarkEnd w:id="0"/>
      <w:r>
        <w:rPr>
          <w:rFonts w:ascii="Times New Roman" w:hAnsi="Times New Roman"/>
          <w:sz w:val="24"/>
          <w:szCs w:val="24"/>
        </w:rPr>
        <w:t xml:space="preserve"> uzņēmumi, kuru apgrozījums ir pat miljardos eiro.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ir pienākums saskaņā ar saviem noteikumiem pārliecināties par šo uzņēmumu stabilitāti un darbības turpināšanu, tomēr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ir ierobežotas tiesības veikt lielas izpētes, tai pat laikā šie uzņēmumi ir jākontrolē un jāuzrauga. Līdz ar to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xml:space="preserve">” vēlētos vairāk saprast savu atbildības jomu minētajā situācijā un kā tīri fiziski varētu nodrošināt pārraudzību pār šiem saviem biedriem. </w:t>
      </w:r>
      <w:r w:rsidR="00042104">
        <w:rPr>
          <w:rFonts w:ascii="Times New Roman" w:hAnsi="Times New Roman"/>
          <w:sz w:val="24"/>
          <w:szCs w:val="24"/>
        </w:rPr>
        <w:t xml:space="preserve"> </w:t>
      </w:r>
    </w:p>
    <w:p w:rsidR="008157DE" w:rsidRDefault="008157DE" w:rsidP="008157DE">
      <w:pPr>
        <w:spacing w:after="0" w:line="240" w:lineRule="auto"/>
        <w:jc w:val="both"/>
        <w:rPr>
          <w:rFonts w:ascii="Times New Roman" w:hAnsi="Times New Roman"/>
          <w:sz w:val="24"/>
          <w:szCs w:val="24"/>
        </w:rPr>
      </w:pPr>
    </w:p>
    <w:p w:rsidR="008157DE" w:rsidRDefault="008157DE" w:rsidP="008157DE">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S.Glāzere</w:t>
      </w:r>
      <w:proofErr w:type="spellEnd"/>
      <w:r>
        <w:rPr>
          <w:rFonts w:ascii="Times New Roman" w:hAnsi="Times New Roman"/>
          <w:sz w:val="24"/>
          <w:szCs w:val="24"/>
        </w:rPr>
        <w:t xml:space="preserve"> norāda, ka </w:t>
      </w:r>
      <w:r w:rsidR="005538DC">
        <w:rPr>
          <w:rFonts w:ascii="Times New Roman" w:hAnsi="Times New Roman"/>
          <w:sz w:val="24"/>
          <w:szCs w:val="24"/>
        </w:rPr>
        <w:t xml:space="preserve">FKTK iespējams ir </w:t>
      </w:r>
      <w:proofErr w:type="spellStart"/>
      <w:r w:rsidR="005538DC">
        <w:rPr>
          <w:rFonts w:ascii="Times New Roman" w:hAnsi="Times New Roman"/>
          <w:sz w:val="24"/>
          <w:szCs w:val="24"/>
        </w:rPr>
        <w:t>saskārusies</w:t>
      </w:r>
      <w:proofErr w:type="spellEnd"/>
      <w:r w:rsidR="005538DC">
        <w:rPr>
          <w:rFonts w:ascii="Times New Roman" w:hAnsi="Times New Roman"/>
          <w:sz w:val="24"/>
          <w:szCs w:val="24"/>
        </w:rPr>
        <w:t xml:space="preserve"> ar šo jautājumu, tomēr struktūrvienība</w:t>
      </w:r>
      <w:r w:rsidR="00DA411F">
        <w:rPr>
          <w:rFonts w:ascii="Times New Roman" w:hAnsi="Times New Roman"/>
          <w:sz w:val="24"/>
          <w:szCs w:val="24"/>
        </w:rPr>
        <w:t>s</w:t>
      </w:r>
      <w:r w:rsidR="005538DC">
        <w:rPr>
          <w:rFonts w:ascii="Times New Roman" w:hAnsi="Times New Roman"/>
          <w:sz w:val="24"/>
          <w:szCs w:val="24"/>
        </w:rPr>
        <w:t xml:space="preserve">, kuru Revīzijas konsultatīvajā padomē pārstāv </w:t>
      </w:r>
      <w:proofErr w:type="spellStart"/>
      <w:r w:rsidR="005538DC">
        <w:rPr>
          <w:rFonts w:ascii="Times New Roman" w:hAnsi="Times New Roman"/>
          <w:sz w:val="24"/>
          <w:szCs w:val="24"/>
        </w:rPr>
        <w:t>S.Glāzere</w:t>
      </w:r>
      <w:proofErr w:type="spellEnd"/>
      <w:r w:rsidR="005538DC">
        <w:rPr>
          <w:rFonts w:ascii="Times New Roman" w:hAnsi="Times New Roman"/>
          <w:sz w:val="24"/>
          <w:szCs w:val="24"/>
        </w:rPr>
        <w:t xml:space="preserve">, </w:t>
      </w:r>
      <w:r w:rsidR="00DA411F">
        <w:rPr>
          <w:rFonts w:ascii="Times New Roman" w:hAnsi="Times New Roman"/>
          <w:sz w:val="24"/>
          <w:szCs w:val="24"/>
        </w:rPr>
        <w:t xml:space="preserve">kompetencē </w:t>
      </w:r>
      <w:r w:rsidR="00A87D3E">
        <w:rPr>
          <w:rFonts w:ascii="Times New Roman" w:hAnsi="Times New Roman"/>
          <w:sz w:val="24"/>
          <w:szCs w:val="24"/>
        </w:rPr>
        <w:t xml:space="preserve">diemžēl </w:t>
      </w:r>
      <w:r w:rsidR="00DA411F">
        <w:rPr>
          <w:rFonts w:ascii="Times New Roman" w:hAnsi="Times New Roman"/>
          <w:sz w:val="24"/>
          <w:szCs w:val="24"/>
        </w:rPr>
        <w:lastRenderedPageBreak/>
        <w:t>nav jautājumi, kas attiecas uz emitentiem un to darbību.</w:t>
      </w:r>
      <w:r w:rsidR="005538DC">
        <w:rPr>
          <w:rFonts w:ascii="Times New Roman" w:hAnsi="Times New Roman"/>
          <w:sz w:val="24"/>
          <w:szCs w:val="24"/>
        </w:rPr>
        <w:t xml:space="preserve"> </w:t>
      </w:r>
      <w:r w:rsidR="00BD63B9">
        <w:rPr>
          <w:rFonts w:ascii="Times New Roman" w:hAnsi="Times New Roman"/>
          <w:sz w:val="24"/>
          <w:szCs w:val="24"/>
        </w:rPr>
        <w:t xml:space="preserve">Ar šiem jautājumiem nodarbojas citas FKTK struktūrvienības. Pēc </w:t>
      </w:r>
      <w:proofErr w:type="spellStart"/>
      <w:r w:rsidR="00BD63B9">
        <w:rPr>
          <w:rFonts w:ascii="Times New Roman" w:hAnsi="Times New Roman"/>
          <w:sz w:val="24"/>
          <w:szCs w:val="24"/>
        </w:rPr>
        <w:t>S.Glāzeres</w:t>
      </w:r>
      <w:proofErr w:type="spellEnd"/>
      <w:r w:rsidR="00BD63B9">
        <w:rPr>
          <w:rFonts w:ascii="Times New Roman" w:hAnsi="Times New Roman"/>
          <w:sz w:val="24"/>
          <w:szCs w:val="24"/>
        </w:rPr>
        <w:t xml:space="preserve"> rīcībā esošās informācijas </w:t>
      </w:r>
      <w:proofErr w:type="spellStart"/>
      <w:r w:rsidR="00BD63B9">
        <w:rPr>
          <w:rFonts w:ascii="Times New Roman" w:hAnsi="Times New Roman"/>
          <w:sz w:val="24"/>
          <w:szCs w:val="24"/>
        </w:rPr>
        <w:t>A.Ponomarjova</w:t>
      </w:r>
      <w:proofErr w:type="spellEnd"/>
      <w:r w:rsidR="00BD63B9">
        <w:rPr>
          <w:rFonts w:ascii="Times New Roman" w:hAnsi="Times New Roman"/>
          <w:sz w:val="24"/>
          <w:szCs w:val="24"/>
        </w:rPr>
        <w:t xml:space="preserve"> minētie jautājumi uz šo brīdi nav skatīti arī FKTK vadības līmenī.</w:t>
      </w:r>
      <w:r w:rsidR="00B230DA">
        <w:rPr>
          <w:rFonts w:ascii="Times New Roman" w:hAnsi="Times New Roman"/>
          <w:sz w:val="24"/>
          <w:szCs w:val="24"/>
        </w:rPr>
        <w:t xml:space="preserve"> Līdz ar to būtu lietderīgi, ja AS “</w:t>
      </w:r>
      <w:proofErr w:type="spellStart"/>
      <w:r w:rsidR="00B230DA">
        <w:rPr>
          <w:rFonts w:ascii="Times New Roman" w:hAnsi="Times New Roman"/>
          <w:sz w:val="24"/>
          <w:szCs w:val="24"/>
        </w:rPr>
        <w:t>Nasdaq</w:t>
      </w:r>
      <w:proofErr w:type="spellEnd"/>
      <w:r w:rsidR="00B230DA">
        <w:rPr>
          <w:rFonts w:ascii="Times New Roman" w:hAnsi="Times New Roman"/>
          <w:sz w:val="24"/>
          <w:szCs w:val="24"/>
        </w:rPr>
        <w:t xml:space="preserve"> </w:t>
      </w:r>
      <w:proofErr w:type="spellStart"/>
      <w:r w:rsidR="00B230DA">
        <w:rPr>
          <w:rFonts w:ascii="Times New Roman" w:hAnsi="Times New Roman"/>
          <w:sz w:val="24"/>
          <w:szCs w:val="24"/>
        </w:rPr>
        <w:t>Riga</w:t>
      </w:r>
      <w:proofErr w:type="spellEnd"/>
      <w:r w:rsidR="00B230DA">
        <w:rPr>
          <w:rFonts w:ascii="Times New Roman" w:hAnsi="Times New Roman"/>
          <w:sz w:val="24"/>
          <w:szCs w:val="24"/>
        </w:rPr>
        <w:t>” grieztos tieši pie FKTK, un tad arī šo jautājumu risināšanā iesaistītos FKTK atbildīgās struktūrvienības, kuru kompetencē ir šie jautājumi.</w:t>
      </w:r>
    </w:p>
    <w:p w:rsidR="00EE5516" w:rsidRDefault="00EE5516" w:rsidP="008157DE">
      <w:pPr>
        <w:spacing w:after="0" w:line="240" w:lineRule="auto"/>
        <w:jc w:val="both"/>
        <w:rPr>
          <w:rFonts w:ascii="Times New Roman" w:hAnsi="Times New Roman"/>
          <w:sz w:val="24"/>
          <w:szCs w:val="24"/>
        </w:rPr>
      </w:pPr>
    </w:p>
    <w:p w:rsidR="00EE5516" w:rsidRDefault="00EE5516" w:rsidP="00EE5516">
      <w:pPr>
        <w:spacing w:after="0" w:line="240" w:lineRule="auto"/>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A.Ponomarjovs</w:t>
      </w:r>
      <w:proofErr w:type="spellEnd"/>
      <w:r>
        <w:rPr>
          <w:rFonts w:ascii="Times New Roman" w:hAnsi="Times New Roman"/>
          <w:sz w:val="24"/>
          <w:szCs w:val="24"/>
        </w:rPr>
        <w:t xml:space="preserve"> informē, ka š.g. 30.oktobrī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telpās notiks informatīvais pasākums par alternatīvo tirgu, par AS “</w:t>
      </w:r>
      <w:proofErr w:type="spellStart"/>
      <w:r>
        <w:rPr>
          <w:rFonts w:ascii="Times New Roman" w:hAnsi="Times New Roman"/>
          <w:sz w:val="24"/>
          <w:szCs w:val="24"/>
        </w:rPr>
        <w:t>Nasdaq</w:t>
      </w:r>
      <w:proofErr w:type="spellEnd"/>
      <w:r>
        <w:rPr>
          <w:rFonts w:ascii="Times New Roman" w:hAnsi="Times New Roman"/>
          <w:sz w:val="24"/>
          <w:szCs w:val="24"/>
        </w:rPr>
        <w:t xml:space="preserve"> </w:t>
      </w:r>
      <w:proofErr w:type="spellStart"/>
      <w:r>
        <w:rPr>
          <w:rFonts w:ascii="Times New Roman" w:hAnsi="Times New Roman"/>
          <w:sz w:val="24"/>
          <w:szCs w:val="24"/>
        </w:rPr>
        <w:t>Riga</w:t>
      </w:r>
      <w:proofErr w:type="spellEnd"/>
      <w:r>
        <w:rPr>
          <w:rFonts w:ascii="Times New Roman" w:hAnsi="Times New Roman"/>
          <w:sz w:val="24"/>
          <w:szCs w:val="24"/>
        </w:rPr>
        <w:t>” lomu tajā un citiem jautājumiem, un aicina Revīzijas konsultatīvās padomes locekļus, kuriem ir interese, piedalīties šajā pasākumā.</w:t>
      </w:r>
    </w:p>
    <w:p w:rsidR="007414AF" w:rsidRPr="007414AF" w:rsidRDefault="007414AF" w:rsidP="00EE10E0">
      <w:pPr>
        <w:pStyle w:val="naisf"/>
        <w:tabs>
          <w:tab w:val="right" w:pos="9000"/>
        </w:tabs>
        <w:spacing w:before="0" w:after="120"/>
        <w:ind w:firstLine="720"/>
        <w:rPr>
          <w:sz w:val="4"/>
        </w:rPr>
      </w:pPr>
    </w:p>
    <w:p w:rsidR="007414AF" w:rsidRPr="007414AF" w:rsidRDefault="007414AF" w:rsidP="00EE10E0">
      <w:pPr>
        <w:pStyle w:val="naisf"/>
        <w:tabs>
          <w:tab w:val="right" w:pos="9000"/>
        </w:tabs>
        <w:spacing w:before="0" w:after="120"/>
        <w:ind w:firstLine="720"/>
        <w:rPr>
          <w:sz w:val="8"/>
        </w:rPr>
      </w:pPr>
    </w:p>
    <w:p w:rsidR="008157DE" w:rsidRDefault="0095152E" w:rsidP="00EE10E0">
      <w:pPr>
        <w:pStyle w:val="naisf"/>
        <w:tabs>
          <w:tab w:val="right" w:pos="9000"/>
        </w:tabs>
        <w:spacing w:before="0" w:after="120"/>
        <w:ind w:firstLine="720"/>
      </w:pPr>
      <w:r>
        <w:t xml:space="preserve">Revīzijas konsultatīvās padomes locekļi vienojas par to, ka </w:t>
      </w:r>
      <w:r w:rsidR="0037724D">
        <w:t xml:space="preserve">arī </w:t>
      </w:r>
      <w:r>
        <w:t>turpm</w:t>
      </w:r>
      <w:r w:rsidR="0037724D">
        <w:t>āk</w:t>
      </w:r>
      <w:r>
        <w:t xml:space="preserve"> </w:t>
      </w:r>
      <w:r w:rsidR="0037724D">
        <w:t>Revīzijas konsultatīvās padomes s</w:t>
      </w:r>
      <w:r>
        <w:t xml:space="preserve">ēdes tiks organizētas </w:t>
      </w:r>
      <w:r w:rsidR="0037724D">
        <w:t>ne retāk kā divas reizes gadā – maijā un oktobrī.</w:t>
      </w:r>
    </w:p>
    <w:p w:rsidR="008157DE" w:rsidRDefault="008157DE" w:rsidP="00EE10E0">
      <w:pPr>
        <w:pStyle w:val="naisf"/>
        <w:tabs>
          <w:tab w:val="right" w:pos="9000"/>
        </w:tabs>
        <w:spacing w:before="0" w:after="120"/>
        <w:ind w:firstLine="720"/>
      </w:pPr>
    </w:p>
    <w:p w:rsidR="008157DE" w:rsidRDefault="008157DE" w:rsidP="00EE10E0">
      <w:pPr>
        <w:pStyle w:val="naisf"/>
        <w:tabs>
          <w:tab w:val="right" w:pos="9000"/>
        </w:tabs>
        <w:spacing w:before="0" w:after="120"/>
        <w:ind w:firstLine="720"/>
      </w:pPr>
    </w:p>
    <w:p w:rsidR="00F159DF" w:rsidRPr="00F159DF" w:rsidRDefault="00F159DF" w:rsidP="00EE10E0">
      <w:pPr>
        <w:pStyle w:val="naisf"/>
        <w:tabs>
          <w:tab w:val="right" w:pos="9000"/>
        </w:tabs>
        <w:spacing w:before="0" w:after="120"/>
        <w:ind w:firstLine="720"/>
      </w:pPr>
      <w:r w:rsidRPr="00F159DF">
        <w:t>Padomes priekšsēdētājs</w:t>
      </w:r>
      <w:r w:rsidRPr="00F159DF">
        <w:tab/>
      </w:r>
      <w:proofErr w:type="spellStart"/>
      <w:r w:rsidRPr="00F159DF">
        <w:t>A.Ponomarjovs</w:t>
      </w:r>
      <w:proofErr w:type="spellEnd"/>
    </w:p>
    <w:p w:rsidR="007414AF" w:rsidRDefault="007414AF" w:rsidP="003E7EFF">
      <w:pPr>
        <w:pStyle w:val="naisf"/>
        <w:tabs>
          <w:tab w:val="right" w:pos="9000"/>
        </w:tabs>
        <w:spacing w:before="0" w:after="120"/>
        <w:ind w:firstLine="720"/>
      </w:pPr>
    </w:p>
    <w:p w:rsidR="0037724D" w:rsidRDefault="0037724D" w:rsidP="003E7EFF">
      <w:pPr>
        <w:pStyle w:val="naisf"/>
        <w:tabs>
          <w:tab w:val="right" w:pos="9000"/>
        </w:tabs>
        <w:spacing w:before="0" w:after="120"/>
        <w:ind w:firstLine="720"/>
      </w:pPr>
    </w:p>
    <w:p w:rsidR="00F159DF" w:rsidRPr="00F159DF" w:rsidRDefault="00F159DF" w:rsidP="003E7EFF">
      <w:pPr>
        <w:pStyle w:val="naisf"/>
        <w:tabs>
          <w:tab w:val="right" w:pos="9000"/>
        </w:tabs>
        <w:spacing w:before="0" w:after="120"/>
        <w:ind w:firstLine="720"/>
      </w:pPr>
      <w:r w:rsidRPr="00F159DF">
        <w:t>Protokolēja</w:t>
      </w:r>
      <w:r w:rsidRPr="00F159DF">
        <w:tab/>
      </w:r>
      <w:proofErr w:type="spellStart"/>
      <w:r w:rsidR="003048A6">
        <w:t>I</w:t>
      </w:r>
      <w:r w:rsidRPr="00F159DF">
        <w:t>.</w:t>
      </w:r>
      <w:r w:rsidR="003048A6">
        <w:t>Purviņa</w:t>
      </w:r>
      <w:proofErr w:type="spellEnd"/>
    </w:p>
    <w:sectPr w:rsidR="00F159DF" w:rsidRPr="00F159DF" w:rsidSect="007414AF">
      <w:headerReference w:type="default" r:id="rId8"/>
      <w:footerReference w:type="default" r:id="rId9"/>
      <w:pgSz w:w="11906" w:h="16838"/>
      <w:pgMar w:top="1134" w:right="992"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107" w:rsidRDefault="004A5107" w:rsidP="0012108D">
      <w:pPr>
        <w:spacing w:after="0" w:line="240" w:lineRule="auto"/>
      </w:pPr>
      <w:r>
        <w:separator/>
      </w:r>
    </w:p>
  </w:endnote>
  <w:endnote w:type="continuationSeparator" w:id="0">
    <w:p w:rsidR="004A5107" w:rsidRDefault="004A5107" w:rsidP="00121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60785"/>
      <w:docPartObj>
        <w:docPartGallery w:val="Page Numbers (Bottom of Page)"/>
        <w:docPartUnique/>
      </w:docPartObj>
    </w:sdtPr>
    <w:sdtEndPr>
      <w:rPr>
        <w:noProof/>
      </w:rPr>
    </w:sdtEndPr>
    <w:sdtContent>
      <w:p w:rsidR="00333B1D" w:rsidRDefault="00333B1D">
        <w:pPr>
          <w:pStyle w:val="Footer"/>
          <w:jc w:val="center"/>
        </w:pPr>
        <w:r>
          <w:fldChar w:fldCharType="begin"/>
        </w:r>
        <w:r>
          <w:instrText xml:space="preserve"> PAGE   \* MERGEFORMAT </w:instrText>
        </w:r>
        <w:r>
          <w:fldChar w:fldCharType="separate"/>
        </w:r>
        <w:r w:rsidR="00371CF9">
          <w:rPr>
            <w:noProof/>
          </w:rPr>
          <w:t>7</w:t>
        </w:r>
        <w:r>
          <w:rPr>
            <w:noProof/>
          </w:rPr>
          <w:fldChar w:fldCharType="end"/>
        </w:r>
      </w:p>
    </w:sdtContent>
  </w:sdt>
  <w:p w:rsidR="00333B1D" w:rsidRDefault="00333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107" w:rsidRDefault="004A5107" w:rsidP="0012108D">
      <w:pPr>
        <w:spacing w:after="0" w:line="240" w:lineRule="auto"/>
      </w:pPr>
      <w:r>
        <w:separator/>
      </w:r>
    </w:p>
  </w:footnote>
  <w:footnote w:type="continuationSeparator" w:id="0">
    <w:p w:rsidR="004A5107" w:rsidRDefault="004A5107" w:rsidP="00121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B1D" w:rsidRPr="0012108D" w:rsidRDefault="00333B1D">
    <w:pPr>
      <w:pStyle w:val="Header"/>
      <w:jc w:val="center"/>
      <w:rPr>
        <w:rFonts w:ascii="Times New Roman" w:hAnsi="Times New Roman"/>
      </w:rPr>
    </w:pPr>
  </w:p>
  <w:p w:rsidR="00333B1D" w:rsidRDefault="00333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A0B9D"/>
    <w:multiLevelType w:val="hybridMultilevel"/>
    <w:tmpl w:val="524E001E"/>
    <w:lvl w:ilvl="0" w:tplc="5588AA56">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4B667E"/>
    <w:multiLevelType w:val="hybridMultilevel"/>
    <w:tmpl w:val="6C0ED392"/>
    <w:lvl w:ilvl="0" w:tplc="355A442A">
      <w:start w:val="2015"/>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D258DD"/>
    <w:multiLevelType w:val="hybridMultilevel"/>
    <w:tmpl w:val="B7BAEF50"/>
    <w:lvl w:ilvl="0" w:tplc="875A19DE">
      <w:start w:val="2017"/>
      <w:numFmt w:val="bullet"/>
      <w:lvlText w:val="-"/>
      <w:lvlJc w:val="left"/>
      <w:pPr>
        <w:ind w:left="840" w:hanging="360"/>
      </w:pPr>
      <w:rPr>
        <w:rFonts w:ascii="Times New Roman" w:eastAsia="Calibri" w:hAnsi="Times New Roman" w:cs="Times New Roman"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3" w15:restartNumberingAfterBreak="0">
    <w:nsid w:val="2587626D"/>
    <w:multiLevelType w:val="hybridMultilevel"/>
    <w:tmpl w:val="24E84952"/>
    <w:lvl w:ilvl="0" w:tplc="9166735C">
      <w:start w:val="201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EC4641"/>
    <w:multiLevelType w:val="hybridMultilevel"/>
    <w:tmpl w:val="5F70B6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FAB40BA"/>
    <w:multiLevelType w:val="hybridMultilevel"/>
    <w:tmpl w:val="B8C29898"/>
    <w:lvl w:ilvl="0" w:tplc="04260001">
      <w:start w:val="1"/>
      <w:numFmt w:val="bullet"/>
      <w:lvlText w:val=""/>
      <w:lvlJc w:val="left"/>
      <w:pPr>
        <w:ind w:left="1211" w:hanging="360"/>
      </w:pPr>
      <w:rPr>
        <w:rFonts w:ascii="Symbol" w:hAnsi="Symbol"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 w15:restartNumberingAfterBreak="0">
    <w:nsid w:val="5DF974AC"/>
    <w:multiLevelType w:val="hybridMultilevel"/>
    <w:tmpl w:val="EE92FEE4"/>
    <w:lvl w:ilvl="0" w:tplc="62BE9BF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E72"/>
    <w:rsid w:val="000153B0"/>
    <w:rsid w:val="00016195"/>
    <w:rsid w:val="000213D6"/>
    <w:rsid w:val="000239CF"/>
    <w:rsid w:val="00034ACC"/>
    <w:rsid w:val="00042104"/>
    <w:rsid w:val="00042E19"/>
    <w:rsid w:val="00051B63"/>
    <w:rsid w:val="0005685A"/>
    <w:rsid w:val="00063049"/>
    <w:rsid w:val="0008399A"/>
    <w:rsid w:val="00087E4F"/>
    <w:rsid w:val="000A6ABC"/>
    <w:rsid w:val="000B2CE7"/>
    <w:rsid w:val="000B4737"/>
    <w:rsid w:val="000B5F4D"/>
    <w:rsid w:val="000C12C1"/>
    <w:rsid w:val="000F740B"/>
    <w:rsid w:val="001067A0"/>
    <w:rsid w:val="00106B4C"/>
    <w:rsid w:val="00113516"/>
    <w:rsid w:val="00114971"/>
    <w:rsid w:val="00114C36"/>
    <w:rsid w:val="0012108D"/>
    <w:rsid w:val="00123429"/>
    <w:rsid w:val="00131FDA"/>
    <w:rsid w:val="00132C18"/>
    <w:rsid w:val="00135CE2"/>
    <w:rsid w:val="00140381"/>
    <w:rsid w:val="00141EFC"/>
    <w:rsid w:val="00144E17"/>
    <w:rsid w:val="001510AA"/>
    <w:rsid w:val="001542FD"/>
    <w:rsid w:val="001635DA"/>
    <w:rsid w:val="00164F24"/>
    <w:rsid w:val="001702DC"/>
    <w:rsid w:val="001716DC"/>
    <w:rsid w:val="00177159"/>
    <w:rsid w:val="00190DF7"/>
    <w:rsid w:val="00195723"/>
    <w:rsid w:val="00197C69"/>
    <w:rsid w:val="001A694C"/>
    <w:rsid w:val="001B02B2"/>
    <w:rsid w:val="001B0CC9"/>
    <w:rsid w:val="001B1E0E"/>
    <w:rsid w:val="001B3230"/>
    <w:rsid w:val="001B662E"/>
    <w:rsid w:val="001C024B"/>
    <w:rsid w:val="001C5D3D"/>
    <w:rsid w:val="001C5E01"/>
    <w:rsid w:val="001D40A6"/>
    <w:rsid w:val="001D7AA4"/>
    <w:rsid w:val="001E0057"/>
    <w:rsid w:val="001E4540"/>
    <w:rsid w:val="001E4FB1"/>
    <w:rsid w:val="001E74AB"/>
    <w:rsid w:val="001E7B59"/>
    <w:rsid w:val="001F0B9C"/>
    <w:rsid w:val="001F15E9"/>
    <w:rsid w:val="001F4F0F"/>
    <w:rsid w:val="002122E8"/>
    <w:rsid w:val="0022108A"/>
    <w:rsid w:val="002305B9"/>
    <w:rsid w:val="002344BF"/>
    <w:rsid w:val="00255332"/>
    <w:rsid w:val="002577FC"/>
    <w:rsid w:val="002631F7"/>
    <w:rsid w:val="00267EFC"/>
    <w:rsid w:val="002752A2"/>
    <w:rsid w:val="00275B56"/>
    <w:rsid w:val="00287578"/>
    <w:rsid w:val="00291EFD"/>
    <w:rsid w:val="002A6FC8"/>
    <w:rsid w:val="002C06AE"/>
    <w:rsid w:val="002E1393"/>
    <w:rsid w:val="002E75EB"/>
    <w:rsid w:val="002F29B5"/>
    <w:rsid w:val="002F4128"/>
    <w:rsid w:val="003048A6"/>
    <w:rsid w:val="00307EB2"/>
    <w:rsid w:val="00320FE6"/>
    <w:rsid w:val="00333B1D"/>
    <w:rsid w:val="00341C55"/>
    <w:rsid w:val="00347592"/>
    <w:rsid w:val="003542FB"/>
    <w:rsid w:val="00356187"/>
    <w:rsid w:val="003630E9"/>
    <w:rsid w:val="0036353D"/>
    <w:rsid w:val="00371CF9"/>
    <w:rsid w:val="0037724D"/>
    <w:rsid w:val="003804E9"/>
    <w:rsid w:val="003833C1"/>
    <w:rsid w:val="00387C76"/>
    <w:rsid w:val="0039133E"/>
    <w:rsid w:val="00392125"/>
    <w:rsid w:val="003A05DD"/>
    <w:rsid w:val="003A432D"/>
    <w:rsid w:val="003B5AAD"/>
    <w:rsid w:val="003B5DB3"/>
    <w:rsid w:val="003B6AED"/>
    <w:rsid w:val="003C3437"/>
    <w:rsid w:val="003D20E3"/>
    <w:rsid w:val="003D4023"/>
    <w:rsid w:val="003D6B1D"/>
    <w:rsid w:val="003E392F"/>
    <w:rsid w:val="003E7EFF"/>
    <w:rsid w:val="003F194A"/>
    <w:rsid w:val="003F3157"/>
    <w:rsid w:val="003F5292"/>
    <w:rsid w:val="003F66C8"/>
    <w:rsid w:val="004054D9"/>
    <w:rsid w:val="00406D8D"/>
    <w:rsid w:val="00411B90"/>
    <w:rsid w:val="004309C5"/>
    <w:rsid w:val="00431123"/>
    <w:rsid w:val="00445787"/>
    <w:rsid w:val="004511FB"/>
    <w:rsid w:val="0046233F"/>
    <w:rsid w:val="00467F79"/>
    <w:rsid w:val="00472EE5"/>
    <w:rsid w:val="0048288E"/>
    <w:rsid w:val="00487794"/>
    <w:rsid w:val="004939AB"/>
    <w:rsid w:val="004A4D32"/>
    <w:rsid w:val="004A5107"/>
    <w:rsid w:val="004A7CCB"/>
    <w:rsid w:val="004C22E1"/>
    <w:rsid w:val="004E1739"/>
    <w:rsid w:val="004E1A48"/>
    <w:rsid w:val="004E3DF4"/>
    <w:rsid w:val="004E3F96"/>
    <w:rsid w:val="004F0F8A"/>
    <w:rsid w:val="004F22EE"/>
    <w:rsid w:val="004F2464"/>
    <w:rsid w:val="004F4FC0"/>
    <w:rsid w:val="004F67D7"/>
    <w:rsid w:val="004F6C19"/>
    <w:rsid w:val="00503724"/>
    <w:rsid w:val="005046D7"/>
    <w:rsid w:val="0051517F"/>
    <w:rsid w:val="0051592C"/>
    <w:rsid w:val="00515AEF"/>
    <w:rsid w:val="0051708E"/>
    <w:rsid w:val="0052023C"/>
    <w:rsid w:val="00521DD6"/>
    <w:rsid w:val="00524482"/>
    <w:rsid w:val="00534355"/>
    <w:rsid w:val="00541C6B"/>
    <w:rsid w:val="00550F86"/>
    <w:rsid w:val="00551260"/>
    <w:rsid w:val="005538DC"/>
    <w:rsid w:val="00556294"/>
    <w:rsid w:val="00561317"/>
    <w:rsid w:val="00573DBA"/>
    <w:rsid w:val="00596861"/>
    <w:rsid w:val="00596E8E"/>
    <w:rsid w:val="005A01B3"/>
    <w:rsid w:val="005A02CF"/>
    <w:rsid w:val="005A2657"/>
    <w:rsid w:val="005A28D5"/>
    <w:rsid w:val="005A3CD3"/>
    <w:rsid w:val="005B10D1"/>
    <w:rsid w:val="005C0463"/>
    <w:rsid w:val="005C0BE1"/>
    <w:rsid w:val="005C1190"/>
    <w:rsid w:val="005D159A"/>
    <w:rsid w:val="005D3A50"/>
    <w:rsid w:val="005E27F4"/>
    <w:rsid w:val="005E4AF2"/>
    <w:rsid w:val="005F7A3D"/>
    <w:rsid w:val="00601334"/>
    <w:rsid w:val="00611D55"/>
    <w:rsid w:val="00616824"/>
    <w:rsid w:val="00626755"/>
    <w:rsid w:val="00634B6D"/>
    <w:rsid w:val="00640A05"/>
    <w:rsid w:val="006449A3"/>
    <w:rsid w:val="0067228A"/>
    <w:rsid w:val="00673AC3"/>
    <w:rsid w:val="00675C28"/>
    <w:rsid w:val="006775C0"/>
    <w:rsid w:val="00681F78"/>
    <w:rsid w:val="006911E7"/>
    <w:rsid w:val="00691CDF"/>
    <w:rsid w:val="006A6A9B"/>
    <w:rsid w:val="006A744F"/>
    <w:rsid w:val="006C62B4"/>
    <w:rsid w:val="006E37FB"/>
    <w:rsid w:val="00703476"/>
    <w:rsid w:val="00707728"/>
    <w:rsid w:val="00715023"/>
    <w:rsid w:val="00717223"/>
    <w:rsid w:val="00721B4F"/>
    <w:rsid w:val="00725BB3"/>
    <w:rsid w:val="0073204A"/>
    <w:rsid w:val="00734F2D"/>
    <w:rsid w:val="0073620D"/>
    <w:rsid w:val="007414AF"/>
    <w:rsid w:val="007421F2"/>
    <w:rsid w:val="00752903"/>
    <w:rsid w:val="00752E2E"/>
    <w:rsid w:val="00765BBC"/>
    <w:rsid w:val="00766F01"/>
    <w:rsid w:val="0078251B"/>
    <w:rsid w:val="00783327"/>
    <w:rsid w:val="007867DD"/>
    <w:rsid w:val="007876DE"/>
    <w:rsid w:val="00792C4A"/>
    <w:rsid w:val="00796DFD"/>
    <w:rsid w:val="00797491"/>
    <w:rsid w:val="007A05A9"/>
    <w:rsid w:val="007A4F35"/>
    <w:rsid w:val="007D5030"/>
    <w:rsid w:val="007D65AD"/>
    <w:rsid w:val="007D78A1"/>
    <w:rsid w:val="007E5341"/>
    <w:rsid w:val="007E5C80"/>
    <w:rsid w:val="007F03E0"/>
    <w:rsid w:val="007F2918"/>
    <w:rsid w:val="007F5B97"/>
    <w:rsid w:val="00800914"/>
    <w:rsid w:val="00806394"/>
    <w:rsid w:val="00806ABC"/>
    <w:rsid w:val="00813303"/>
    <w:rsid w:val="008157DE"/>
    <w:rsid w:val="00834080"/>
    <w:rsid w:val="00850A31"/>
    <w:rsid w:val="00851052"/>
    <w:rsid w:val="008514ED"/>
    <w:rsid w:val="00854888"/>
    <w:rsid w:val="008657AA"/>
    <w:rsid w:val="008661B3"/>
    <w:rsid w:val="008672F9"/>
    <w:rsid w:val="00870D9C"/>
    <w:rsid w:val="0087414E"/>
    <w:rsid w:val="00881F37"/>
    <w:rsid w:val="00894554"/>
    <w:rsid w:val="00894A9E"/>
    <w:rsid w:val="008961BC"/>
    <w:rsid w:val="008975F6"/>
    <w:rsid w:val="008A533D"/>
    <w:rsid w:val="008A6182"/>
    <w:rsid w:val="008A7BD9"/>
    <w:rsid w:val="008B23D3"/>
    <w:rsid w:val="008B79EF"/>
    <w:rsid w:val="008C1932"/>
    <w:rsid w:val="008E0E72"/>
    <w:rsid w:val="008E5B0D"/>
    <w:rsid w:val="008E6B6C"/>
    <w:rsid w:val="009015B9"/>
    <w:rsid w:val="00907AE5"/>
    <w:rsid w:val="009137A3"/>
    <w:rsid w:val="00914549"/>
    <w:rsid w:val="009153EE"/>
    <w:rsid w:val="00923D50"/>
    <w:rsid w:val="0092548A"/>
    <w:rsid w:val="009254F7"/>
    <w:rsid w:val="00926F7C"/>
    <w:rsid w:val="00927F9C"/>
    <w:rsid w:val="009304F8"/>
    <w:rsid w:val="00940A13"/>
    <w:rsid w:val="00942399"/>
    <w:rsid w:val="00950E04"/>
    <w:rsid w:val="0095152E"/>
    <w:rsid w:val="009524BD"/>
    <w:rsid w:val="00952EFD"/>
    <w:rsid w:val="00954EB3"/>
    <w:rsid w:val="0096051B"/>
    <w:rsid w:val="0098581C"/>
    <w:rsid w:val="00996EF5"/>
    <w:rsid w:val="009A2E3B"/>
    <w:rsid w:val="009A4E94"/>
    <w:rsid w:val="009A7DEA"/>
    <w:rsid w:val="009B3CFC"/>
    <w:rsid w:val="009B46C5"/>
    <w:rsid w:val="009C4FB1"/>
    <w:rsid w:val="009C7055"/>
    <w:rsid w:val="009D0724"/>
    <w:rsid w:val="009E42D1"/>
    <w:rsid w:val="00A230A7"/>
    <w:rsid w:val="00A53AC5"/>
    <w:rsid w:val="00A53F8C"/>
    <w:rsid w:val="00A5771E"/>
    <w:rsid w:val="00A73589"/>
    <w:rsid w:val="00A73A88"/>
    <w:rsid w:val="00A87D3E"/>
    <w:rsid w:val="00A91288"/>
    <w:rsid w:val="00AA4AFD"/>
    <w:rsid w:val="00AA55FB"/>
    <w:rsid w:val="00AD657E"/>
    <w:rsid w:val="00AE7EEA"/>
    <w:rsid w:val="00B13542"/>
    <w:rsid w:val="00B14407"/>
    <w:rsid w:val="00B15F2D"/>
    <w:rsid w:val="00B230DA"/>
    <w:rsid w:val="00B23E06"/>
    <w:rsid w:val="00B3282D"/>
    <w:rsid w:val="00B3620B"/>
    <w:rsid w:val="00B45689"/>
    <w:rsid w:val="00B54A6B"/>
    <w:rsid w:val="00B65437"/>
    <w:rsid w:val="00B8716D"/>
    <w:rsid w:val="00B900FF"/>
    <w:rsid w:val="00BA2900"/>
    <w:rsid w:val="00BA3CCC"/>
    <w:rsid w:val="00BA7623"/>
    <w:rsid w:val="00BB0E37"/>
    <w:rsid w:val="00BC3272"/>
    <w:rsid w:val="00BC69EB"/>
    <w:rsid w:val="00BC75CF"/>
    <w:rsid w:val="00BD5117"/>
    <w:rsid w:val="00BD5FFC"/>
    <w:rsid w:val="00BD63B9"/>
    <w:rsid w:val="00BE0711"/>
    <w:rsid w:val="00BE475B"/>
    <w:rsid w:val="00C17F0D"/>
    <w:rsid w:val="00C21DE3"/>
    <w:rsid w:val="00C2210F"/>
    <w:rsid w:val="00C23530"/>
    <w:rsid w:val="00C36CD2"/>
    <w:rsid w:val="00C402A8"/>
    <w:rsid w:val="00C4144D"/>
    <w:rsid w:val="00C45FA2"/>
    <w:rsid w:val="00C515FA"/>
    <w:rsid w:val="00C54BC5"/>
    <w:rsid w:val="00C57D4D"/>
    <w:rsid w:val="00C6410F"/>
    <w:rsid w:val="00C7293E"/>
    <w:rsid w:val="00C802F6"/>
    <w:rsid w:val="00C85656"/>
    <w:rsid w:val="00C86CF0"/>
    <w:rsid w:val="00CA39FF"/>
    <w:rsid w:val="00CA58C3"/>
    <w:rsid w:val="00CA6CD0"/>
    <w:rsid w:val="00CB189E"/>
    <w:rsid w:val="00CB5D07"/>
    <w:rsid w:val="00CB78F0"/>
    <w:rsid w:val="00CC28BB"/>
    <w:rsid w:val="00CC3F94"/>
    <w:rsid w:val="00CD0B98"/>
    <w:rsid w:val="00CE0B1E"/>
    <w:rsid w:val="00CE0D14"/>
    <w:rsid w:val="00CE1B52"/>
    <w:rsid w:val="00CE5901"/>
    <w:rsid w:val="00CE641C"/>
    <w:rsid w:val="00CF6B2D"/>
    <w:rsid w:val="00D02B33"/>
    <w:rsid w:val="00D2136A"/>
    <w:rsid w:val="00D22EFD"/>
    <w:rsid w:val="00D33C50"/>
    <w:rsid w:val="00D345EB"/>
    <w:rsid w:val="00D40ECF"/>
    <w:rsid w:val="00D43C22"/>
    <w:rsid w:val="00D4541D"/>
    <w:rsid w:val="00D467C8"/>
    <w:rsid w:val="00D50891"/>
    <w:rsid w:val="00D51BCB"/>
    <w:rsid w:val="00D53821"/>
    <w:rsid w:val="00D5760E"/>
    <w:rsid w:val="00D6146F"/>
    <w:rsid w:val="00D714BD"/>
    <w:rsid w:val="00D77FE1"/>
    <w:rsid w:val="00D837C3"/>
    <w:rsid w:val="00D843F6"/>
    <w:rsid w:val="00D938BC"/>
    <w:rsid w:val="00D95FDB"/>
    <w:rsid w:val="00DA05D8"/>
    <w:rsid w:val="00DA2CEB"/>
    <w:rsid w:val="00DA411F"/>
    <w:rsid w:val="00DB01C9"/>
    <w:rsid w:val="00DC3B84"/>
    <w:rsid w:val="00DC4534"/>
    <w:rsid w:val="00DD0628"/>
    <w:rsid w:val="00DD426E"/>
    <w:rsid w:val="00DD4807"/>
    <w:rsid w:val="00DF1101"/>
    <w:rsid w:val="00DF20BD"/>
    <w:rsid w:val="00DF78C3"/>
    <w:rsid w:val="00E003F0"/>
    <w:rsid w:val="00E05A5B"/>
    <w:rsid w:val="00E12ADD"/>
    <w:rsid w:val="00E12D79"/>
    <w:rsid w:val="00E15B61"/>
    <w:rsid w:val="00E2177A"/>
    <w:rsid w:val="00E21A92"/>
    <w:rsid w:val="00E23696"/>
    <w:rsid w:val="00E25A68"/>
    <w:rsid w:val="00E26835"/>
    <w:rsid w:val="00E27A96"/>
    <w:rsid w:val="00E414FB"/>
    <w:rsid w:val="00E468A1"/>
    <w:rsid w:val="00E52446"/>
    <w:rsid w:val="00E5422A"/>
    <w:rsid w:val="00E56803"/>
    <w:rsid w:val="00E57DA9"/>
    <w:rsid w:val="00E63238"/>
    <w:rsid w:val="00E65831"/>
    <w:rsid w:val="00E7059E"/>
    <w:rsid w:val="00E73E72"/>
    <w:rsid w:val="00E75A93"/>
    <w:rsid w:val="00E83590"/>
    <w:rsid w:val="00E857DC"/>
    <w:rsid w:val="00E86672"/>
    <w:rsid w:val="00EA1EFC"/>
    <w:rsid w:val="00EB1241"/>
    <w:rsid w:val="00EB7C19"/>
    <w:rsid w:val="00EC5A6D"/>
    <w:rsid w:val="00ED30D4"/>
    <w:rsid w:val="00EE10E0"/>
    <w:rsid w:val="00EE4E1A"/>
    <w:rsid w:val="00EE5516"/>
    <w:rsid w:val="00EE6144"/>
    <w:rsid w:val="00EF2849"/>
    <w:rsid w:val="00EF55E8"/>
    <w:rsid w:val="00F01DD7"/>
    <w:rsid w:val="00F062DF"/>
    <w:rsid w:val="00F144D4"/>
    <w:rsid w:val="00F159DF"/>
    <w:rsid w:val="00F1709D"/>
    <w:rsid w:val="00F27CB0"/>
    <w:rsid w:val="00F3168F"/>
    <w:rsid w:val="00F44853"/>
    <w:rsid w:val="00F44C92"/>
    <w:rsid w:val="00F511DA"/>
    <w:rsid w:val="00F527A0"/>
    <w:rsid w:val="00F61A42"/>
    <w:rsid w:val="00F710BE"/>
    <w:rsid w:val="00F73642"/>
    <w:rsid w:val="00F74D74"/>
    <w:rsid w:val="00F75B14"/>
    <w:rsid w:val="00F77B70"/>
    <w:rsid w:val="00F77E94"/>
    <w:rsid w:val="00F80DFE"/>
    <w:rsid w:val="00F87A2F"/>
    <w:rsid w:val="00F87F7B"/>
    <w:rsid w:val="00F9336A"/>
    <w:rsid w:val="00F93F3C"/>
    <w:rsid w:val="00FA1683"/>
    <w:rsid w:val="00FA6CA6"/>
    <w:rsid w:val="00FD39A8"/>
    <w:rsid w:val="00FE18B7"/>
    <w:rsid w:val="00FE7F6A"/>
    <w:rsid w:val="00FF26AA"/>
    <w:rsid w:val="00FF5513"/>
    <w:rsid w:val="00FF63C0"/>
    <w:rsid w:val="00FF7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D5FDA1"/>
  <w15:docId w15:val="{6B79E8A1-48EA-4D5D-AD8A-808CE615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E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F159DF"/>
    <w:pPr>
      <w:spacing w:before="75" w:after="75" w:line="240" w:lineRule="auto"/>
      <w:ind w:firstLine="375"/>
      <w:jc w:val="both"/>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541C6B"/>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12108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2108D"/>
    <w:rPr>
      <w:rFonts w:ascii="Calibri" w:eastAsia="Calibri" w:hAnsi="Calibri" w:cs="Times New Roman"/>
    </w:rPr>
  </w:style>
  <w:style w:type="paragraph" w:styleId="Footer">
    <w:name w:val="footer"/>
    <w:basedOn w:val="Normal"/>
    <w:link w:val="FooterChar"/>
    <w:uiPriority w:val="99"/>
    <w:unhideWhenUsed/>
    <w:rsid w:val="0012108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2108D"/>
    <w:rPr>
      <w:rFonts w:ascii="Calibri" w:eastAsia="Calibri" w:hAnsi="Calibri" w:cs="Times New Roman"/>
    </w:rPr>
  </w:style>
  <w:style w:type="paragraph" w:styleId="BalloonText">
    <w:name w:val="Balloon Text"/>
    <w:basedOn w:val="Normal"/>
    <w:link w:val="BalloonTextChar"/>
    <w:uiPriority w:val="99"/>
    <w:semiHidden/>
    <w:unhideWhenUsed/>
    <w:rsid w:val="001C5D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D3D"/>
    <w:rPr>
      <w:rFonts w:ascii="Segoe UI" w:eastAsia="Calibri" w:hAnsi="Segoe UI" w:cs="Segoe UI"/>
      <w:sz w:val="18"/>
      <w:szCs w:val="18"/>
    </w:rPr>
  </w:style>
  <w:style w:type="paragraph" w:styleId="ListParagraph">
    <w:name w:val="List Paragraph"/>
    <w:basedOn w:val="Normal"/>
    <w:uiPriority w:val="34"/>
    <w:qFormat/>
    <w:rsid w:val="002752A2"/>
    <w:pPr>
      <w:ind w:left="720"/>
      <w:contextualSpacing/>
    </w:pPr>
  </w:style>
  <w:style w:type="paragraph" w:styleId="BodyText2">
    <w:name w:val="Body Text 2"/>
    <w:basedOn w:val="Normal"/>
    <w:link w:val="BodyText2Char"/>
    <w:rsid w:val="00870D9C"/>
    <w:pPr>
      <w:spacing w:after="0" w:line="240" w:lineRule="auto"/>
      <w:ind w:firstLine="720"/>
      <w:jc w:val="both"/>
    </w:pPr>
    <w:rPr>
      <w:rFonts w:ascii="Times New Roman" w:eastAsia="Times New Roman" w:hAnsi="Times New Roman"/>
      <w:szCs w:val="20"/>
      <w:lang w:val="en-US"/>
    </w:rPr>
  </w:style>
  <w:style w:type="character" w:customStyle="1" w:styleId="BodyText2Char">
    <w:name w:val="Body Text 2 Char"/>
    <w:basedOn w:val="DefaultParagraphFont"/>
    <w:link w:val="BodyText2"/>
    <w:rsid w:val="00870D9C"/>
    <w:rPr>
      <w:rFonts w:ascii="Times New Roman" w:eastAsia="Times New Roman" w:hAnsi="Times New Roman" w:cs="Times New Roman"/>
      <w:szCs w:val="20"/>
      <w:lang w:val="en-US"/>
    </w:rPr>
  </w:style>
  <w:style w:type="character" w:styleId="Hyperlink">
    <w:name w:val="Hyperlink"/>
    <w:basedOn w:val="DefaultParagraphFont"/>
    <w:rsid w:val="00870D9C"/>
    <w:rPr>
      <w:color w:val="0000FF"/>
      <w:u w:val="single"/>
    </w:rPr>
  </w:style>
  <w:style w:type="character" w:styleId="CommentReference">
    <w:name w:val="annotation reference"/>
    <w:basedOn w:val="DefaultParagraphFont"/>
    <w:uiPriority w:val="99"/>
    <w:semiHidden/>
    <w:unhideWhenUsed/>
    <w:rsid w:val="00551260"/>
    <w:rPr>
      <w:sz w:val="16"/>
      <w:szCs w:val="16"/>
    </w:rPr>
  </w:style>
  <w:style w:type="paragraph" w:styleId="CommentText">
    <w:name w:val="annotation text"/>
    <w:basedOn w:val="Normal"/>
    <w:link w:val="CommentTextChar"/>
    <w:uiPriority w:val="99"/>
    <w:semiHidden/>
    <w:unhideWhenUsed/>
    <w:rsid w:val="00551260"/>
    <w:pPr>
      <w:spacing w:line="240" w:lineRule="auto"/>
    </w:pPr>
    <w:rPr>
      <w:sz w:val="20"/>
      <w:szCs w:val="20"/>
    </w:rPr>
  </w:style>
  <w:style w:type="character" w:customStyle="1" w:styleId="CommentTextChar">
    <w:name w:val="Comment Text Char"/>
    <w:basedOn w:val="DefaultParagraphFont"/>
    <w:link w:val="CommentText"/>
    <w:uiPriority w:val="99"/>
    <w:semiHidden/>
    <w:rsid w:val="0055126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51260"/>
    <w:rPr>
      <w:b/>
      <w:bCs/>
    </w:rPr>
  </w:style>
  <w:style w:type="character" w:customStyle="1" w:styleId="CommentSubjectChar">
    <w:name w:val="Comment Subject Char"/>
    <w:basedOn w:val="CommentTextChar"/>
    <w:link w:val="CommentSubject"/>
    <w:uiPriority w:val="99"/>
    <w:semiHidden/>
    <w:rsid w:val="00551260"/>
    <w:rPr>
      <w:rFonts w:ascii="Calibri" w:eastAsia="Calibri" w:hAnsi="Calibri" w:cs="Times New Roman"/>
      <w:b/>
      <w:bCs/>
      <w:sz w:val="20"/>
      <w:szCs w:val="20"/>
    </w:rPr>
  </w:style>
  <w:style w:type="paragraph" w:customStyle="1" w:styleId="Default">
    <w:name w:val="Default"/>
    <w:rsid w:val="00524482"/>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F4F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FC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F4FC0"/>
    <w:rPr>
      <w:vertAlign w:val="superscript"/>
    </w:rPr>
  </w:style>
  <w:style w:type="table" w:styleId="TableGrid">
    <w:name w:val="Table Grid"/>
    <w:basedOn w:val="TableNormal"/>
    <w:uiPriority w:val="39"/>
    <w:rsid w:val="004F4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9103">
      <w:bodyDiv w:val="1"/>
      <w:marLeft w:val="0"/>
      <w:marRight w:val="0"/>
      <w:marTop w:val="0"/>
      <w:marBottom w:val="0"/>
      <w:divBdr>
        <w:top w:val="none" w:sz="0" w:space="0" w:color="auto"/>
        <w:left w:val="none" w:sz="0" w:space="0" w:color="auto"/>
        <w:bottom w:val="none" w:sz="0" w:space="0" w:color="auto"/>
        <w:right w:val="none" w:sz="0" w:space="0" w:color="auto"/>
      </w:divBdr>
    </w:div>
    <w:div w:id="1794129355">
      <w:bodyDiv w:val="1"/>
      <w:marLeft w:val="0"/>
      <w:marRight w:val="0"/>
      <w:marTop w:val="0"/>
      <w:marBottom w:val="0"/>
      <w:divBdr>
        <w:top w:val="none" w:sz="0" w:space="0" w:color="auto"/>
        <w:left w:val="none" w:sz="0" w:space="0" w:color="auto"/>
        <w:bottom w:val="none" w:sz="0" w:space="0" w:color="auto"/>
        <w:right w:val="none" w:sz="0" w:space="0" w:color="auto"/>
      </w:divBdr>
    </w:div>
    <w:div w:id="2086876180">
      <w:bodyDiv w:val="1"/>
      <w:marLeft w:val="0"/>
      <w:marRight w:val="0"/>
      <w:marTop w:val="0"/>
      <w:marBottom w:val="0"/>
      <w:divBdr>
        <w:top w:val="none" w:sz="0" w:space="0" w:color="auto"/>
        <w:left w:val="none" w:sz="0" w:space="0" w:color="auto"/>
        <w:bottom w:val="none" w:sz="0" w:space="0" w:color="auto"/>
        <w:right w:val="none" w:sz="0" w:space="0" w:color="auto"/>
      </w:divBdr>
      <w:divsChild>
        <w:div w:id="1100415796">
          <w:marLeft w:val="0"/>
          <w:marRight w:val="0"/>
          <w:marTop w:val="100"/>
          <w:marBottom w:val="100"/>
          <w:divBdr>
            <w:top w:val="none" w:sz="0" w:space="0" w:color="auto"/>
            <w:left w:val="none" w:sz="0" w:space="0" w:color="auto"/>
            <w:bottom w:val="none" w:sz="0" w:space="0" w:color="auto"/>
            <w:right w:val="none" w:sz="0" w:space="0" w:color="auto"/>
          </w:divBdr>
          <w:divsChild>
            <w:div w:id="282461243">
              <w:marLeft w:val="0"/>
              <w:marRight w:val="0"/>
              <w:marTop w:val="0"/>
              <w:marBottom w:val="0"/>
              <w:divBdr>
                <w:top w:val="none" w:sz="0" w:space="0" w:color="auto"/>
                <w:left w:val="none" w:sz="0" w:space="0" w:color="auto"/>
                <w:bottom w:val="none" w:sz="0" w:space="0" w:color="auto"/>
                <w:right w:val="none" w:sz="0" w:space="0" w:color="auto"/>
              </w:divBdr>
              <w:divsChild>
                <w:div w:id="2131708043">
                  <w:marLeft w:val="0"/>
                  <w:marRight w:val="0"/>
                  <w:marTop w:val="0"/>
                  <w:marBottom w:val="0"/>
                  <w:divBdr>
                    <w:top w:val="none" w:sz="0" w:space="0" w:color="auto"/>
                    <w:left w:val="none" w:sz="0" w:space="0" w:color="auto"/>
                    <w:bottom w:val="none" w:sz="0" w:space="0" w:color="auto"/>
                    <w:right w:val="none" w:sz="0" w:space="0" w:color="auto"/>
                  </w:divBdr>
                  <w:divsChild>
                    <w:div w:id="1070612191">
                      <w:marLeft w:val="0"/>
                      <w:marRight w:val="0"/>
                      <w:marTop w:val="0"/>
                      <w:marBottom w:val="0"/>
                      <w:divBdr>
                        <w:top w:val="none" w:sz="0" w:space="0" w:color="auto"/>
                        <w:left w:val="none" w:sz="0" w:space="0" w:color="auto"/>
                        <w:bottom w:val="none" w:sz="0" w:space="0" w:color="auto"/>
                        <w:right w:val="none" w:sz="0" w:space="0" w:color="auto"/>
                      </w:divBdr>
                      <w:divsChild>
                        <w:div w:id="1923104207">
                          <w:marLeft w:val="0"/>
                          <w:marRight w:val="0"/>
                          <w:marTop w:val="0"/>
                          <w:marBottom w:val="0"/>
                          <w:divBdr>
                            <w:top w:val="none" w:sz="0" w:space="0" w:color="auto"/>
                            <w:left w:val="none" w:sz="0" w:space="0" w:color="auto"/>
                            <w:bottom w:val="none" w:sz="0" w:space="0" w:color="auto"/>
                            <w:right w:val="none" w:sz="0" w:space="0" w:color="auto"/>
                          </w:divBdr>
                          <w:divsChild>
                            <w:div w:id="2060979314">
                              <w:marLeft w:val="0"/>
                              <w:marRight w:val="0"/>
                              <w:marTop w:val="0"/>
                              <w:marBottom w:val="0"/>
                              <w:divBdr>
                                <w:top w:val="none" w:sz="0" w:space="0" w:color="auto"/>
                                <w:left w:val="none" w:sz="0" w:space="0" w:color="auto"/>
                                <w:bottom w:val="none" w:sz="0" w:space="0" w:color="auto"/>
                                <w:right w:val="none" w:sz="0" w:space="0" w:color="auto"/>
                              </w:divBdr>
                              <w:divsChild>
                                <w:div w:id="1919167574">
                                  <w:marLeft w:val="0"/>
                                  <w:marRight w:val="0"/>
                                  <w:marTop w:val="0"/>
                                  <w:marBottom w:val="0"/>
                                  <w:divBdr>
                                    <w:top w:val="none" w:sz="0" w:space="0" w:color="auto"/>
                                    <w:left w:val="none" w:sz="0" w:space="0" w:color="auto"/>
                                    <w:bottom w:val="none" w:sz="0" w:space="0" w:color="auto"/>
                                    <w:right w:val="none" w:sz="0" w:space="0" w:color="auto"/>
                                  </w:divBdr>
                                  <w:divsChild>
                                    <w:div w:id="1540974439">
                                      <w:marLeft w:val="0"/>
                                      <w:marRight w:val="0"/>
                                      <w:marTop w:val="0"/>
                                      <w:marBottom w:val="150"/>
                                      <w:divBdr>
                                        <w:top w:val="none" w:sz="0" w:space="0" w:color="auto"/>
                                        <w:left w:val="none" w:sz="0" w:space="0" w:color="auto"/>
                                        <w:bottom w:val="none" w:sz="0" w:space="0" w:color="auto"/>
                                        <w:right w:val="none" w:sz="0" w:space="0" w:color="auto"/>
                                      </w:divBdr>
                                      <w:divsChild>
                                        <w:div w:id="145181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5D9B-CF95-4669-947B-EC4AC8E95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7</Pages>
  <Words>13292</Words>
  <Characters>7578</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Paulsone</dc:creator>
  <cp:keywords/>
  <dc:description/>
  <cp:lastModifiedBy>Ieva Purviņa</cp:lastModifiedBy>
  <cp:revision>150</cp:revision>
  <cp:lastPrinted>2017-11-02T12:49:00Z</cp:lastPrinted>
  <dcterms:created xsi:type="dcterms:W3CDTF">2017-10-27T07:36:00Z</dcterms:created>
  <dcterms:modified xsi:type="dcterms:W3CDTF">2017-11-08T11:36:00Z</dcterms:modified>
</cp:coreProperties>
</file>